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667B1" w14:textId="77777777" w:rsidR="004C0CE2" w:rsidRPr="00055F25" w:rsidRDefault="004C0CE2" w:rsidP="004C0CE2">
      <w:pPr>
        <w:rPr>
          <w:color w:val="0070C0"/>
          <w:sz w:val="24"/>
          <w:szCs w:val="24"/>
        </w:rPr>
      </w:pPr>
    </w:p>
    <w:p w14:paraId="7C54C584" w14:textId="77777777" w:rsidR="004C0CE2" w:rsidRDefault="004C0CE2" w:rsidP="004C0CE2">
      <w:pPr>
        <w:rPr>
          <w:sz w:val="24"/>
          <w:szCs w:val="24"/>
        </w:rPr>
      </w:pPr>
    </w:p>
    <w:p w14:paraId="5B2A5F73" w14:textId="77777777" w:rsidR="004C0CE2" w:rsidRDefault="004C0CE2" w:rsidP="004C0CE2">
      <w:pPr>
        <w:rPr>
          <w:sz w:val="24"/>
          <w:szCs w:val="24"/>
        </w:rPr>
      </w:pPr>
    </w:p>
    <w:p w14:paraId="039C9A6B" w14:textId="77777777" w:rsidR="004C0CE2" w:rsidRPr="007368DF" w:rsidRDefault="004C0CE2" w:rsidP="004C0CE2">
      <w:pPr>
        <w:rPr>
          <w:sz w:val="24"/>
          <w:szCs w:val="24"/>
        </w:rPr>
      </w:pPr>
    </w:p>
    <w:p w14:paraId="29DCB3F8" w14:textId="77777777" w:rsidR="004C0CE2" w:rsidRPr="00AB6C95" w:rsidRDefault="004C0CE2" w:rsidP="004C0CE2">
      <w:pPr>
        <w:jc w:val="center"/>
        <w:rPr>
          <w:b/>
          <w:sz w:val="28"/>
          <w:szCs w:val="28"/>
        </w:rPr>
      </w:pPr>
      <w:r w:rsidRPr="00AB6C95">
        <w:rPr>
          <w:b/>
          <w:sz w:val="28"/>
          <w:szCs w:val="28"/>
        </w:rPr>
        <w:t>Baubeschreibung / Vorbemerkungen mit allgemeinen</w:t>
      </w:r>
    </w:p>
    <w:p w14:paraId="12F0F44F" w14:textId="77777777" w:rsidR="004C0CE2" w:rsidRPr="00AB6C95" w:rsidRDefault="004C0CE2" w:rsidP="004C0CE2">
      <w:pPr>
        <w:jc w:val="center"/>
        <w:rPr>
          <w:b/>
          <w:sz w:val="28"/>
          <w:szCs w:val="28"/>
        </w:rPr>
      </w:pPr>
      <w:r w:rsidRPr="00AB6C95">
        <w:rPr>
          <w:b/>
          <w:sz w:val="28"/>
          <w:szCs w:val="28"/>
        </w:rPr>
        <w:t>und technischen Angaben</w:t>
      </w:r>
    </w:p>
    <w:p w14:paraId="40D92B8E" w14:textId="77777777" w:rsidR="004C0CE2" w:rsidRPr="00AB6C95" w:rsidRDefault="004C0CE2" w:rsidP="004C0CE2">
      <w:pPr>
        <w:jc w:val="center"/>
        <w:rPr>
          <w:sz w:val="24"/>
          <w:szCs w:val="24"/>
        </w:rPr>
      </w:pPr>
    </w:p>
    <w:p w14:paraId="6668AA8B" w14:textId="77777777" w:rsidR="004C0CE2" w:rsidRPr="00AB6C95" w:rsidRDefault="004C0CE2" w:rsidP="004C0CE2">
      <w:pPr>
        <w:jc w:val="center"/>
        <w:rPr>
          <w:sz w:val="24"/>
          <w:szCs w:val="24"/>
        </w:rPr>
      </w:pPr>
    </w:p>
    <w:p w14:paraId="58638D08" w14:textId="77777777" w:rsidR="004C0CE2" w:rsidRPr="00AB6C95" w:rsidRDefault="004C0CE2" w:rsidP="004C0CE2">
      <w:pPr>
        <w:jc w:val="center"/>
        <w:rPr>
          <w:sz w:val="24"/>
          <w:szCs w:val="24"/>
        </w:rPr>
      </w:pPr>
    </w:p>
    <w:p w14:paraId="7E265361" w14:textId="77777777" w:rsidR="004C0CE2" w:rsidRPr="00AB6C95" w:rsidRDefault="004C0CE2" w:rsidP="004C0CE2">
      <w:pPr>
        <w:jc w:val="center"/>
        <w:rPr>
          <w:sz w:val="24"/>
          <w:szCs w:val="24"/>
        </w:rPr>
      </w:pPr>
    </w:p>
    <w:p w14:paraId="1F59AA86" w14:textId="77777777" w:rsidR="004C0CE2" w:rsidRPr="00AB6C95" w:rsidRDefault="004C0CE2" w:rsidP="004C0CE2">
      <w:pPr>
        <w:jc w:val="center"/>
        <w:rPr>
          <w:sz w:val="24"/>
          <w:szCs w:val="24"/>
        </w:rPr>
      </w:pPr>
    </w:p>
    <w:p w14:paraId="4DEF9AF0" w14:textId="77777777" w:rsidR="004C0CE2" w:rsidRPr="00AB6C95" w:rsidRDefault="004C0CE2" w:rsidP="004C0CE2">
      <w:pPr>
        <w:jc w:val="center"/>
        <w:rPr>
          <w:sz w:val="24"/>
          <w:szCs w:val="24"/>
        </w:rPr>
      </w:pPr>
    </w:p>
    <w:p w14:paraId="7C17D53B" w14:textId="77777777" w:rsidR="004C0CE2" w:rsidRPr="00AB6C95" w:rsidRDefault="004C0CE2" w:rsidP="004C0CE2">
      <w:pPr>
        <w:jc w:val="center"/>
        <w:rPr>
          <w:color w:val="FF0000"/>
          <w:sz w:val="24"/>
          <w:szCs w:val="24"/>
        </w:rPr>
      </w:pPr>
    </w:p>
    <w:p w14:paraId="395C35CA" w14:textId="77777777" w:rsidR="004C0CE2" w:rsidRPr="00AB6C95" w:rsidRDefault="004C0CE2" w:rsidP="004C0CE2">
      <w:pPr>
        <w:jc w:val="center"/>
        <w:rPr>
          <w:color w:val="E36C0A" w:themeColor="accent6" w:themeShade="BF"/>
          <w:sz w:val="24"/>
          <w:szCs w:val="24"/>
        </w:rPr>
      </w:pPr>
      <w:r w:rsidRPr="00AB6C95">
        <w:rPr>
          <w:color w:val="E36C0A" w:themeColor="accent6" w:themeShade="BF"/>
          <w:sz w:val="24"/>
          <w:szCs w:val="24"/>
        </w:rPr>
        <w:t>Paket-Nr. ……..</w:t>
      </w:r>
    </w:p>
    <w:p w14:paraId="21885BE1" w14:textId="77777777" w:rsidR="004C0CE2" w:rsidRPr="00AB6C95" w:rsidRDefault="004C0CE2" w:rsidP="004C0CE2">
      <w:pPr>
        <w:jc w:val="center"/>
        <w:rPr>
          <w:color w:val="E36C0A" w:themeColor="accent6" w:themeShade="BF"/>
          <w:sz w:val="24"/>
          <w:szCs w:val="24"/>
        </w:rPr>
      </w:pPr>
    </w:p>
    <w:p w14:paraId="073983E2" w14:textId="77777777" w:rsidR="004C0CE2" w:rsidRPr="00AB6C95" w:rsidRDefault="004C0CE2" w:rsidP="004C0CE2">
      <w:pPr>
        <w:rPr>
          <w:color w:val="E36C0A" w:themeColor="accent6" w:themeShade="BF"/>
          <w:sz w:val="24"/>
          <w:szCs w:val="24"/>
        </w:rPr>
      </w:pPr>
    </w:p>
    <w:p w14:paraId="448530F8" w14:textId="77777777" w:rsidR="00D13B6F" w:rsidRDefault="004C0CE2" w:rsidP="004C0CE2">
      <w:pPr>
        <w:rPr>
          <w:b/>
          <w:color w:val="E36C0A" w:themeColor="accent6" w:themeShade="BF"/>
          <w:sz w:val="24"/>
          <w:szCs w:val="24"/>
        </w:rPr>
      </w:pPr>
      <w:r w:rsidRPr="00AB6C95">
        <w:rPr>
          <w:b/>
          <w:color w:val="E36C0A" w:themeColor="accent6" w:themeShade="BF"/>
          <w:sz w:val="24"/>
          <w:szCs w:val="24"/>
        </w:rPr>
        <w:t>Projekt G.016xxxxxx</w:t>
      </w:r>
      <w:r w:rsidR="00D13B6F">
        <w:rPr>
          <w:b/>
          <w:color w:val="E36C0A" w:themeColor="accent6" w:themeShade="BF"/>
          <w:sz w:val="24"/>
          <w:szCs w:val="24"/>
        </w:rPr>
        <w:t xml:space="preserve"> </w:t>
      </w:r>
    </w:p>
    <w:p w14:paraId="44B478F4" w14:textId="77777777" w:rsidR="004C0CE2" w:rsidRPr="00AB6C95" w:rsidRDefault="004C0CE2" w:rsidP="004C0CE2">
      <w:pPr>
        <w:rPr>
          <w:color w:val="E36C0A" w:themeColor="accent6" w:themeShade="BF"/>
          <w:sz w:val="24"/>
          <w:szCs w:val="24"/>
        </w:rPr>
      </w:pPr>
      <w:r w:rsidRPr="00AB6C95">
        <w:rPr>
          <w:color w:val="E36C0A" w:themeColor="accent6" w:themeShade="BF"/>
          <w:sz w:val="24"/>
          <w:szCs w:val="24"/>
        </w:rPr>
        <w:t>Erneuerung Gleis X ………..</w:t>
      </w:r>
    </w:p>
    <w:p w14:paraId="5A9100D4" w14:textId="77777777" w:rsidR="004C0CE2" w:rsidRPr="00AB6C95" w:rsidRDefault="004C0CE2" w:rsidP="004C0CE2">
      <w:pPr>
        <w:rPr>
          <w:color w:val="E36C0A" w:themeColor="accent6" w:themeShade="BF"/>
          <w:sz w:val="24"/>
          <w:szCs w:val="24"/>
        </w:rPr>
      </w:pPr>
    </w:p>
    <w:p w14:paraId="07D9BD34" w14:textId="77777777" w:rsidR="004C0CE2" w:rsidRPr="00AB6C95" w:rsidRDefault="004C0CE2" w:rsidP="004C0CE2">
      <w:pPr>
        <w:rPr>
          <w:b/>
          <w:color w:val="E36C0A" w:themeColor="accent6" w:themeShade="BF"/>
          <w:sz w:val="24"/>
          <w:szCs w:val="24"/>
        </w:rPr>
      </w:pPr>
      <w:r w:rsidRPr="00AB6C95">
        <w:rPr>
          <w:b/>
          <w:color w:val="E36C0A" w:themeColor="accent6" w:themeShade="BF"/>
          <w:sz w:val="24"/>
          <w:szCs w:val="24"/>
        </w:rPr>
        <w:t>Projekt G.016xxxxxx</w:t>
      </w:r>
    </w:p>
    <w:p w14:paraId="473C34DA" w14:textId="77777777" w:rsidR="004C0CE2" w:rsidRPr="00AB6C95" w:rsidRDefault="004C0CE2" w:rsidP="0042134C">
      <w:pPr>
        <w:tabs>
          <w:tab w:val="left" w:pos="6576"/>
        </w:tabs>
        <w:rPr>
          <w:color w:val="E36C0A" w:themeColor="accent6" w:themeShade="BF"/>
          <w:sz w:val="24"/>
          <w:szCs w:val="24"/>
        </w:rPr>
      </w:pPr>
      <w:r w:rsidRPr="00AB6C95">
        <w:rPr>
          <w:color w:val="E36C0A" w:themeColor="accent6" w:themeShade="BF"/>
          <w:sz w:val="24"/>
          <w:szCs w:val="24"/>
        </w:rPr>
        <w:t>Erneuerung Weiche X ………..</w:t>
      </w:r>
      <w:r w:rsidR="0042134C">
        <w:rPr>
          <w:color w:val="E36C0A" w:themeColor="accent6" w:themeShade="BF"/>
          <w:sz w:val="24"/>
          <w:szCs w:val="24"/>
        </w:rPr>
        <w:tab/>
      </w:r>
    </w:p>
    <w:p w14:paraId="6BC47B8A" w14:textId="77777777" w:rsidR="004C0CE2" w:rsidRPr="00AB6C95" w:rsidRDefault="004C0CE2" w:rsidP="004C0CE2">
      <w:pPr>
        <w:rPr>
          <w:b/>
          <w:color w:val="E36C0A" w:themeColor="accent6" w:themeShade="BF"/>
          <w:sz w:val="24"/>
          <w:szCs w:val="24"/>
        </w:rPr>
      </w:pPr>
    </w:p>
    <w:p w14:paraId="6BC44FFF" w14:textId="77777777" w:rsidR="004C0CE2" w:rsidRPr="00AB6C95" w:rsidRDefault="004C0CE2" w:rsidP="004C0CE2">
      <w:pPr>
        <w:rPr>
          <w:b/>
          <w:color w:val="E36C0A" w:themeColor="accent6" w:themeShade="BF"/>
          <w:sz w:val="24"/>
          <w:szCs w:val="24"/>
        </w:rPr>
      </w:pPr>
      <w:r w:rsidRPr="00AB6C95">
        <w:rPr>
          <w:b/>
          <w:color w:val="E36C0A" w:themeColor="accent6" w:themeShade="BF"/>
          <w:sz w:val="24"/>
          <w:szCs w:val="24"/>
        </w:rPr>
        <w:t>Projekt G.016xxxxxx</w:t>
      </w:r>
    </w:p>
    <w:p w14:paraId="653DD502" w14:textId="77777777" w:rsidR="004C0CE2" w:rsidRPr="00AB6C95" w:rsidRDefault="004C0CE2" w:rsidP="004C0CE2">
      <w:pPr>
        <w:rPr>
          <w:color w:val="E36C0A" w:themeColor="accent6" w:themeShade="BF"/>
          <w:sz w:val="24"/>
          <w:szCs w:val="24"/>
        </w:rPr>
      </w:pPr>
      <w:r w:rsidRPr="00AB6C95">
        <w:rPr>
          <w:color w:val="E36C0A" w:themeColor="accent6" w:themeShade="BF"/>
          <w:sz w:val="24"/>
          <w:szCs w:val="24"/>
        </w:rPr>
        <w:t>Erneuerung Weiche X ………..</w:t>
      </w:r>
    </w:p>
    <w:p w14:paraId="102192CF" w14:textId="77777777" w:rsidR="004C0CE2" w:rsidRPr="00AB6C95" w:rsidRDefault="004C0CE2" w:rsidP="004C0CE2">
      <w:pPr>
        <w:rPr>
          <w:color w:val="E36C0A" w:themeColor="accent6" w:themeShade="BF"/>
          <w:sz w:val="24"/>
          <w:szCs w:val="24"/>
        </w:rPr>
      </w:pPr>
    </w:p>
    <w:p w14:paraId="7309C3F2" w14:textId="77777777" w:rsidR="004C0CE2" w:rsidRPr="00AB6C95" w:rsidRDefault="004C0CE2" w:rsidP="004C0CE2">
      <w:pPr>
        <w:rPr>
          <w:color w:val="E36C0A" w:themeColor="accent6" w:themeShade="BF"/>
          <w:sz w:val="24"/>
          <w:szCs w:val="24"/>
        </w:rPr>
      </w:pPr>
    </w:p>
    <w:p w14:paraId="58AF1652" w14:textId="77777777" w:rsidR="004C0CE2" w:rsidRPr="00AB6C95" w:rsidRDefault="004C0CE2" w:rsidP="004C0CE2">
      <w:pPr>
        <w:rPr>
          <w:color w:val="E36C0A" w:themeColor="accent6" w:themeShade="BF"/>
          <w:sz w:val="24"/>
          <w:szCs w:val="24"/>
        </w:rPr>
      </w:pPr>
    </w:p>
    <w:p w14:paraId="4FF827EC" w14:textId="77777777" w:rsidR="004C0CE2" w:rsidRPr="00AB6C95" w:rsidRDefault="004C0CE2" w:rsidP="004C0CE2">
      <w:pPr>
        <w:rPr>
          <w:color w:val="E36C0A" w:themeColor="accent6" w:themeShade="BF"/>
          <w:sz w:val="24"/>
          <w:szCs w:val="24"/>
        </w:rPr>
      </w:pPr>
    </w:p>
    <w:p w14:paraId="7E20644B" w14:textId="77777777" w:rsidR="004C0CE2" w:rsidRPr="00AB6C95" w:rsidRDefault="004C0CE2" w:rsidP="004C0CE2">
      <w:pPr>
        <w:rPr>
          <w:color w:val="E36C0A" w:themeColor="accent6" w:themeShade="BF"/>
          <w:sz w:val="24"/>
          <w:szCs w:val="24"/>
        </w:rPr>
      </w:pPr>
      <w:r w:rsidRPr="00AB6C95">
        <w:rPr>
          <w:color w:val="E36C0A" w:themeColor="accent6" w:themeShade="BF"/>
          <w:sz w:val="24"/>
          <w:szCs w:val="24"/>
        </w:rPr>
        <w:t>DB Netz AG</w:t>
      </w:r>
    </w:p>
    <w:p w14:paraId="3BB4901A" w14:textId="56DFE374" w:rsidR="004C0CE2" w:rsidRPr="00886914" w:rsidRDefault="004C0CE2" w:rsidP="004C0CE2">
      <w:pPr>
        <w:rPr>
          <w:color w:val="E36C0A" w:themeColor="accent6" w:themeShade="BF"/>
          <w:sz w:val="24"/>
          <w:szCs w:val="24"/>
        </w:rPr>
      </w:pPr>
      <w:r w:rsidRPr="00886914">
        <w:rPr>
          <w:color w:val="E36C0A" w:themeColor="accent6" w:themeShade="BF"/>
          <w:sz w:val="24"/>
          <w:szCs w:val="24"/>
        </w:rPr>
        <w:t>Region xxx</w:t>
      </w:r>
    </w:p>
    <w:p w14:paraId="297219E4" w14:textId="35D9A4CE" w:rsidR="00572F82" w:rsidRPr="00886914" w:rsidRDefault="00572F82" w:rsidP="004C0CE2">
      <w:pPr>
        <w:rPr>
          <w:color w:val="E36C0A" w:themeColor="accent6" w:themeShade="BF"/>
          <w:sz w:val="24"/>
          <w:szCs w:val="24"/>
        </w:rPr>
      </w:pPr>
      <w:r w:rsidRPr="00886914">
        <w:rPr>
          <w:color w:val="E36C0A" w:themeColor="accent6" w:themeShade="BF"/>
          <w:sz w:val="24"/>
          <w:szCs w:val="24"/>
        </w:rPr>
        <w:t>Projektmanagement Oberbau und Ausrüstungstechnik (I.NA-x-P 3)</w:t>
      </w:r>
    </w:p>
    <w:p w14:paraId="08D91502" w14:textId="65F60030" w:rsidR="004C0CE2" w:rsidRPr="00AB6C95" w:rsidRDefault="004C0CE2" w:rsidP="004C0CE2">
      <w:pPr>
        <w:rPr>
          <w:color w:val="E36C0A" w:themeColor="accent6" w:themeShade="BF"/>
          <w:sz w:val="24"/>
          <w:szCs w:val="24"/>
        </w:rPr>
      </w:pPr>
      <w:r w:rsidRPr="00AB6C95">
        <w:rPr>
          <w:color w:val="E36C0A" w:themeColor="accent6" w:themeShade="BF"/>
          <w:sz w:val="24"/>
          <w:szCs w:val="24"/>
        </w:rPr>
        <w:t>Straße Hausnummer</w:t>
      </w:r>
    </w:p>
    <w:p w14:paraId="0B07B117" w14:textId="77777777" w:rsidR="004C0CE2" w:rsidRPr="004C0CE2" w:rsidRDefault="004C0CE2" w:rsidP="004C0CE2">
      <w:pPr>
        <w:rPr>
          <w:color w:val="E36C0A" w:themeColor="accent6" w:themeShade="BF"/>
          <w:sz w:val="24"/>
          <w:szCs w:val="24"/>
        </w:rPr>
      </w:pPr>
      <w:r w:rsidRPr="00AB6C95">
        <w:rPr>
          <w:color w:val="E36C0A" w:themeColor="accent6" w:themeShade="BF"/>
          <w:sz w:val="24"/>
          <w:szCs w:val="24"/>
        </w:rPr>
        <w:t>PLZ Ort</w:t>
      </w:r>
    </w:p>
    <w:p w14:paraId="41217E25" w14:textId="77777777" w:rsidR="004C0CE2" w:rsidRPr="007368DF" w:rsidRDefault="004C0CE2" w:rsidP="004C0CE2">
      <w:pPr>
        <w:rPr>
          <w:i/>
          <w:sz w:val="24"/>
          <w:szCs w:val="24"/>
        </w:rPr>
      </w:pPr>
      <w:r>
        <w:rPr>
          <w:i/>
          <w:sz w:val="24"/>
          <w:szCs w:val="24"/>
        </w:rPr>
        <w:br w:type="page"/>
      </w:r>
    </w:p>
    <w:sdt>
      <w:sdtPr>
        <w:rPr>
          <w:rFonts w:ascii="DB Office" w:eastAsiaTheme="minorHAnsi" w:hAnsi="DB Office" w:cstheme="minorBidi"/>
          <w:b w:val="0"/>
          <w:bCs w:val="0"/>
          <w:color w:val="auto"/>
          <w:sz w:val="22"/>
          <w:szCs w:val="22"/>
          <w:lang w:eastAsia="en-US"/>
        </w:rPr>
        <w:id w:val="456230641"/>
        <w:docPartObj>
          <w:docPartGallery w:val="Table of Contents"/>
          <w:docPartUnique/>
        </w:docPartObj>
      </w:sdtPr>
      <w:sdtContent>
        <w:p w14:paraId="3CF13386" w14:textId="77777777" w:rsidR="004C0CE2" w:rsidRPr="00E4544F" w:rsidRDefault="004C0CE2" w:rsidP="004C0CE2">
          <w:pPr>
            <w:pStyle w:val="Inhaltsverzeichnisberschrift"/>
            <w:spacing w:before="120" w:after="120"/>
            <w:rPr>
              <w:rFonts w:ascii="DB Office" w:hAnsi="DB Office"/>
              <w:b w:val="0"/>
              <w:color w:val="auto"/>
              <w:sz w:val="32"/>
              <w:szCs w:val="32"/>
            </w:rPr>
          </w:pPr>
          <w:r w:rsidRPr="00893789">
            <w:rPr>
              <w:rFonts w:ascii="DB Office" w:hAnsi="DB Office"/>
              <w:b w:val="0"/>
              <w:color w:val="auto"/>
              <w:sz w:val="36"/>
              <w:szCs w:val="32"/>
            </w:rPr>
            <w:t>Inhaltsverzeichnis</w:t>
          </w:r>
        </w:p>
        <w:p w14:paraId="67EF4B0B" w14:textId="6FC285C4" w:rsidR="008504EF" w:rsidRDefault="004C0CE2">
          <w:pPr>
            <w:pStyle w:val="Verzeichnis1"/>
            <w:tabs>
              <w:tab w:val="left" w:pos="440"/>
              <w:tab w:val="right" w:leader="dot" w:pos="9061"/>
            </w:tabs>
            <w:rPr>
              <w:rFonts w:asciiTheme="minorHAnsi" w:eastAsiaTheme="minorEastAsia" w:hAnsiTheme="minorHAnsi"/>
              <w:noProof/>
              <w:lang w:eastAsia="de-DE"/>
            </w:rPr>
          </w:pPr>
          <w:r>
            <w:fldChar w:fldCharType="begin"/>
          </w:r>
          <w:r>
            <w:instrText xml:space="preserve"> TOC \o "1-5" \h \z \u </w:instrText>
          </w:r>
          <w:r>
            <w:fldChar w:fldCharType="separate"/>
          </w:r>
          <w:hyperlink w:anchor="_Toc69302677" w:history="1">
            <w:r w:rsidR="008504EF" w:rsidRPr="00703DA5">
              <w:rPr>
                <w:rStyle w:val="Hyperlink"/>
                <w:noProof/>
              </w:rPr>
              <w:t>A.</w:t>
            </w:r>
            <w:r w:rsidR="008504EF">
              <w:rPr>
                <w:rFonts w:asciiTheme="minorHAnsi" w:eastAsiaTheme="minorEastAsia" w:hAnsiTheme="minorHAnsi"/>
                <w:noProof/>
                <w:lang w:eastAsia="de-DE"/>
              </w:rPr>
              <w:tab/>
            </w:r>
            <w:r w:rsidR="008504EF" w:rsidRPr="00703DA5">
              <w:rPr>
                <w:rStyle w:val="Hyperlink"/>
                <w:noProof/>
              </w:rPr>
              <w:t>Projektübersicht</w:t>
            </w:r>
            <w:r w:rsidR="008504EF">
              <w:rPr>
                <w:noProof/>
                <w:webHidden/>
              </w:rPr>
              <w:tab/>
            </w:r>
            <w:r w:rsidR="008504EF">
              <w:rPr>
                <w:noProof/>
                <w:webHidden/>
              </w:rPr>
              <w:fldChar w:fldCharType="begin"/>
            </w:r>
            <w:r w:rsidR="008504EF">
              <w:rPr>
                <w:noProof/>
                <w:webHidden/>
              </w:rPr>
              <w:instrText xml:space="preserve"> PAGEREF _Toc69302677 \h </w:instrText>
            </w:r>
            <w:r w:rsidR="008504EF">
              <w:rPr>
                <w:noProof/>
                <w:webHidden/>
              </w:rPr>
            </w:r>
            <w:r w:rsidR="008504EF">
              <w:rPr>
                <w:noProof/>
                <w:webHidden/>
              </w:rPr>
              <w:fldChar w:fldCharType="separate"/>
            </w:r>
            <w:r w:rsidR="008504EF">
              <w:rPr>
                <w:noProof/>
                <w:webHidden/>
              </w:rPr>
              <w:t>7</w:t>
            </w:r>
            <w:r w:rsidR="008504EF">
              <w:rPr>
                <w:noProof/>
                <w:webHidden/>
              </w:rPr>
              <w:fldChar w:fldCharType="end"/>
            </w:r>
          </w:hyperlink>
        </w:p>
        <w:p w14:paraId="621EC9FF" w14:textId="725D01FC" w:rsidR="008504EF" w:rsidRDefault="008203B8">
          <w:pPr>
            <w:pStyle w:val="Verzeichnis1"/>
            <w:tabs>
              <w:tab w:val="left" w:pos="440"/>
              <w:tab w:val="right" w:leader="dot" w:pos="9061"/>
            </w:tabs>
            <w:rPr>
              <w:rFonts w:asciiTheme="minorHAnsi" w:eastAsiaTheme="minorEastAsia" w:hAnsiTheme="minorHAnsi"/>
              <w:noProof/>
              <w:lang w:eastAsia="de-DE"/>
            </w:rPr>
          </w:pPr>
          <w:hyperlink w:anchor="_Toc69302678" w:history="1">
            <w:r w:rsidR="008504EF" w:rsidRPr="00703DA5">
              <w:rPr>
                <w:rStyle w:val="Hyperlink"/>
                <w:noProof/>
              </w:rPr>
              <w:t>B.</w:t>
            </w:r>
            <w:r w:rsidR="008504EF">
              <w:rPr>
                <w:rFonts w:asciiTheme="minorHAnsi" w:eastAsiaTheme="minorEastAsia" w:hAnsiTheme="minorHAnsi"/>
                <w:noProof/>
                <w:lang w:eastAsia="de-DE"/>
              </w:rPr>
              <w:tab/>
            </w:r>
            <w:r w:rsidR="008504EF" w:rsidRPr="00703DA5">
              <w:rPr>
                <w:rStyle w:val="Hyperlink"/>
                <w:noProof/>
              </w:rPr>
              <w:t>Angaben zur Baustelle und Ausführung</w:t>
            </w:r>
            <w:r w:rsidR="008504EF">
              <w:rPr>
                <w:noProof/>
                <w:webHidden/>
              </w:rPr>
              <w:tab/>
            </w:r>
            <w:r w:rsidR="008504EF">
              <w:rPr>
                <w:noProof/>
                <w:webHidden/>
              </w:rPr>
              <w:fldChar w:fldCharType="begin"/>
            </w:r>
            <w:r w:rsidR="008504EF">
              <w:rPr>
                <w:noProof/>
                <w:webHidden/>
              </w:rPr>
              <w:instrText xml:space="preserve"> PAGEREF _Toc69302678 \h </w:instrText>
            </w:r>
            <w:r w:rsidR="008504EF">
              <w:rPr>
                <w:noProof/>
                <w:webHidden/>
              </w:rPr>
            </w:r>
            <w:r w:rsidR="008504EF">
              <w:rPr>
                <w:noProof/>
                <w:webHidden/>
              </w:rPr>
              <w:fldChar w:fldCharType="separate"/>
            </w:r>
            <w:r w:rsidR="008504EF">
              <w:rPr>
                <w:noProof/>
                <w:webHidden/>
              </w:rPr>
              <w:t>8</w:t>
            </w:r>
            <w:r w:rsidR="008504EF">
              <w:rPr>
                <w:noProof/>
                <w:webHidden/>
              </w:rPr>
              <w:fldChar w:fldCharType="end"/>
            </w:r>
          </w:hyperlink>
        </w:p>
        <w:p w14:paraId="52383625" w14:textId="26057639" w:rsidR="008504EF" w:rsidRDefault="008203B8">
          <w:pPr>
            <w:pStyle w:val="Verzeichnis1"/>
            <w:tabs>
              <w:tab w:val="left" w:pos="880"/>
              <w:tab w:val="right" w:leader="dot" w:pos="9061"/>
            </w:tabs>
            <w:rPr>
              <w:rFonts w:asciiTheme="minorHAnsi" w:eastAsiaTheme="minorEastAsia" w:hAnsiTheme="minorHAnsi"/>
              <w:noProof/>
              <w:lang w:eastAsia="de-DE"/>
            </w:rPr>
          </w:pPr>
          <w:hyperlink w:anchor="_Toc69302679" w:history="1">
            <w:r w:rsidR="008504EF" w:rsidRPr="00703DA5">
              <w:rPr>
                <w:rStyle w:val="Hyperlink"/>
                <w:noProof/>
              </w:rPr>
              <w:t>0.1</w:t>
            </w:r>
            <w:r w:rsidR="008504EF">
              <w:rPr>
                <w:rFonts w:asciiTheme="minorHAnsi" w:eastAsiaTheme="minorEastAsia" w:hAnsiTheme="minorHAnsi"/>
                <w:noProof/>
                <w:lang w:eastAsia="de-DE"/>
              </w:rPr>
              <w:tab/>
            </w:r>
            <w:r w:rsidR="008504EF" w:rsidRPr="00703DA5">
              <w:rPr>
                <w:rStyle w:val="Hyperlink"/>
                <w:noProof/>
              </w:rPr>
              <w:t>Angaben zur Baustelle</w:t>
            </w:r>
            <w:r w:rsidR="008504EF">
              <w:rPr>
                <w:noProof/>
                <w:webHidden/>
              </w:rPr>
              <w:tab/>
            </w:r>
            <w:r w:rsidR="008504EF">
              <w:rPr>
                <w:noProof/>
                <w:webHidden/>
              </w:rPr>
              <w:fldChar w:fldCharType="begin"/>
            </w:r>
            <w:r w:rsidR="008504EF">
              <w:rPr>
                <w:noProof/>
                <w:webHidden/>
              </w:rPr>
              <w:instrText xml:space="preserve"> PAGEREF _Toc69302679 \h </w:instrText>
            </w:r>
            <w:r w:rsidR="008504EF">
              <w:rPr>
                <w:noProof/>
                <w:webHidden/>
              </w:rPr>
            </w:r>
            <w:r w:rsidR="008504EF">
              <w:rPr>
                <w:noProof/>
                <w:webHidden/>
              </w:rPr>
              <w:fldChar w:fldCharType="separate"/>
            </w:r>
            <w:r w:rsidR="008504EF">
              <w:rPr>
                <w:noProof/>
                <w:webHidden/>
              </w:rPr>
              <w:t>8</w:t>
            </w:r>
            <w:r w:rsidR="008504EF">
              <w:rPr>
                <w:noProof/>
                <w:webHidden/>
              </w:rPr>
              <w:fldChar w:fldCharType="end"/>
            </w:r>
          </w:hyperlink>
        </w:p>
        <w:p w14:paraId="5182029B" w14:textId="067F4009"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80" w:history="1">
            <w:r w:rsidR="008504EF" w:rsidRPr="00703DA5">
              <w:rPr>
                <w:rStyle w:val="Hyperlink"/>
                <w:noProof/>
              </w:rPr>
              <w:t>0.1.1</w:t>
            </w:r>
            <w:r w:rsidR="008504EF">
              <w:rPr>
                <w:rFonts w:asciiTheme="minorHAnsi" w:eastAsiaTheme="minorEastAsia" w:hAnsiTheme="minorHAnsi"/>
                <w:noProof/>
                <w:lang w:eastAsia="de-DE"/>
              </w:rPr>
              <w:tab/>
            </w:r>
            <w:r w:rsidR="008504EF" w:rsidRPr="00703DA5">
              <w:rPr>
                <w:rStyle w:val="Hyperlink"/>
                <w:noProof/>
              </w:rPr>
              <w:t>Lage der Baustelle</w:t>
            </w:r>
            <w:r w:rsidR="008504EF">
              <w:rPr>
                <w:noProof/>
                <w:webHidden/>
              </w:rPr>
              <w:tab/>
            </w:r>
            <w:r w:rsidR="008504EF">
              <w:rPr>
                <w:noProof/>
                <w:webHidden/>
              </w:rPr>
              <w:fldChar w:fldCharType="begin"/>
            </w:r>
            <w:r w:rsidR="008504EF">
              <w:rPr>
                <w:noProof/>
                <w:webHidden/>
              </w:rPr>
              <w:instrText xml:space="preserve"> PAGEREF _Toc69302680 \h </w:instrText>
            </w:r>
            <w:r w:rsidR="008504EF">
              <w:rPr>
                <w:noProof/>
                <w:webHidden/>
              </w:rPr>
            </w:r>
            <w:r w:rsidR="008504EF">
              <w:rPr>
                <w:noProof/>
                <w:webHidden/>
              </w:rPr>
              <w:fldChar w:fldCharType="separate"/>
            </w:r>
            <w:r w:rsidR="008504EF">
              <w:rPr>
                <w:noProof/>
                <w:webHidden/>
              </w:rPr>
              <w:t>8</w:t>
            </w:r>
            <w:r w:rsidR="008504EF">
              <w:rPr>
                <w:noProof/>
                <w:webHidden/>
              </w:rPr>
              <w:fldChar w:fldCharType="end"/>
            </w:r>
          </w:hyperlink>
        </w:p>
        <w:p w14:paraId="03AAD3FF" w14:textId="11586234"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81" w:history="1">
            <w:r w:rsidR="008504EF" w:rsidRPr="00703DA5">
              <w:rPr>
                <w:rStyle w:val="Hyperlink"/>
                <w:noProof/>
              </w:rPr>
              <w:t>0.1.2</w:t>
            </w:r>
            <w:r w:rsidR="008504EF">
              <w:rPr>
                <w:rFonts w:asciiTheme="minorHAnsi" w:eastAsiaTheme="minorEastAsia" w:hAnsiTheme="minorHAnsi"/>
                <w:noProof/>
                <w:lang w:eastAsia="de-DE"/>
              </w:rPr>
              <w:tab/>
            </w:r>
            <w:r w:rsidR="008504EF" w:rsidRPr="00703DA5">
              <w:rPr>
                <w:rStyle w:val="Hyperlink"/>
                <w:noProof/>
              </w:rPr>
              <w:t>Besondere Belastungen</w:t>
            </w:r>
            <w:r w:rsidR="008504EF">
              <w:rPr>
                <w:noProof/>
                <w:webHidden/>
              </w:rPr>
              <w:tab/>
            </w:r>
            <w:r w:rsidR="008504EF">
              <w:rPr>
                <w:noProof/>
                <w:webHidden/>
              </w:rPr>
              <w:fldChar w:fldCharType="begin"/>
            </w:r>
            <w:r w:rsidR="008504EF">
              <w:rPr>
                <w:noProof/>
                <w:webHidden/>
              </w:rPr>
              <w:instrText xml:space="preserve"> PAGEREF _Toc69302681 \h </w:instrText>
            </w:r>
            <w:r w:rsidR="008504EF">
              <w:rPr>
                <w:noProof/>
                <w:webHidden/>
              </w:rPr>
            </w:r>
            <w:r w:rsidR="008504EF">
              <w:rPr>
                <w:noProof/>
                <w:webHidden/>
              </w:rPr>
              <w:fldChar w:fldCharType="separate"/>
            </w:r>
            <w:r w:rsidR="008504EF">
              <w:rPr>
                <w:noProof/>
                <w:webHidden/>
              </w:rPr>
              <w:t>9</w:t>
            </w:r>
            <w:r w:rsidR="008504EF">
              <w:rPr>
                <w:noProof/>
                <w:webHidden/>
              </w:rPr>
              <w:fldChar w:fldCharType="end"/>
            </w:r>
          </w:hyperlink>
        </w:p>
        <w:p w14:paraId="4B938F64" w14:textId="67C3B82A"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82" w:history="1">
            <w:r w:rsidR="008504EF" w:rsidRPr="00703DA5">
              <w:rPr>
                <w:rStyle w:val="Hyperlink"/>
                <w:noProof/>
              </w:rPr>
              <w:t>0.1.3</w:t>
            </w:r>
            <w:r w:rsidR="008504EF">
              <w:rPr>
                <w:rFonts w:asciiTheme="minorHAnsi" w:eastAsiaTheme="minorEastAsia" w:hAnsiTheme="minorHAnsi"/>
                <w:noProof/>
                <w:lang w:eastAsia="de-DE"/>
              </w:rPr>
              <w:tab/>
            </w:r>
            <w:r w:rsidR="008504EF" w:rsidRPr="00703DA5">
              <w:rPr>
                <w:rStyle w:val="Hyperlink"/>
                <w:noProof/>
              </w:rPr>
              <w:t>Vorhandene Anlagen</w:t>
            </w:r>
            <w:r w:rsidR="008504EF">
              <w:rPr>
                <w:noProof/>
                <w:webHidden/>
              </w:rPr>
              <w:tab/>
            </w:r>
            <w:r w:rsidR="008504EF">
              <w:rPr>
                <w:noProof/>
                <w:webHidden/>
              </w:rPr>
              <w:fldChar w:fldCharType="begin"/>
            </w:r>
            <w:r w:rsidR="008504EF">
              <w:rPr>
                <w:noProof/>
                <w:webHidden/>
              </w:rPr>
              <w:instrText xml:space="preserve"> PAGEREF _Toc69302682 \h </w:instrText>
            </w:r>
            <w:r w:rsidR="008504EF">
              <w:rPr>
                <w:noProof/>
                <w:webHidden/>
              </w:rPr>
            </w:r>
            <w:r w:rsidR="008504EF">
              <w:rPr>
                <w:noProof/>
                <w:webHidden/>
              </w:rPr>
              <w:fldChar w:fldCharType="separate"/>
            </w:r>
            <w:r w:rsidR="008504EF">
              <w:rPr>
                <w:noProof/>
                <w:webHidden/>
              </w:rPr>
              <w:t>9</w:t>
            </w:r>
            <w:r w:rsidR="008504EF">
              <w:rPr>
                <w:noProof/>
                <w:webHidden/>
              </w:rPr>
              <w:fldChar w:fldCharType="end"/>
            </w:r>
          </w:hyperlink>
        </w:p>
        <w:p w14:paraId="76F0BA2E" w14:textId="055F767F" w:rsidR="008504EF" w:rsidRDefault="008203B8">
          <w:pPr>
            <w:pStyle w:val="Verzeichnis3"/>
            <w:tabs>
              <w:tab w:val="right" w:leader="dot" w:pos="9061"/>
            </w:tabs>
            <w:rPr>
              <w:rFonts w:asciiTheme="minorHAnsi" w:eastAsiaTheme="minorEastAsia" w:hAnsiTheme="minorHAnsi"/>
              <w:noProof/>
              <w:lang w:eastAsia="de-DE"/>
            </w:rPr>
          </w:pPr>
          <w:hyperlink w:anchor="_Toc69302683" w:history="1">
            <w:r w:rsidR="008504EF" w:rsidRPr="00703DA5">
              <w:rPr>
                <w:rStyle w:val="Hyperlink"/>
                <w:noProof/>
              </w:rPr>
              <w:t>0.1.3.1 Hindernisse und bauliche Anlagen der DB AG</w:t>
            </w:r>
            <w:r w:rsidR="008504EF">
              <w:rPr>
                <w:noProof/>
                <w:webHidden/>
              </w:rPr>
              <w:tab/>
            </w:r>
            <w:r w:rsidR="008504EF">
              <w:rPr>
                <w:noProof/>
                <w:webHidden/>
              </w:rPr>
              <w:fldChar w:fldCharType="begin"/>
            </w:r>
            <w:r w:rsidR="008504EF">
              <w:rPr>
                <w:noProof/>
                <w:webHidden/>
              </w:rPr>
              <w:instrText xml:space="preserve"> PAGEREF _Toc69302683 \h </w:instrText>
            </w:r>
            <w:r w:rsidR="008504EF">
              <w:rPr>
                <w:noProof/>
                <w:webHidden/>
              </w:rPr>
            </w:r>
            <w:r w:rsidR="008504EF">
              <w:rPr>
                <w:noProof/>
                <w:webHidden/>
              </w:rPr>
              <w:fldChar w:fldCharType="separate"/>
            </w:r>
            <w:r w:rsidR="008504EF">
              <w:rPr>
                <w:noProof/>
                <w:webHidden/>
              </w:rPr>
              <w:t>9</w:t>
            </w:r>
            <w:r w:rsidR="008504EF">
              <w:rPr>
                <w:noProof/>
                <w:webHidden/>
              </w:rPr>
              <w:fldChar w:fldCharType="end"/>
            </w:r>
          </w:hyperlink>
        </w:p>
        <w:p w14:paraId="0C236229" w14:textId="07887546" w:rsidR="008504EF" w:rsidRDefault="008203B8">
          <w:pPr>
            <w:pStyle w:val="Verzeichnis3"/>
            <w:tabs>
              <w:tab w:val="right" w:leader="dot" w:pos="9061"/>
            </w:tabs>
            <w:rPr>
              <w:rFonts w:asciiTheme="minorHAnsi" w:eastAsiaTheme="minorEastAsia" w:hAnsiTheme="minorHAnsi"/>
              <w:noProof/>
              <w:lang w:eastAsia="de-DE"/>
            </w:rPr>
          </w:pPr>
          <w:hyperlink w:anchor="_Toc69302684" w:history="1">
            <w:r w:rsidR="008504EF" w:rsidRPr="00703DA5">
              <w:rPr>
                <w:rStyle w:val="Hyperlink"/>
                <w:noProof/>
              </w:rPr>
              <w:t>0.1.3.2 Kabel und Leitungen Dritter</w:t>
            </w:r>
            <w:r w:rsidR="008504EF">
              <w:rPr>
                <w:noProof/>
                <w:webHidden/>
              </w:rPr>
              <w:tab/>
            </w:r>
            <w:r w:rsidR="008504EF">
              <w:rPr>
                <w:noProof/>
                <w:webHidden/>
              </w:rPr>
              <w:fldChar w:fldCharType="begin"/>
            </w:r>
            <w:r w:rsidR="008504EF">
              <w:rPr>
                <w:noProof/>
                <w:webHidden/>
              </w:rPr>
              <w:instrText xml:space="preserve"> PAGEREF _Toc69302684 \h </w:instrText>
            </w:r>
            <w:r w:rsidR="008504EF">
              <w:rPr>
                <w:noProof/>
                <w:webHidden/>
              </w:rPr>
            </w:r>
            <w:r w:rsidR="008504EF">
              <w:rPr>
                <w:noProof/>
                <w:webHidden/>
              </w:rPr>
              <w:fldChar w:fldCharType="separate"/>
            </w:r>
            <w:r w:rsidR="008504EF">
              <w:rPr>
                <w:noProof/>
                <w:webHidden/>
              </w:rPr>
              <w:t>10</w:t>
            </w:r>
            <w:r w:rsidR="008504EF">
              <w:rPr>
                <w:noProof/>
                <w:webHidden/>
              </w:rPr>
              <w:fldChar w:fldCharType="end"/>
            </w:r>
          </w:hyperlink>
        </w:p>
        <w:p w14:paraId="447984A7" w14:textId="6ACB0198" w:rsidR="008504EF" w:rsidRDefault="008203B8">
          <w:pPr>
            <w:pStyle w:val="Verzeichnis3"/>
            <w:tabs>
              <w:tab w:val="right" w:leader="dot" w:pos="9061"/>
            </w:tabs>
            <w:rPr>
              <w:rFonts w:asciiTheme="minorHAnsi" w:eastAsiaTheme="minorEastAsia" w:hAnsiTheme="minorHAnsi"/>
              <w:noProof/>
              <w:lang w:eastAsia="de-DE"/>
            </w:rPr>
          </w:pPr>
          <w:hyperlink w:anchor="_Toc69302685" w:history="1">
            <w:r w:rsidR="008504EF" w:rsidRPr="00703DA5">
              <w:rPr>
                <w:rStyle w:val="Hyperlink"/>
                <w:noProof/>
              </w:rPr>
              <w:t>0.1.3.3 Angaben zur Strecke / zu den Strecken</w:t>
            </w:r>
            <w:r w:rsidR="008504EF">
              <w:rPr>
                <w:noProof/>
                <w:webHidden/>
              </w:rPr>
              <w:tab/>
            </w:r>
            <w:r w:rsidR="008504EF">
              <w:rPr>
                <w:noProof/>
                <w:webHidden/>
              </w:rPr>
              <w:fldChar w:fldCharType="begin"/>
            </w:r>
            <w:r w:rsidR="008504EF">
              <w:rPr>
                <w:noProof/>
                <w:webHidden/>
              </w:rPr>
              <w:instrText xml:space="preserve"> PAGEREF _Toc69302685 \h </w:instrText>
            </w:r>
            <w:r w:rsidR="008504EF">
              <w:rPr>
                <w:noProof/>
                <w:webHidden/>
              </w:rPr>
            </w:r>
            <w:r w:rsidR="008504EF">
              <w:rPr>
                <w:noProof/>
                <w:webHidden/>
              </w:rPr>
              <w:fldChar w:fldCharType="separate"/>
            </w:r>
            <w:r w:rsidR="008504EF">
              <w:rPr>
                <w:noProof/>
                <w:webHidden/>
              </w:rPr>
              <w:t>11</w:t>
            </w:r>
            <w:r w:rsidR="008504EF">
              <w:rPr>
                <w:noProof/>
                <w:webHidden/>
              </w:rPr>
              <w:fldChar w:fldCharType="end"/>
            </w:r>
          </w:hyperlink>
        </w:p>
        <w:p w14:paraId="04E2D8A2" w14:textId="00DD9E8A" w:rsidR="008504EF" w:rsidRDefault="008203B8">
          <w:pPr>
            <w:pStyle w:val="Verzeichnis3"/>
            <w:tabs>
              <w:tab w:val="right" w:leader="dot" w:pos="9061"/>
            </w:tabs>
            <w:rPr>
              <w:rFonts w:asciiTheme="minorHAnsi" w:eastAsiaTheme="minorEastAsia" w:hAnsiTheme="minorHAnsi"/>
              <w:noProof/>
              <w:lang w:eastAsia="de-DE"/>
            </w:rPr>
          </w:pPr>
          <w:hyperlink w:anchor="_Toc69302686" w:history="1">
            <w:r w:rsidR="008504EF" w:rsidRPr="00703DA5">
              <w:rPr>
                <w:rStyle w:val="Hyperlink"/>
                <w:noProof/>
              </w:rPr>
              <w:t>0.1.3.4 Oberbau</w:t>
            </w:r>
            <w:r w:rsidR="008504EF">
              <w:rPr>
                <w:noProof/>
                <w:webHidden/>
              </w:rPr>
              <w:tab/>
            </w:r>
            <w:r w:rsidR="008504EF">
              <w:rPr>
                <w:noProof/>
                <w:webHidden/>
              </w:rPr>
              <w:fldChar w:fldCharType="begin"/>
            </w:r>
            <w:r w:rsidR="008504EF">
              <w:rPr>
                <w:noProof/>
                <w:webHidden/>
              </w:rPr>
              <w:instrText xml:space="preserve"> PAGEREF _Toc69302686 \h </w:instrText>
            </w:r>
            <w:r w:rsidR="008504EF">
              <w:rPr>
                <w:noProof/>
                <w:webHidden/>
              </w:rPr>
            </w:r>
            <w:r w:rsidR="008504EF">
              <w:rPr>
                <w:noProof/>
                <w:webHidden/>
              </w:rPr>
              <w:fldChar w:fldCharType="separate"/>
            </w:r>
            <w:r w:rsidR="008504EF">
              <w:rPr>
                <w:noProof/>
                <w:webHidden/>
              </w:rPr>
              <w:t>11</w:t>
            </w:r>
            <w:r w:rsidR="008504EF">
              <w:rPr>
                <w:noProof/>
                <w:webHidden/>
              </w:rPr>
              <w:fldChar w:fldCharType="end"/>
            </w:r>
          </w:hyperlink>
        </w:p>
        <w:p w14:paraId="0D9D69CA" w14:textId="3D55CC78"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87" w:history="1">
            <w:r w:rsidR="008504EF" w:rsidRPr="00703DA5">
              <w:rPr>
                <w:rStyle w:val="Hyperlink"/>
                <w:noProof/>
              </w:rPr>
              <w:t>0.1.4</w:t>
            </w:r>
            <w:r w:rsidR="008504EF">
              <w:rPr>
                <w:rFonts w:asciiTheme="minorHAnsi" w:eastAsiaTheme="minorEastAsia" w:hAnsiTheme="minorHAnsi"/>
                <w:noProof/>
                <w:lang w:eastAsia="de-DE"/>
              </w:rPr>
              <w:tab/>
            </w:r>
            <w:r w:rsidR="008504EF" w:rsidRPr="00703DA5">
              <w:rPr>
                <w:rStyle w:val="Hyperlink"/>
                <w:noProof/>
              </w:rPr>
              <w:t>Verkehrsverhältnisse auf der Baustelle</w:t>
            </w:r>
            <w:r w:rsidR="008504EF">
              <w:rPr>
                <w:noProof/>
                <w:webHidden/>
              </w:rPr>
              <w:tab/>
            </w:r>
            <w:r w:rsidR="008504EF">
              <w:rPr>
                <w:noProof/>
                <w:webHidden/>
              </w:rPr>
              <w:fldChar w:fldCharType="begin"/>
            </w:r>
            <w:r w:rsidR="008504EF">
              <w:rPr>
                <w:noProof/>
                <w:webHidden/>
              </w:rPr>
              <w:instrText xml:space="preserve"> PAGEREF _Toc69302687 \h </w:instrText>
            </w:r>
            <w:r w:rsidR="008504EF">
              <w:rPr>
                <w:noProof/>
                <w:webHidden/>
              </w:rPr>
            </w:r>
            <w:r w:rsidR="008504EF">
              <w:rPr>
                <w:noProof/>
                <w:webHidden/>
              </w:rPr>
              <w:fldChar w:fldCharType="separate"/>
            </w:r>
            <w:r w:rsidR="008504EF">
              <w:rPr>
                <w:noProof/>
                <w:webHidden/>
              </w:rPr>
              <w:t>12</w:t>
            </w:r>
            <w:r w:rsidR="008504EF">
              <w:rPr>
                <w:noProof/>
                <w:webHidden/>
              </w:rPr>
              <w:fldChar w:fldCharType="end"/>
            </w:r>
          </w:hyperlink>
        </w:p>
        <w:p w14:paraId="6AF020EE" w14:textId="2DD5B19C"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88" w:history="1">
            <w:r w:rsidR="008504EF" w:rsidRPr="00703DA5">
              <w:rPr>
                <w:rStyle w:val="Hyperlink"/>
                <w:noProof/>
              </w:rPr>
              <w:t>0.1.5</w:t>
            </w:r>
            <w:r w:rsidR="008504EF">
              <w:rPr>
                <w:rFonts w:asciiTheme="minorHAnsi" w:eastAsiaTheme="minorEastAsia" w:hAnsiTheme="minorHAnsi"/>
                <w:noProof/>
                <w:lang w:eastAsia="de-DE"/>
              </w:rPr>
              <w:tab/>
            </w:r>
            <w:r w:rsidR="008504EF" w:rsidRPr="00703DA5">
              <w:rPr>
                <w:rStyle w:val="Hyperlink"/>
                <w:noProof/>
              </w:rPr>
              <w:t>Freizuhaltende Flächen</w:t>
            </w:r>
            <w:r w:rsidR="008504EF">
              <w:rPr>
                <w:noProof/>
                <w:webHidden/>
              </w:rPr>
              <w:tab/>
            </w:r>
            <w:r w:rsidR="008504EF">
              <w:rPr>
                <w:noProof/>
                <w:webHidden/>
              </w:rPr>
              <w:fldChar w:fldCharType="begin"/>
            </w:r>
            <w:r w:rsidR="008504EF">
              <w:rPr>
                <w:noProof/>
                <w:webHidden/>
              </w:rPr>
              <w:instrText xml:space="preserve"> PAGEREF _Toc69302688 \h </w:instrText>
            </w:r>
            <w:r w:rsidR="008504EF">
              <w:rPr>
                <w:noProof/>
                <w:webHidden/>
              </w:rPr>
            </w:r>
            <w:r w:rsidR="008504EF">
              <w:rPr>
                <w:noProof/>
                <w:webHidden/>
              </w:rPr>
              <w:fldChar w:fldCharType="separate"/>
            </w:r>
            <w:r w:rsidR="008504EF">
              <w:rPr>
                <w:noProof/>
                <w:webHidden/>
              </w:rPr>
              <w:t>12</w:t>
            </w:r>
            <w:r w:rsidR="008504EF">
              <w:rPr>
                <w:noProof/>
                <w:webHidden/>
              </w:rPr>
              <w:fldChar w:fldCharType="end"/>
            </w:r>
          </w:hyperlink>
        </w:p>
        <w:p w14:paraId="192C2D4B" w14:textId="1ED032F3"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89" w:history="1">
            <w:r w:rsidR="008504EF" w:rsidRPr="00703DA5">
              <w:rPr>
                <w:rStyle w:val="Hyperlink"/>
                <w:noProof/>
              </w:rPr>
              <w:t>0.1.6</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_Toc69302689 \h </w:instrText>
            </w:r>
            <w:r w:rsidR="008504EF">
              <w:rPr>
                <w:noProof/>
                <w:webHidden/>
              </w:rPr>
            </w:r>
            <w:r w:rsidR="008504EF">
              <w:rPr>
                <w:noProof/>
                <w:webHidden/>
              </w:rPr>
              <w:fldChar w:fldCharType="separate"/>
            </w:r>
            <w:r w:rsidR="008504EF">
              <w:rPr>
                <w:noProof/>
                <w:webHidden/>
              </w:rPr>
              <w:t>12</w:t>
            </w:r>
            <w:r w:rsidR="008504EF">
              <w:rPr>
                <w:noProof/>
                <w:webHidden/>
              </w:rPr>
              <w:fldChar w:fldCharType="end"/>
            </w:r>
          </w:hyperlink>
        </w:p>
        <w:p w14:paraId="4ED26033" w14:textId="6F25BB5D"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90" w:history="1">
            <w:r w:rsidR="008504EF" w:rsidRPr="00703DA5">
              <w:rPr>
                <w:rStyle w:val="Hyperlink"/>
                <w:noProof/>
              </w:rPr>
              <w:t>0.1.7</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_Toc69302690 \h </w:instrText>
            </w:r>
            <w:r w:rsidR="008504EF">
              <w:rPr>
                <w:noProof/>
                <w:webHidden/>
              </w:rPr>
            </w:r>
            <w:r w:rsidR="008504EF">
              <w:rPr>
                <w:noProof/>
                <w:webHidden/>
              </w:rPr>
              <w:fldChar w:fldCharType="separate"/>
            </w:r>
            <w:r w:rsidR="008504EF">
              <w:rPr>
                <w:noProof/>
                <w:webHidden/>
              </w:rPr>
              <w:t>12</w:t>
            </w:r>
            <w:r w:rsidR="008504EF">
              <w:rPr>
                <w:noProof/>
                <w:webHidden/>
              </w:rPr>
              <w:fldChar w:fldCharType="end"/>
            </w:r>
          </w:hyperlink>
        </w:p>
        <w:p w14:paraId="77C16914" w14:textId="55A8C38D"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91" w:history="1">
            <w:r w:rsidR="008504EF" w:rsidRPr="00703DA5">
              <w:rPr>
                <w:rStyle w:val="Hyperlink"/>
                <w:noProof/>
              </w:rPr>
              <w:t>0.1.8</w:t>
            </w:r>
            <w:r w:rsidR="008504EF">
              <w:rPr>
                <w:rFonts w:asciiTheme="minorHAnsi" w:eastAsiaTheme="minorEastAsia" w:hAnsiTheme="minorHAnsi"/>
                <w:noProof/>
                <w:lang w:eastAsia="de-DE"/>
              </w:rPr>
              <w:tab/>
            </w:r>
            <w:r w:rsidR="008504EF" w:rsidRPr="00703DA5">
              <w:rPr>
                <w:rStyle w:val="Hyperlink"/>
                <w:noProof/>
              </w:rPr>
              <w:t>Lage und Ausmaß dem AN überlassener Flächen</w:t>
            </w:r>
            <w:r w:rsidR="008504EF">
              <w:rPr>
                <w:noProof/>
                <w:webHidden/>
              </w:rPr>
              <w:tab/>
            </w:r>
            <w:r w:rsidR="008504EF">
              <w:rPr>
                <w:noProof/>
                <w:webHidden/>
              </w:rPr>
              <w:fldChar w:fldCharType="begin"/>
            </w:r>
            <w:r w:rsidR="008504EF">
              <w:rPr>
                <w:noProof/>
                <w:webHidden/>
              </w:rPr>
              <w:instrText xml:space="preserve"> PAGEREF _Toc69302691 \h </w:instrText>
            </w:r>
            <w:r w:rsidR="008504EF">
              <w:rPr>
                <w:noProof/>
                <w:webHidden/>
              </w:rPr>
            </w:r>
            <w:r w:rsidR="008504EF">
              <w:rPr>
                <w:noProof/>
                <w:webHidden/>
              </w:rPr>
              <w:fldChar w:fldCharType="separate"/>
            </w:r>
            <w:r w:rsidR="008504EF">
              <w:rPr>
                <w:noProof/>
                <w:webHidden/>
              </w:rPr>
              <w:t>12</w:t>
            </w:r>
            <w:r w:rsidR="008504EF">
              <w:rPr>
                <w:noProof/>
                <w:webHidden/>
              </w:rPr>
              <w:fldChar w:fldCharType="end"/>
            </w:r>
          </w:hyperlink>
        </w:p>
        <w:p w14:paraId="51E91B53" w14:textId="69A1D90B"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92" w:history="1">
            <w:r w:rsidR="008504EF" w:rsidRPr="00703DA5">
              <w:rPr>
                <w:rStyle w:val="Hyperlink"/>
                <w:noProof/>
              </w:rPr>
              <w:t>0.1.9</w:t>
            </w:r>
            <w:r w:rsidR="008504EF">
              <w:rPr>
                <w:rFonts w:asciiTheme="minorHAnsi" w:eastAsiaTheme="minorEastAsia" w:hAnsiTheme="minorHAnsi"/>
                <w:noProof/>
                <w:lang w:eastAsia="de-DE"/>
              </w:rPr>
              <w:tab/>
            </w:r>
            <w:r w:rsidR="008504EF" w:rsidRPr="00703DA5">
              <w:rPr>
                <w:rStyle w:val="Hyperlink"/>
                <w:noProof/>
              </w:rPr>
              <w:t>Baugrund</w:t>
            </w:r>
            <w:r w:rsidR="008504EF">
              <w:rPr>
                <w:noProof/>
                <w:webHidden/>
              </w:rPr>
              <w:tab/>
            </w:r>
            <w:r w:rsidR="008504EF">
              <w:rPr>
                <w:noProof/>
                <w:webHidden/>
              </w:rPr>
              <w:fldChar w:fldCharType="begin"/>
            </w:r>
            <w:r w:rsidR="008504EF">
              <w:rPr>
                <w:noProof/>
                <w:webHidden/>
              </w:rPr>
              <w:instrText xml:space="preserve"> PAGEREF _Toc69302692 \h </w:instrText>
            </w:r>
            <w:r w:rsidR="008504EF">
              <w:rPr>
                <w:noProof/>
                <w:webHidden/>
              </w:rPr>
            </w:r>
            <w:r w:rsidR="008504EF">
              <w:rPr>
                <w:noProof/>
                <w:webHidden/>
              </w:rPr>
              <w:fldChar w:fldCharType="separate"/>
            </w:r>
            <w:r w:rsidR="008504EF">
              <w:rPr>
                <w:noProof/>
                <w:webHidden/>
              </w:rPr>
              <w:t>14</w:t>
            </w:r>
            <w:r w:rsidR="008504EF">
              <w:rPr>
                <w:noProof/>
                <w:webHidden/>
              </w:rPr>
              <w:fldChar w:fldCharType="end"/>
            </w:r>
          </w:hyperlink>
        </w:p>
        <w:p w14:paraId="76CA311E" w14:textId="19FD1076"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93" w:history="1">
            <w:r w:rsidR="008504EF" w:rsidRPr="00703DA5">
              <w:rPr>
                <w:rStyle w:val="Hyperlink"/>
                <w:noProof/>
              </w:rPr>
              <w:t>0.1.10</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_Toc69302693 \h </w:instrText>
            </w:r>
            <w:r w:rsidR="008504EF">
              <w:rPr>
                <w:noProof/>
                <w:webHidden/>
              </w:rPr>
            </w:r>
            <w:r w:rsidR="008504EF">
              <w:rPr>
                <w:noProof/>
                <w:webHidden/>
              </w:rPr>
              <w:fldChar w:fldCharType="separate"/>
            </w:r>
            <w:r w:rsidR="008504EF">
              <w:rPr>
                <w:noProof/>
                <w:webHidden/>
              </w:rPr>
              <w:t>14</w:t>
            </w:r>
            <w:r w:rsidR="008504EF">
              <w:rPr>
                <w:noProof/>
                <w:webHidden/>
              </w:rPr>
              <w:fldChar w:fldCharType="end"/>
            </w:r>
          </w:hyperlink>
        </w:p>
        <w:p w14:paraId="45CB304D" w14:textId="4038333E"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94" w:history="1">
            <w:r w:rsidR="008504EF" w:rsidRPr="00703DA5">
              <w:rPr>
                <w:rStyle w:val="Hyperlink"/>
                <w:noProof/>
              </w:rPr>
              <w:t>0.1.11</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_Toc69302694 \h </w:instrText>
            </w:r>
            <w:r w:rsidR="008504EF">
              <w:rPr>
                <w:noProof/>
                <w:webHidden/>
              </w:rPr>
            </w:r>
            <w:r w:rsidR="008504EF">
              <w:rPr>
                <w:noProof/>
                <w:webHidden/>
              </w:rPr>
              <w:fldChar w:fldCharType="separate"/>
            </w:r>
            <w:r w:rsidR="008504EF">
              <w:rPr>
                <w:noProof/>
                <w:webHidden/>
              </w:rPr>
              <w:t>14</w:t>
            </w:r>
            <w:r w:rsidR="008504EF">
              <w:rPr>
                <w:noProof/>
                <w:webHidden/>
              </w:rPr>
              <w:fldChar w:fldCharType="end"/>
            </w:r>
          </w:hyperlink>
        </w:p>
        <w:p w14:paraId="1F08E319" w14:textId="6EAFC844"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95" w:history="1">
            <w:r w:rsidR="008504EF" w:rsidRPr="00703DA5">
              <w:rPr>
                <w:rStyle w:val="Hyperlink"/>
                <w:noProof/>
              </w:rPr>
              <w:t>0.1.12</w:t>
            </w:r>
            <w:r w:rsidR="008504EF">
              <w:rPr>
                <w:rFonts w:asciiTheme="minorHAnsi" w:eastAsiaTheme="minorEastAsia" w:hAnsiTheme="minorHAnsi"/>
                <w:noProof/>
                <w:lang w:eastAsia="de-DE"/>
              </w:rPr>
              <w:tab/>
            </w:r>
            <w:r w:rsidR="008504EF" w:rsidRPr="00703DA5">
              <w:rPr>
                <w:rStyle w:val="Hyperlink"/>
                <w:noProof/>
              </w:rPr>
              <w:t>Besondere Vorgaben für die Entsorgung</w:t>
            </w:r>
            <w:r w:rsidR="008504EF">
              <w:rPr>
                <w:noProof/>
                <w:webHidden/>
              </w:rPr>
              <w:tab/>
            </w:r>
            <w:r w:rsidR="008504EF">
              <w:rPr>
                <w:noProof/>
                <w:webHidden/>
              </w:rPr>
              <w:fldChar w:fldCharType="begin"/>
            </w:r>
            <w:r w:rsidR="008504EF">
              <w:rPr>
                <w:noProof/>
                <w:webHidden/>
              </w:rPr>
              <w:instrText xml:space="preserve"> PAGEREF _Toc69302695 \h </w:instrText>
            </w:r>
            <w:r w:rsidR="008504EF">
              <w:rPr>
                <w:noProof/>
                <w:webHidden/>
              </w:rPr>
            </w:r>
            <w:r w:rsidR="008504EF">
              <w:rPr>
                <w:noProof/>
                <w:webHidden/>
              </w:rPr>
              <w:fldChar w:fldCharType="separate"/>
            </w:r>
            <w:r w:rsidR="008504EF">
              <w:rPr>
                <w:noProof/>
                <w:webHidden/>
              </w:rPr>
              <w:t>14</w:t>
            </w:r>
            <w:r w:rsidR="008504EF">
              <w:rPr>
                <w:noProof/>
                <w:webHidden/>
              </w:rPr>
              <w:fldChar w:fldCharType="end"/>
            </w:r>
          </w:hyperlink>
        </w:p>
        <w:p w14:paraId="32FD09DA" w14:textId="22CD7503"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96" w:history="1">
            <w:r w:rsidR="008504EF" w:rsidRPr="00703DA5">
              <w:rPr>
                <w:rStyle w:val="Hyperlink"/>
                <w:noProof/>
              </w:rPr>
              <w:t>0.1.13</w:t>
            </w:r>
            <w:r w:rsidR="008504EF">
              <w:rPr>
                <w:rFonts w:asciiTheme="minorHAnsi" w:eastAsiaTheme="minorEastAsia" w:hAnsiTheme="minorHAnsi"/>
                <w:noProof/>
                <w:lang w:eastAsia="de-DE"/>
              </w:rPr>
              <w:tab/>
            </w:r>
            <w:r w:rsidR="008504EF" w:rsidRPr="00703DA5">
              <w:rPr>
                <w:rStyle w:val="Hyperlink"/>
                <w:noProof/>
              </w:rPr>
              <w:t>Schutzgebiete oder Schutzzeiten</w:t>
            </w:r>
            <w:r w:rsidR="008504EF">
              <w:rPr>
                <w:noProof/>
                <w:webHidden/>
              </w:rPr>
              <w:tab/>
            </w:r>
            <w:r w:rsidR="008504EF">
              <w:rPr>
                <w:noProof/>
                <w:webHidden/>
              </w:rPr>
              <w:fldChar w:fldCharType="begin"/>
            </w:r>
            <w:r w:rsidR="008504EF">
              <w:rPr>
                <w:noProof/>
                <w:webHidden/>
              </w:rPr>
              <w:instrText xml:space="preserve"> PAGEREF _Toc69302696 \h </w:instrText>
            </w:r>
            <w:r w:rsidR="008504EF">
              <w:rPr>
                <w:noProof/>
                <w:webHidden/>
              </w:rPr>
            </w:r>
            <w:r w:rsidR="008504EF">
              <w:rPr>
                <w:noProof/>
                <w:webHidden/>
              </w:rPr>
              <w:fldChar w:fldCharType="separate"/>
            </w:r>
            <w:r w:rsidR="008504EF">
              <w:rPr>
                <w:noProof/>
                <w:webHidden/>
              </w:rPr>
              <w:t>14</w:t>
            </w:r>
            <w:r w:rsidR="008504EF">
              <w:rPr>
                <w:noProof/>
                <w:webHidden/>
              </w:rPr>
              <w:fldChar w:fldCharType="end"/>
            </w:r>
          </w:hyperlink>
        </w:p>
        <w:p w14:paraId="306FCCE2" w14:textId="50F998B4"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97" w:history="1">
            <w:r w:rsidR="008504EF" w:rsidRPr="00703DA5">
              <w:rPr>
                <w:rStyle w:val="Hyperlink"/>
                <w:noProof/>
              </w:rPr>
              <w:t>0.1.14</w:t>
            </w:r>
            <w:r w:rsidR="008504EF">
              <w:rPr>
                <w:rFonts w:asciiTheme="minorHAnsi" w:eastAsiaTheme="minorEastAsia" w:hAnsiTheme="minorHAnsi"/>
                <w:noProof/>
                <w:lang w:eastAsia="de-DE"/>
              </w:rPr>
              <w:tab/>
            </w:r>
            <w:r w:rsidR="008504EF" w:rsidRPr="00703DA5">
              <w:rPr>
                <w:rStyle w:val="Hyperlink"/>
                <w:noProof/>
              </w:rPr>
              <w:t>Schutzmaßnahmen</w:t>
            </w:r>
            <w:r w:rsidR="008504EF">
              <w:rPr>
                <w:noProof/>
                <w:webHidden/>
              </w:rPr>
              <w:tab/>
            </w:r>
            <w:r w:rsidR="008504EF">
              <w:rPr>
                <w:noProof/>
                <w:webHidden/>
              </w:rPr>
              <w:fldChar w:fldCharType="begin"/>
            </w:r>
            <w:r w:rsidR="008504EF">
              <w:rPr>
                <w:noProof/>
                <w:webHidden/>
              </w:rPr>
              <w:instrText xml:space="preserve"> PAGEREF _Toc69302697 \h </w:instrText>
            </w:r>
            <w:r w:rsidR="008504EF">
              <w:rPr>
                <w:noProof/>
                <w:webHidden/>
              </w:rPr>
            </w:r>
            <w:r w:rsidR="008504EF">
              <w:rPr>
                <w:noProof/>
                <w:webHidden/>
              </w:rPr>
              <w:fldChar w:fldCharType="separate"/>
            </w:r>
            <w:r w:rsidR="008504EF">
              <w:rPr>
                <w:noProof/>
                <w:webHidden/>
              </w:rPr>
              <w:t>15</w:t>
            </w:r>
            <w:r w:rsidR="008504EF">
              <w:rPr>
                <w:noProof/>
                <w:webHidden/>
              </w:rPr>
              <w:fldChar w:fldCharType="end"/>
            </w:r>
          </w:hyperlink>
        </w:p>
        <w:p w14:paraId="4C13C807" w14:textId="2690E6D7"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98" w:history="1">
            <w:r w:rsidR="008504EF" w:rsidRPr="00703DA5">
              <w:rPr>
                <w:rStyle w:val="Hyperlink"/>
                <w:noProof/>
              </w:rPr>
              <w:t>0.1.15</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_Toc69302698 \h </w:instrText>
            </w:r>
            <w:r w:rsidR="008504EF">
              <w:rPr>
                <w:noProof/>
                <w:webHidden/>
              </w:rPr>
            </w:r>
            <w:r w:rsidR="008504EF">
              <w:rPr>
                <w:noProof/>
                <w:webHidden/>
              </w:rPr>
              <w:fldChar w:fldCharType="separate"/>
            </w:r>
            <w:r w:rsidR="008504EF">
              <w:rPr>
                <w:noProof/>
                <w:webHidden/>
              </w:rPr>
              <w:t>15</w:t>
            </w:r>
            <w:r w:rsidR="008504EF">
              <w:rPr>
                <w:noProof/>
                <w:webHidden/>
              </w:rPr>
              <w:fldChar w:fldCharType="end"/>
            </w:r>
          </w:hyperlink>
        </w:p>
        <w:p w14:paraId="2DED8AC9" w14:textId="01982232"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699" w:history="1">
            <w:r w:rsidR="008504EF" w:rsidRPr="00703DA5">
              <w:rPr>
                <w:rStyle w:val="Hyperlink"/>
                <w:noProof/>
              </w:rPr>
              <w:t>0.1.16</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_Toc69302699 \h </w:instrText>
            </w:r>
            <w:r w:rsidR="008504EF">
              <w:rPr>
                <w:noProof/>
                <w:webHidden/>
              </w:rPr>
            </w:r>
            <w:r w:rsidR="008504EF">
              <w:rPr>
                <w:noProof/>
                <w:webHidden/>
              </w:rPr>
              <w:fldChar w:fldCharType="separate"/>
            </w:r>
            <w:r w:rsidR="008504EF">
              <w:rPr>
                <w:noProof/>
                <w:webHidden/>
              </w:rPr>
              <w:t>15</w:t>
            </w:r>
            <w:r w:rsidR="008504EF">
              <w:rPr>
                <w:noProof/>
                <w:webHidden/>
              </w:rPr>
              <w:fldChar w:fldCharType="end"/>
            </w:r>
          </w:hyperlink>
        </w:p>
        <w:p w14:paraId="0CF21D7C" w14:textId="26660B42"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00" w:history="1">
            <w:r w:rsidR="008504EF" w:rsidRPr="00703DA5">
              <w:rPr>
                <w:rStyle w:val="Hyperlink"/>
                <w:noProof/>
              </w:rPr>
              <w:t>0.1.17</w:t>
            </w:r>
            <w:r w:rsidR="008504EF">
              <w:rPr>
                <w:rFonts w:asciiTheme="minorHAnsi" w:eastAsiaTheme="minorEastAsia" w:hAnsiTheme="minorHAnsi"/>
                <w:noProof/>
                <w:lang w:eastAsia="de-DE"/>
              </w:rPr>
              <w:tab/>
            </w:r>
            <w:r w:rsidR="008504EF" w:rsidRPr="00703DA5">
              <w:rPr>
                <w:rStyle w:val="Hyperlink"/>
                <w:noProof/>
              </w:rPr>
              <w:t>Hindernisse</w:t>
            </w:r>
            <w:r w:rsidR="008504EF">
              <w:rPr>
                <w:noProof/>
                <w:webHidden/>
              </w:rPr>
              <w:tab/>
            </w:r>
            <w:r w:rsidR="008504EF">
              <w:rPr>
                <w:noProof/>
                <w:webHidden/>
              </w:rPr>
              <w:fldChar w:fldCharType="begin"/>
            </w:r>
            <w:r w:rsidR="008504EF">
              <w:rPr>
                <w:noProof/>
                <w:webHidden/>
              </w:rPr>
              <w:instrText xml:space="preserve"> PAGEREF _Toc69302700 \h </w:instrText>
            </w:r>
            <w:r w:rsidR="008504EF">
              <w:rPr>
                <w:noProof/>
                <w:webHidden/>
              </w:rPr>
            </w:r>
            <w:r w:rsidR="008504EF">
              <w:rPr>
                <w:noProof/>
                <w:webHidden/>
              </w:rPr>
              <w:fldChar w:fldCharType="separate"/>
            </w:r>
            <w:r w:rsidR="008504EF">
              <w:rPr>
                <w:noProof/>
                <w:webHidden/>
              </w:rPr>
              <w:t>15</w:t>
            </w:r>
            <w:r w:rsidR="008504EF">
              <w:rPr>
                <w:noProof/>
                <w:webHidden/>
              </w:rPr>
              <w:fldChar w:fldCharType="end"/>
            </w:r>
          </w:hyperlink>
        </w:p>
        <w:p w14:paraId="3F61D711" w14:textId="4575BF93"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01" w:history="1">
            <w:r w:rsidR="008504EF" w:rsidRPr="00703DA5">
              <w:rPr>
                <w:rStyle w:val="Hyperlink"/>
                <w:noProof/>
              </w:rPr>
              <w:t>0.1.18</w:t>
            </w:r>
            <w:r w:rsidR="008504EF">
              <w:rPr>
                <w:rFonts w:asciiTheme="minorHAnsi" w:eastAsiaTheme="minorEastAsia" w:hAnsiTheme="minorHAnsi"/>
                <w:noProof/>
                <w:lang w:eastAsia="de-DE"/>
              </w:rPr>
              <w:tab/>
            </w:r>
            <w:r w:rsidR="008504EF" w:rsidRPr="00703DA5">
              <w:rPr>
                <w:rStyle w:val="Hyperlink"/>
                <w:noProof/>
              </w:rPr>
              <w:t>Kampfmittel</w:t>
            </w:r>
            <w:r w:rsidR="008504EF">
              <w:rPr>
                <w:noProof/>
                <w:webHidden/>
              </w:rPr>
              <w:tab/>
            </w:r>
            <w:r w:rsidR="008504EF">
              <w:rPr>
                <w:noProof/>
                <w:webHidden/>
              </w:rPr>
              <w:fldChar w:fldCharType="begin"/>
            </w:r>
            <w:r w:rsidR="008504EF">
              <w:rPr>
                <w:noProof/>
                <w:webHidden/>
              </w:rPr>
              <w:instrText xml:space="preserve"> PAGEREF _Toc69302701 \h </w:instrText>
            </w:r>
            <w:r w:rsidR="008504EF">
              <w:rPr>
                <w:noProof/>
                <w:webHidden/>
              </w:rPr>
            </w:r>
            <w:r w:rsidR="008504EF">
              <w:rPr>
                <w:noProof/>
                <w:webHidden/>
              </w:rPr>
              <w:fldChar w:fldCharType="separate"/>
            </w:r>
            <w:r w:rsidR="008504EF">
              <w:rPr>
                <w:noProof/>
                <w:webHidden/>
              </w:rPr>
              <w:t>16</w:t>
            </w:r>
            <w:r w:rsidR="008504EF">
              <w:rPr>
                <w:noProof/>
                <w:webHidden/>
              </w:rPr>
              <w:fldChar w:fldCharType="end"/>
            </w:r>
          </w:hyperlink>
        </w:p>
        <w:p w14:paraId="278489C9" w14:textId="67E234B4" w:rsidR="008504EF" w:rsidRDefault="008203B8">
          <w:pPr>
            <w:pStyle w:val="Verzeichnis3"/>
            <w:tabs>
              <w:tab w:val="right" w:leader="dot" w:pos="9061"/>
            </w:tabs>
            <w:rPr>
              <w:rFonts w:asciiTheme="minorHAnsi" w:eastAsiaTheme="minorEastAsia" w:hAnsiTheme="minorHAnsi"/>
              <w:noProof/>
              <w:lang w:eastAsia="de-DE"/>
            </w:rPr>
          </w:pPr>
          <w:hyperlink w:anchor="_Toc69302702" w:history="1">
            <w:r w:rsidR="008504EF" w:rsidRPr="00703DA5">
              <w:rPr>
                <w:rStyle w:val="Hyperlink"/>
                <w:noProof/>
              </w:rPr>
              <w:t>0.1.18.1 Kampfmittelfreimessung</w:t>
            </w:r>
            <w:r w:rsidR="008504EF">
              <w:rPr>
                <w:noProof/>
                <w:webHidden/>
              </w:rPr>
              <w:tab/>
            </w:r>
            <w:r w:rsidR="008504EF">
              <w:rPr>
                <w:noProof/>
                <w:webHidden/>
              </w:rPr>
              <w:fldChar w:fldCharType="begin"/>
            </w:r>
            <w:r w:rsidR="008504EF">
              <w:rPr>
                <w:noProof/>
                <w:webHidden/>
              </w:rPr>
              <w:instrText xml:space="preserve"> PAGEREF _Toc69302702 \h </w:instrText>
            </w:r>
            <w:r w:rsidR="008504EF">
              <w:rPr>
                <w:noProof/>
                <w:webHidden/>
              </w:rPr>
            </w:r>
            <w:r w:rsidR="008504EF">
              <w:rPr>
                <w:noProof/>
                <w:webHidden/>
              </w:rPr>
              <w:fldChar w:fldCharType="separate"/>
            </w:r>
            <w:r w:rsidR="008504EF">
              <w:rPr>
                <w:noProof/>
                <w:webHidden/>
              </w:rPr>
              <w:t>16</w:t>
            </w:r>
            <w:r w:rsidR="008504EF">
              <w:rPr>
                <w:noProof/>
                <w:webHidden/>
              </w:rPr>
              <w:fldChar w:fldCharType="end"/>
            </w:r>
          </w:hyperlink>
        </w:p>
        <w:p w14:paraId="22A698FF" w14:textId="752B6BF5" w:rsidR="008504EF" w:rsidRDefault="008203B8">
          <w:pPr>
            <w:pStyle w:val="Verzeichnis3"/>
            <w:tabs>
              <w:tab w:val="right" w:leader="dot" w:pos="9061"/>
            </w:tabs>
            <w:rPr>
              <w:rFonts w:asciiTheme="minorHAnsi" w:eastAsiaTheme="minorEastAsia" w:hAnsiTheme="minorHAnsi"/>
              <w:noProof/>
              <w:lang w:eastAsia="de-DE"/>
            </w:rPr>
          </w:pPr>
          <w:hyperlink w:anchor="_Toc69302703" w:history="1">
            <w:r w:rsidR="008504EF" w:rsidRPr="00703DA5">
              <w:rPr>
                <w:rStyle w:val="Hyperlink"/>
                <w:noProof/>
              </w:rPr>
              <w:t>0.1.18.2 Gestellung Fachaufsicht für Kampfmittelräumung</w:t>
            </w:r>
            <w:r w:rsidR="008504EF">
              <w:rPr>
                <w:noProof/>
                <w:webHidden/>
              </w:rPr>
              <w:tab/>
            </w:r>
            <w:r w:rsidR="008504EF">
              <w:rPr>
                <w:noProof/>
                <w:webHidden/>
              </w:rPr>
              <w:fldChar w:fldCharType="begin"/>
            </w:r>
            <w:r w:rsidR="008504EF">
              <w:rPr>
                <w:noProof/>
                <w:webHidden/>
              </w:rPr>
              <w:instrText xml:space="preserve"> PAGEREF _Toc69302703 \h </w:instrText>
            </w:r>
            <w:r w:rsidR="008504EF">
              <w:rPr>
                <w:noProof/>
                <w:webHidden/>
              </w:rPr>
            </w:r>
            <w:r w:rsidR="008504EF">
              <w:rPr>
                <w:noProof/>
                <w:webHidden/>
              </w:rPr>
              <w:fldChar w:fldCharType="separate"/>
            </w:r>
            <w:r w:rsidR="008504EF">
              <w:rPr>
                <w:noProof/>
                <w:webHidden/>
              </w:rPr>
              <w:t>18</w:t>
            </w:r>
            <w:r w:rsidR="008504EF">
              <w:rPr>
                <w:noProof/>
                <w:webHidden/>
              </w:rPr>
              <w:fldChar w:fldCharType="end"/>
            </w:r>
          </w:hyperlink>
        </w:p>
        <w:p w14:paraId="6C483238" w14:textId="0C09F10B"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04" w:history="1">
            <w:r w:rsidR="008504EF" w:rsidRPr="00703DA5">
              <w:rPr>
                <w:rStyle w:val="Hyperlink"/>
                <w:noProof/>
              </w:rPr>
              <w:t>0.1.19</w:t>
            </w:r>
            <w:r w:rsidR="008504EF">
              <w:rPr>
                <w:rFonts w:asciiTheme="minorHAnsi" w:eastAsiaTheme="minorEastAsia" w:hAnsiTheme="minorHAnsi"/>
                <w:noProof/>
                <w:lang w:eastAsia="de-DE"/>
              </w:rPr>
              <w:tab/>
            </w:r>
            <w:r w:rsidR="008504EF" w:rsidRPr="00703DA5">
              <w:rPr>
                <w:rStyle w:val="Hyperlink"/>
                <w:noProof/>
              </w:rPr>
              <w:t>Baustellenverordnung</w:t>
            </w:r>
            <w:r w:rsidR="008504EF">
              <w:rPr>
                <w:noProof/>
                <w:webHidden/>
              </w:rPr>
              <w:tab/>
            </w:r>
            <w:r w:rsidR="008504EF">
              <w:rPr>
                <w:noProof/>
                <w:webHidden/>
              </w:rPr>
              <w:fldChar w:fldCharType="begin"/>
            </w:r>
            <w:r w:rsidR="008504EF">
              <w:rPr>
                <w:noProof/>
                <w:webHidden/>
              </w:rPr>
              <w:instrText xml:space="preserve"> PAGEREF _Toc69302704 \h </w:instrText>
            </w:r>
            <w:r w:rsidR="008504EF">
              <w:rPr>
                <w:noProof/>
                <w:webHidden/>
              </w:rPr>
            </w:r>
            <w:r w:rsidR="008504EF">
              <w:rPr>
                <w:noProof/>
                <w:webHidden/>
              </w:rPr>
              <w:fldChar w:fldCharType="separate"/>
            </w:r>
            <w:r w:rsidR="008504EF">
              <w:rPr>
                <w:noProof/>
                <w:webHidden/>
              </w:rPr>
              <w:t>18</w:t>
            </w:r>
            <w:r w:rsidR="008504EF">
              <w:rPr>
                <w:noProof/>
                <w:webHidden/>
              </w:rPr>
              <w:fldChar w:fldCharType="end"/>
            </w:r>
          </w:hyperlink>
        </w:p>
        <w:p w14:paraId="28BB8867" w14:textId="60B17473"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05" w:history="1">
            <w:r w:rsidR="008504EF" w:rsidRPr="00703DA5">
              <w:rPr>
                <w:rStyle w:val="Hyperlink"/>
                <w:noProof/>
              </w:rPr>
              <w:t>0.1.20</w:t>
            </w:r>
            <w:r w:rsidR="008504EF">
              <w:rPr>
                <w:rFonts w:asciiTheme="minorHAnsi" w:eastAsiaTheme="minorEastAsia" w:hAnsiTheme="minorHAnsi"/>
                <w:noProof/>
                <w:lang w:eastAsia="de-DE"/>
              </w:rPr>
              <w:tab/>
            </w:r>
            <w:r w:rsidR="008504EF" w:rsidRPr="00703DA5">
              <w:rPr>
                <w:rStyle w:val="Hyperlink"/>
                <w:noProof/>
              </w:rPr>
              <w:t>Auflagen Dritter</w:t>
            </w:r>
            <w:r w:rsidR="008504EF">
              <w:rPr>
                <w:noProof/>
                <w:webHidden/>
              </w:rPr>
              <w:tab/>
            </w:r>
            <w:r w:rsidR="008504EF">
              <w:rPr>
                <w:noProof/>
                <w:webHidden/>
              </w:rPr>
              <w:fldChar w:fldCharType="begin"/>
            </w:r>
            <w:r w:rsidR="008504EF">
              <w:rPr>
                <w:noProof/>
                <w:webHidden/>
              </w:rPr>
              <w:instrText xml:space="preserve"> PAGEREF _Toc69302705 \h </w:instrText>
            </w:r>
            <w:r w:rsidR="008504EF">
              <w:rPr>
                <w:noProof/>
                <w:webHidden/>
              </w:rPr>
            </w:r>
            <w:r w:rsidR="008504EF">
              <w:rPr>
                <w:noProof/>
                <w:webHidden/>
              </w:rPr>
              <w:fldChar w:fldCharType="separate"/>
            </w:r>
            <w:r w:rsidR="008504EF">
              <w:rPr>
                <w:noProof/>
                <w:webHidden/>
              </w:rPr>
              <w:t>19</w:t>
            </w:r>
            <w:r w:rsidR="008504EF">
              <w:rPr>
                <w:noProof/>
                <w:webHidden/>
              </w:rPr>
              <w:fldChar w:fldCharType="end"/>
            </w:r>
          </w:hyperlink>
        </w:p>
        <w:p w14:paraId="3D6CAD36" w14:textId="314A9DE9"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06" w:history="1">
            <w:r w:rsidR="008504EF" w:rsidRPr="00703DA5">
              <w:rPr>
                <w:rStyle w:val="Hyperlink"/>
                <w:noProof/>
              </w:rPr>
              <w:t>0.1.21</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_Toc69302706 \h </w:instrText>
            </w:r>
            <w:r w:rsidR="008504EF">
              <w:rPr>
                <w:noProof/>
                <w:webHidden/>
              </w:rPr>
            </w:r>
            <w:r w:rsidR="008504EF">
              <w:rPr>
                <w:noProof/>
                <w:webHidden/>
              </w:rPr>
              <w:fldChar w:fldCharType="separate"/>
            </w:r>
            <w:r w:rsidR="008504EF">
              <w:rPr>
                <w:noProof/>
                <w:webHidden/>
              </w:rPr>
              <w:t>19</w:t>
            </w:r>
            <w:r w:rsidR="008504EF">
              <w:rPr>
                <w:noProof/>
                <w:webHidden/>
              </w:rPr>
              <w:fldChar w:fldCharType="end"/>
            </w:r>
          </w:hyperlink>
        </w:p>
        <w:p w14:paraId="0D3DC9A3" w14:textId="596C3683"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07" w:history="1">
            <w:r w:rsidR="008504EF" w:rsidRPr="00703DA5">
              <w:rPr>
                <w:rStyle w:val="Hyperlink"/>
                <w:noProof/>
              </w:rPr>
              <w:t>0.1.22</w:t>
            </w:r>
            <w:r w:rsidR="008504EF">
              <w:rPr>
                <w:rFonts w:asciiTheme="minorHAnsi" w:eastAsiaTheme="minorEastAsia" w:hAnsiTheme="minorHAnsi"/>
                <w:noProof/>
                <w:lang w:eastAsia="de-DE"/>
              </w:rPr>
              <w:tab/>
            </w:r>
            <w:r w:rsidR="008504EF" w:rsidRPr="00703DA5">
              <w:rPr>
                <w:rStyle w:val="Hyperlink"/>
                <w:noProof/>
              </w:rPr>
              <w:t>Vorarbeiten des AG</w:t>
            </w:r>
            <w:r w:rsidR="008504EF">
              <w:rPr>
                <w:noProof/>
                <w:webHidden/>
              </w:rPr>
              <w:tab/>
            </w:r>
            <w:r w:rsidR="008504EF">
              <w:rPr>
                <w:noProof/>
                <w:webHidden/>
              </w:rPr>
              <w:fldChar w:fldCharType="begin"/>
            </w:r>
            <w:r w:rsidR="008504EF">
              <w:rPr>
                <w:noProof/>
                <w:webHidden/>
              </w:rPr>
              <w:instrText xml:space="preserve"> PAGEREF _Toc69302707 \h </w:instrText>
            </w:r>
            <w:r w:rsidR="008504EF">
              <w:rPr>
                <w:noProof/>
                <w:webHidden/>
              </w:rPr>
            </w:r>
            <w:r w:rsidR="008504EF">
              <w:rPr>
                <w:noProof/>
                <w:webHidden/>
              </w:rPr>
              <w:fldChar w:fldCharType="separate"/>
            </w:r>
            <w:r w:rsidR="008504EF">
              <w:rPr>
                <w:noProof/>
                <w:webHidden/>
              </w:rPr>
              <w:t>19</w:t>
            </w:r>
            <w:r w:rsidR="008504EF">
              <w:rPr>
                <w:noProof/>
                <w:webHidden/>
              </w:rPr>
              <w:fldChar w:fldCharType="end"/>
            </w:r>
          </w:hyperlink>
        </w:p>
        <w:p w14:paraId="166D1D9A" w14:textId="325B6133"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08" w:history="1">
            <w:r w:rsidR="008504EF" w:rsidRPr="00703DA5">
              <w:rPr>
                <w:rStyle w:val="Hyperlink"/>
                <w:noProof/>
              </w:rPr>
              <w:t>0.1.23</w:t>
            </w:r>
            <w:r w:rsidR="008504EF">
              <w:rPr>
                <w:rFonts w:asciiTheme="minorHAnsi" w:eastAsiaTheme="minorEastAsia" w:hAnsiTheme="minorHAnsi"/>
                <w:noProof/>
                <w:lang w:eastAsia="de-DE"/>
              </w:rPr>
              <w:tab/>
            </w:r>
            <w:r w:rsidR="008504EF" w:rsidRPr="00703DA5">
              <w:rPr>
                <w:rStyle w:val="Hyperlink"/>
                <w:noProof/>
              </w:rPr>
              <w:t>Arbeiten anderer Unternehmer</w:t>
            </w:r>
            <w:r w:rsidR="008504EF">
              <w:rPr>
                <w:noProof/>
                <w:webHidden/>
              </w:rPr>
              <w:tab/>
            </w:r>
            <w:r w:rsidR="008504EF">
              <w:rPr>
                <w:noProof/>
                <w:webHidden/>
              </w:rPr>
              <w:fldChar w:fldCharType="begin"/>
            </w:r>
            <w:r w:rsidR="008504EF">
              <w:rPr>
                <w:noProof/>
                <w:webHidden/>
              </w:rPr>
              <w:instrText xml:space="preserve"> PAGEREF _Toc69302708 \h </w:instrText>
            </w:r>
            <w:r w:rsidR="008504EF">
              <w:rPr>
                <w:noProof/>
                <w:webHidden/>
              </w:rPr>
            </w:r>
            <w:r w:rsidR="008504EF">
              <w:rPr>
                <w:noProof/>
                <w:webHidden/>
              </w:rPr>
              <w:fldChar w:fldCharType="separate"/>
            </w:r>
            <w:r w:rsidR="008504EF">
              <w:rPr>
                <w:noProof/>
                <w:webHidden/>
              </w:rPr>
              <w:t>19</w:t>
            </w:r>
            <w:r w:rsidR="008504EF">
              <w:rPr>
                <w:noProof/>
                <w:webHidden/>
              </w:rPr>
              <w:fldChar w:fldCharType="end"/>
            </w:r>
          </w:hyperlink>
        </w:p>
        <w:p w14:paraId="731556F0" w14:textId="411B2FD6" w:rsidR="008504EF" w:rsidRDefault="008203B8">
          <w:pPr>
            <w:pStyle w:val="Verzeichnis1"/>
            <w:tabs>
              <w:tab w:val="left" w:pos="880"/>
              <w:tab w:val="right" w:leader="dot" w:pos="9061"/>
            </w:tabs>
            <w:rPr>
              <w:rFonts w:asciiTheme="minorHAnsi" w:eastAsiaTheme="minorEastAsia" w:hAnsiTheme="minorHAnsi"/>
              <w:noProof/>
              <w:lang w:eastAsia="de-DE"/>
            </w:rPr>
          </w:pPr>
          <w:hyperlink w:anchor="_Toc69302709" w:history="1">
            <w:r w:rsidR="008504EF" w:rsidRPr="00703DA5">
              <w:rPr>
                <w:rStyle w:val="Hyperlink"/>
                <w:noProof/>
              </w:rPr>
              <w:t>0.2</w:t>
            </w:r>
            <w:r w:rsidR="008504EF">
              <w:rPr>
                <w:rFonts w:asciiTheme="minorHAnsi" w:eastAsiaTheme="minorEastAsia" w:hAnsiTheme="minorHAnsi"/>
                <w:noProof/>
                <w:lang w:eastAsia="de-DE"/>
              </w:rPr>
              <w:tab/>
            </w:r>
            <w:r w:rsidR="008504EF" w:rsidRPr="00703DA5">
              <w:rPr>
                <w:rStyle w:val="Hyperlink"/>
                <w:noProof/>
              </w:rPr>
              <w:t>Angaben zur Ausführung</w:t>
            </w:r>
            <w:r w:rsidR="008504EF">
              <w:rPr>
                <w:noProof/>
                <w:webHidden/>
              </w:rPr>
              <w:tab/>
            </w:r>
            <w:r w:rsidR="008504EF">
              <w:rPr>
                <w:noProof/>
                <w:webHidden/>
              </w:rPr>
              <w:fldChar w:fldCharType="begin"/>
            </w:r>
            <w:r w:rsidR="008504EF">
              <w:rPr>
                <w:noProof/>
                <w:webHidden/>
              </w:rPr>
              <w:instrText xml:space="preserve"> PAGEREF _Toc69302709 \h </w:instrText>
            </w:r>
            <w:r w:rsidR="008504EF">
              <w:rPr>
                <w:noProof/>
                <w:webHidden/>
              </w:rPr>
            </w:r>
            <w:r w:rsidR="008504EF">
              <w:rPr>
                <w:noProof/>
                <w:webHidden/>
              </w:rPr>
              <w:fldChar w:fldCharType="separate"/>
            </w:r>
            <w:r w:rsidR="008504EF">
              <w:rPr>
                <w:noProof/>
                <w:webHidden/>
              </w:rPr>
              <w:t>20</w:t>
            </w:r>
            <w:r w:rsidR="008504EF">
              <w:rPr>
                <w:noProof/>
                <w:webHidden/>
              </w:rPr>
              <w:fldChar w:fldCharType="end"/>
            </w:r>
          </w:hyperlink>
        </w:p>
        <w:p w14:paraId="14B525A8" w14:textId="24924DB2"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10" w:history="1">
            <w:r w:rsidR="008504EF" w:rsidRPr="00703DA5">
              <w:rPr>
                <w:rStyle w:val="Hyperlink"/>
                <w:noProof/>
              </w:rPr>
              <w:t>0.2.1</w:t>
            </w:r>
            <w:r w:rsidR="008504EF">
              <w:rPr>
                <w:rFonts w:asciiTheme="minorHAnsi" w:eastAsiaTheme="minorEastAsia" w:hAnsiTheme="minorHAnsi"/>
                <w:noProof/>
                <w:lang w:eastAsia="de-DE"/>
              </w:rPr>
              <w:tab/>
            </w:r>
            <w:r w:rsidR="008504EF" w:rsidRPr="00703DA5">
              <w:rPr>
                <w:rStyle w:val="Hyperlink"/>
                <w:noProof/>
              </w:rPr>
              <w:t>Bauablauf</w:t>
            </w:r>
            <w:r w:rsidR="008504EF">
              <w:rPr>
                <w:noProof/>
                <w:webHidden/>
              </w:rPr>
              <w:tab/>
            </w:r>
            <w:r w:rsidR="008504EF">
              <w:rPr>
                <w:noProof/>
                <w:webHidden/>
              </w:rPr>
              <w:fldChar w:fldCharType="begin"/>
            </w:r>
            <w:r w:rsidR="008504EF">
              <w:rPr>
                <w:noProof/>
                <w:webHidden/>
              </w:rPr>
              <w:instrText xml:space="preserve"> PAGEREF _Toc69302710 \h </w:instrText>
            </w:r>
            <w:r w:rsidR="008504EF">
              <w:rPr>
                <w:noProof/>
                <w:webHidden/>
              </w:rPr>
            </w:r>
            <w:r w:rsidR="008504EF">
              <w:rPr>
                <w:noProof/>
                <w:webHidden/>
              </w:rPr>
              <w:fldChar w:fldCharType="separate"/>
            </w:r>
            <w:r w:rsidR="008504EF">
              <w:rPr>
                <w:noProof/>
                <w:webHidden/>
              </w:rPr>
              <w:t>20</w:t>
            </w:r>
            <w:r w:rsidR="008504EF">
              <w:rPr>
                <w:noProof/>
                <w:webHidden/>
              </w:rPr>
              <w:fldChar w:fldCharType="end"/>
            </w:r>
          </w:hyperlink>
        </w:p>
        <w:p w14:paraId="04726A3D" w14:textId="11F4815F"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11" w:history="1">
            <w:r w:rsidR="008504EF" w:rsidRPr="00703DA5">
              <w:rPr>
                <w:rStyle w:val="Hyperlink"/>
                <w:noProof/>
              </w:rPr>
              <w:t>0.2.2</w:t>
            </w:r>
            <w:r w:rsidR="008504EF">
              <w:rPr>
                <w:rFonts w:asciiTheme="minorHAnsi" w:eastAsiaTheme="minorEastAsia" w:hAnsiTheme="minorHAnsi"/>
                <w:noProof/>
                <w:lang w:eastAsia="de-DE"/>
              </w:rPr>
              <w:tab/>
            </w:r>
            <w:r w:rsidR="008504EF" w:rsidRPr="00703DA5">
              <w:rPr>
                <w:rStyle w:val="Hyperlink"/>
                <w:noProof/>
              </w:rPr>
              <w:t>Erschwernisse</w:t>
            </w:r>
            <w:r w:rsidR="008504EF">
              <w:rPr>
                <w:noProof/>
                <w:webHidden/>
              </w:rPr>
              <w:tab/>
            </w:r>
            <w:r w:rsidR="008504EF">
              <w:rPr>
                <w:noProof/>
                <w:webHidden/>
              </w:rPr>
              <w:fldChar w:fldCharType="begin"/>
            </w:r>
            <w:r w:rsidR="008504EF">
              <w:rPr>
                <w:noProof/>
                <w:webHidden/>
              </w:rPr>
              <w:instrText xml:space="preserve"> PAGEREF _Toc69302711 \h </w:instrText>
            </w:r>
            <w:r w:rsidR="008504EF">
              <w:rPr>
                <w:noProof/>
                <w:webHidden/>
              </w:rPr>
            </w:r>
            <w:r w:rsidR="008504EF">
              <w:rPr>
                <w:noProof/>
                <w:webHidden/>
              </w:rPr>
              <w:fldChar w:fldCharType="separate"/>
            </w:r>
            <w:r w:rsidR="008504EF">
              <w:rPr>
                <w:noProof/>
                <w:webHidden/>
              </w:rPr>
              <w:t>22</w:t>
            </w:r>
            <w:r w:rsidR="008504EF">
              <w:rPr>
                <w:noProof/>
                <w:webHidden/>
              </w:rPr>
              <w:fldChar w:fldCharType="end"/>
            </w:r>
          </w:hyperlink>
        </w:p>
        <w:p w14:paraId="34624F39" w14:textId="08A76906"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12" w:history="1">
            <w:r w:rsidR="008504EF" w:rsidRPr="00703DA5">
              <w:rPr>
                <w:rStyle w:val="Hyperlink"/>
                <w:noProof/>
              </w:rPr>
              <w:t>0.2.3</w:t>
            </w:r>
            <w:r w:rsidR="008504EF">
              <w:rPr>
                <w:rFonts w:asciiTheme="minorHAnsi" w:eastAsiaTheme="minorEastAsia" w:hAnsiTheme="minorHAnsi"/>
                <w:noProof/>
                <w:lang w:eastAsia="de-DE"/>
              </w:rPr>
              <w:tab/>
            </w:r>
            <w:r w:rsidR="008504EF" w:rsidRPr="00703DA5">
              <w:rPr>
                <w:rStyle w:val="Hyperlink"/>
                <w:noProof/>
              </w:rPr>
              <w:t>Vorgaben aus dem SiGe-Plan</w:t>
            </w:r>
            <w:r w:rsidR="008504EF">
              <w:rPr>
                <w:noProof/>
                <w:webHidden/>
              </w:rPr>
              <w:tab/>
            </w:r>
            <w:r w:rsidR="008504EF">
              <w:rPr>
                <w:noProof/>
                <w:webHidden/>
              </w:rPr>
              <w:fldChar w:fldCharType="begin"/>
            </w:r>
            <w:r w:rsidR="008504EF">
              <w:rPr>
                <w:noProof/>
                <w:webHidden/>
              </w:rPr>
              <w:instrText xml:space="preserve"> PAGEREF _Toc69302712 \h </w:instrText>
            </w:r>
            <w:r w:rsidR="008504EF">
              <w:rPr>
                <w:noProof/>
                <w:webHidden/>
              </w:rPr>
            </w:r>
            <w:r w:rsidR="008504EF">
              <w:rPr>
                <w:noProof/>
                <w:webHidden/>
              </w:rPr>
              <w:fldChar w:fldCharType="separate"/>
            </w:r>
            <w:r w:rsidR="008504EF">
              <w:rPr>
                <w:noProof/>
                <w:webHidden/>
              </w:rPr>
              <w:t>22</w:t>
            </w:r>
            <w:r w:rsidR="008504EF">
              <w:rPr>
                <w:noProof/>
                <w:webHidden/>
              </w:rPr>
              <w:fldChar w:fldCharType="end"/>
            </w:r>
          </w:hyperlink>
        </w:p>
        <w:p w14:paraId="3A8605DD" w14:textId="0C55213E"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13" w:history="1">
            <w:r w:rsidR="008504EF" w:rsidRPr="00703DA5">
              <w:rPr>
                <w:rStyle w:val="Hyperlink"/>
                <w:noProof/>
              </w:rPr>
              <w:t>0.2.4</w:t>
            </w:r>
            <w:r w:rsidR="008504EF">
              <w:rPr>
                <w:rFonts w:asciiTheme="minorHAnsi" w:eastAsiaTheme="minorEastAsia" w:hAnsiTheme="minorHAnsi"/>
                <w:noProof/>
                <w:lang w:eastAsia="de-DE"/>
              </w:rPr>
              <w:tab/>
            </w:r>
            <w:r w:rsidR="008504EF" w:rsidRPr="00703DA5">
              <w:rPr>
                <w:rStyle w:val="Hyperlink"/>
                <w:noProof/>
              </w:rPr>
              <w:t>Sicherungsmaßnahmen (gem. DIN 18325 0.2.7)</w:t>
            </w:r>
            <w:r w:rsidR="008504EF">
              <w:rPr>
                <w:noProof/>
                <w:webHidden/>
              </w:rPr>
              <w:tab/>
            </w:r>
            <w:r w:rsidR="008504EF">
              <w:rPr>
                <w:noProof/>
                <w:webHidden/>
              </w:rPr>
              <w:fldChar w:fldCharType="begin"/>
            </w:r>
            <w:r w:rsidR="008504EF">
              <w:rPr>
                <w:noProof/>
                <w:webHidden/>
              </w:rPr>
              <w:instrText xml:space="preserve"> PAGEREF _Toc69302713 \h </w:instrText>
            </w:r>
            <w:r w:rsidR="008504EF">
              <w:rPr>
                <w:noProof/>
                <w:webHidden/>
              </w:rPr>
            </w:r>
            <w:r w:rsidR="008504EF">
              <w:rPr>
                <w:noProof/>
                <w:webHidden/>
              </w:rPr>
              <w:fldChar w:fldCharType="separate"/>
            </w:r>
            <w:r w:rsidR="008504EF">
              <w:rPr>
                <w:noProof/>
                <w:webHidden/>
              </w:rPr>
              <w:t>22</w:t>
            </w:r>
            <w:r w:rsidR="008504EF">
              <w:rPr>
                <w:noProof/>
                <w:webHidden/>
              </w:rPr>
              <w:fldChar w:fldCharType="end"/>
            </w:r>
          </w:hyperlink>
        </w:p>
        <w:p w14:paraId="429BC60D" w14:textId="62A9BF10" w:rsidR="008504EF" w:rsidRDefault="008203B8">
          <w:pPr>
            <w:pStyle w:val="Verzeichnis3"/>
            <w:tabs>
              <w:tab w:val="right" w:leader="dot" w:pos="9061"/>
            </w:tabs>
            <w:rPr>
              <w:rFonts w:asciiTheme="minorHAnsi" w:eastAsiaTheme="minorEastAsia" w:hAnsiTheme="minorHAnsi"/>
              <w:noProof/>
              <w:lang w:eastAsia="de-DE"/>
            </w:rPr>
          </w:pPr>
          <w:hyperlink w:anchor="_Toc69302714" w:history="1">
            <w:r w:rsidR="008504EF" w:rsidRPr="00703DA5">
              <w:rPr>
                <w:rStyle w:val="Hyperlink"/>
                <w:noProof/>
              </w:rPr>
              <w:t>0.2.4.1 Sicherung der Baustelle gegen Gefahren aus dem Bahnbetrieb und bauaffine Dienstleistungen – Durchführung durch AG</w:t>
            </w:r>
            <w:r w:rsidR="008504EF">
              <w:rPr>
                <w:noProof/>
                <w:webHidden/>
              </w:rPr>
              <w:tab/>
            </w:r>
            <w:r w:rsidR="008504EF">
              <w:rPr>
                <w:noProof/>
                <w:webHidden/>
              </w:rPr>
              <w:fldChar w:fldCharType="begin"/>
            </w:r>
            <w:r w:rsidR="008504EF">
              <w:rPr>
                <w:noProof/>
                <w:webHidden/>
              </w:rPr>
              <w:instrText xml:space="preserve"> PAGEREF _Toc69302714 \h </w:instrText>
            </w:r>
            <w:r w:rsidR="008504EF">
              <w:rPr>
                <w:noProof/>
                <w:webHidden/>
              </w:rPr>
            </w:r>
            <w:r w:rsidR="008504EF">
              <w:rPr>
                <w:noProof/>
                <w:webHidden/>
              </w:rPr>
              <w:fldChar w:fldCharType="separate"/>
            </w:r>
            <w:r w:rsidR="008504EF">
              <w:rPr>
                <w:noProof/>
                <w:webHidden/>
              </w:rPr>
              <w:t>22</w:t>
            </w:r>
            <w:r w:rsidR="008504EF">
              <w:rPr>
                <w:noProof/>
                <w:webHidden/>
              </w:rPr>
              <w:fldChar w:fldCharType="end"/>
            </w:r>
          </w:hyperlink>
        </w:p>
        <w:p w14:paraId="6D09C799" w14:textId="4ED73615" w:rsidR="008504EF" w:rsidRDefault="008203B8">
          <w:pPr>
            <w:pStyle w:val="Verzeichnis3"/>
            <w:tabs>
              <w:tab w:val="right" w:leader="dot" w:pos="9061"/>
            </w:tabs>
            <w:rPr>
              <w:rFonts w:asciiTheme="minorHAnsi" w:eastAsiaTheme="minorEastAsia" w:hAnsiTheme="minorHAnsi"/>
              <w:noProof/>
              <w:lang w:eastAsia="de-DE"/>
            </w:rPr>
          </w:pPr>
          <w:hyperlink w:anchor="_Toc69302715" w:history="1">
            <w:r w:rsidR="008504EF" w:rsidRPr="00703DA5">
              <w:rPr>
                <w:rStyle w:val="Hyperlink"/>
                <w:noProof/>
              </w:rPr>
              <w:t>0.2.4.2 Sicherung der Baustelle gegen Gefahren aus dem Bahnbetrieb und bauaffine Dienstleistungen – Durchführung durch AN</w:t>
            </w:r>
            <w:r w:rsidR="008504EF">
              <w:rPr>
                <w:noProof/>
                <w:webHidden/>
              </w:rPr>
              <w:tab/>
            </w:r>
            <w:r w:rsidR="008504EF">
              <w:rPr>
                <w:noProof/>
                <w:webHidden/>
              </w:rPr>
              <w:fldChar w:fldCharType="begin"/>
            </w:r>
            <w:r w:rsidR="008504EF">
              <w:rPr>
                <w:noProof/>
                <w:webHidden/>
              </w:rPr>
              <w:instrText xml:space="preserve"> PAGEREF _Toc69302715 \h </w:instrText>
            </w:r>
            <w:r w:rsidR="008504EF">
              <w:rPr>
                <w:noProof/>
                <w:webHidden/>
              </w:rPr>
            </w:r>
            <w:r w:rsidR="008504EF">
              <w:rPr>
                <w:noProof/>
                <w:webHidden/>
              </w:rPr>
              <w:fldChar w:fldCharType="separate"/>
            </w:r>
            <w:r w:rsidR="008504EF">
              <w:rPr>
                <w:noProof/>
                <w:webHidden/>
              </w:rPr>
              <w:t>22</w:t>
            </w:r>
            <w:r w:rsidR="008504EF">
              <w:rPr>
                <w:noProof/>
                <w:webHidden/>
              </w:rPr>
              <w:fldChar w:fldCharType="end"/>
            </w:r>
          </w:hyperlink>
        </w:p>
        <w:p w14:paraId="2B3B217C" w14:textId="5082F112"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16" w:history="1">
            <w:r w:rsidR="008504EF" w:rsidRPr="00703DA5">
              <w:rPr>
                <w:rStyle w:val="Hyperlink"/>
                <w:noProof/>
              </w:rPr>
              <w:t>0.2.5</w:t>
            </w:r>
            <w:r w:rsidR="008504EF">
              <w:rPr>
                <w:rFonts w:asciiTheme="minorHAnsi" w:eastAsiaTheme="minorEastAsia" w:hAnsiTheme="minorHAnsi"/>
                <w:noProof/>
                <w:lang w:eastAsia="de-DE"/>
              </w:rPr>
              <w:tab/>
            </w:r>
            <w:r w:rsidR="008504EF" w:rsidRPr="00703DA5">
              <w:rPr>
                <w:rStyle w:val="Hyperlink"/>
                <w:noProof/>
              </w:rPr>
              <w:t>Kontaminierte Bereiche</w:t>
            </w:r>
            <w:r w:rsidR="008504EF">
              <w:rPr>
                <w:noProof/>
                <w:webHidden/>
              </w:rPr>
              <w:tab/>
            </w:r>
            <w:r w:rsidR="008504EF">
              <w:rPr>
                <w:noProof/>
                <w:webHidden/>
              </w:rPr>
              <w:fldChar w:fldCharType="begin"/>
            </w:r>
            <w:r w:rsidR="008504EF">
              <w:rPr>
                <w:noProof/>
                <w:webHidden/>
              </w:rPr>
              <w:instrText xml:space="preserve"> PAGEREF _Toc69302716 \h </w:instrText>
            </w:r>
            <w:r w:rsidR="008504EF">
              <w:rPr>
                <w:noProof/>
                <w:webHidden/>
              </w:rPr>
            </w:r>
            <w:r w:rsidR="008504EF">
              <w:rPr>
                <w:noProof/>
                <w:webHidden/>
              </w:rPr>
              <w:fldChar w:fldCharType="separate"/>
            </w:r>
            <w:r w:rsidR="008504EF">
              <w:rPr>
                <w:noProof/>
                <w:webHidden/>
              </w:rPr>
              <w:t>24</w:t>
            </w:r>
            <w:r w:rsidR="008504EF">
              <w:rPr>
                <w:noProof/>
                <w:webHidden/>
              </w:rPr>
              <w:fldChar w:fldCharType="end"/>
            </w:r>
          </w:hyperlink>
        </w:p>
        <w:p w14:paraId="168050EA" w14:textId="105C8659"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17" w:history="1">
            <w:r w:rsidR="008504EF" w:rsidRPr="00703DA5">
              <w:rPr>
                <w:rStyle w:val="Hyperlink"/>
                <w:noProof/>
              </w:rPr>
              <w:t>0.2.6</w:t>
            </w:r>
            <w:r w:rsidR="008504EF">
              <w:rPr>
                <w:rFonts w:asciiTheme="minorHAnsi" w:eastAsiaTheme="minorEastAsia" w:hAnsiTheme="minorHAnsi"/>
                <w:noProof/>
                <w:lang w:eastAsia="de-DE"/>
              </w:rPr>
              <w:tab/>
            </w:r>
            <w:r w:rsidR="008504EF" w:rsidRPr="00703DA5">
              <w:rPr>
                <w:rStyle w:val="Hyperlink"/>
                <w:noProof/>
              </w:rPr>
              <w:t>Besondere Anforderungen an Baustelleneinrichtungen</w:t>
            </w:r>
            <w:r w:rsidR="008504EF">
              <w:rPr>
                <w:noProof/>
                <w:webHidden/>
              </w:rPr>
              <w:tab/>
            </w:r>
            <w:r w:rsidR="008504EF">
              <w:rPr>
                <w:noProof/>
                <w:webHidden/>
              </w:rPr>
              <w:fldChar w:fldCharType="begin"/>
            </w:r>
            <w:r w:rsidR="008504EF">
              <w:rPr>
                <w:noProof/>
                <w:webHidden/>
              </w:rPr>
              <w:instrText xml:space="preserve"> PAGEREF _Toc69302717 \h </w:instrText>
            </w:r>
            <w:r w:rsidR="008504EF">
              <w:rPr>
                <w:noProof/>
                <w:webHidden/>
              </w:rPr>
            </w:r>
            <w:r w:rsidR="008504EF">
              <w:rPr>
                <w:noProof/>
                <w:webHidden/>
              </w:rPr>
              <w:fldChar w:fldCharType="separate"/>
            </w:r>
            <w:r w:rsidR="008504EF">
              <w:rPr>
                <w:noProof/>
                <w:webHidden/>
              </w:rPr>
              <w:t>25</w:t>
            </w:r>
            <w:r w:rsidR="008504EF">
              <w:rPr>
                <w:noProof/>
                <w:webHidden/>
              </w:rPr>
              <w:fldChar w:fldCharType="end"/>
            </w:r>
          </w:hyperlink>
        </w:p>
        <w:p w14:paraId="53ACE3B1" w14:textId="215305F1"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18" w:history="1">
            <w:r w:rsidR="008504EF" w:rsidRPr="00703DA5">
              <w:rPr>
                <w:rStyle w:val="Hyperlink"/>
                <w:noProof/>
              </w:rPr>
              <w:t>0.2.7</w:t>
            </w:r>
            <w:r w:rsidR="008504EF">
              <w:rPr>
                <w:rFonts w:asciiTheme="minorHAnsi" w:eastAsiaTheme="minorEastAsia" w:hAnsiTheme="minorHAnsi"/>
                <w:noProof/>
                <w:lang w:eastAsia="de-DE"/>
              </w:rPr>
              <w:tab/>
            </w:r>
            <w:r w:rsidR="008504EF" w:rsidRPr="00703DA5">
              <w:rPr>
                <w:rStyle w:val="Hyperlink"/>
                <w:noProof/>
              </w:rPr>
              <w:t>Besondere Anforderungen an Gerüste</w:t>
            </w:r>
            <w:r w:rsidR="008504EF">
              <w:rPr>
                <w:noProof/>
                <w:webHidden/>
              </w:rPr>
              <w:tab/>
            </w:r>
            <w:r w:rsidR="008504EF">
              <w:rPr>
                <w:noProof/>
                <w:webHidden/>
              </w:rPr>
              <w:fldChar w:fldCharType="begin"/>
            </w:r>
            <w:r w:rsidR="008504EF">
              <w:rPr>
                <w:noProof/>
                <w:webHidden/>
              </w:rPr>
              <w:instrText xml:space="preserve"> PAGEREF _Toc69302718 \h </w:instrText>
            </w:r>
            <w:r w:rsidR="008504EF">
              <w:rPr>
                <w:noProof/>
                <w:webHidden/>
              </w:rPr>
            </w:r>
            <w:r w:rsidR="008504EF">
              <w:rPr>
                <w:noProof/>
                <w:webHidden/>
              </w:rPr>
              <w:fldChar w:fldCharType="separate"/>
            </w:r>
            <w:r w:rsidR="008504EF">
              <w:rPr>
                <w:noProof/>
                <w:webHidden/>
              </w:rPr>
              <w:t>25</w:t>
            </w:r>
            <w:r w:rsidR="008504EF">
              <w:rPr>
                <w:noProof/>
                <w:webHidden/>
              </w:rPr>
              <w:fldChar w:fldCharType="end"/>
            </w:r>
          </w:hyperlink>
        </w:p>
        <w:p w14:paraId="2AA7F078" w14:textId="6354AE37"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19" w:history="1">
            <w:r w:rsidR="008504EF" w:rsidRPr="00703DA5">
              <w:rPr>
                <w:rStyle w:val="Hyperlink"/>
                <w:noProof/>
              </w:rPr>
              <w:t>0.2.8</w:t>
            </w:r>
            <w:r w:rsidR="008504EF">
              <w:rPr>
                <w:rFonts w:asciiTheme="minorHAnsi" w:eastAsiaTheme="minorEastAsia" w:hAnsiTheme="minorHAnsi"/>
                <w:noProof/>
                <w:lang w:eastAsia="de-DE"/>
              </w:rPr>
              <w:tab/>
            </w:r>
            <w:r w:rsidR="008504EF" w:rsidRPr="00703DA5">
              <w:rPr>
                <w:rStyle w:val="Hyperlink"/>
                <w:noProof/>
              </w:rPr>
              <w:t>Mitbenutzung fremder Einrichtungen</w:t>
            </w:r>
            <w:r w:rsidR="008504EF">
              <w:rPr>
                <w:noProof/>
                <w:webHidden/>
              </w:rPr>
              <w:tab/>
            </w:r>
            <w:r w:rsidR="008504EF">
              <w:rPr>
                <w:noProof/>
                <w:webHidden/>
              </w:rPr>
              <w:fldChar w:fldCharType="begin"/>
            </w:r>
            <w:r w:rsidR="008504EF">
              <w:rPr>
                <w:noProof/>
                <w:webHidden/>
              </w:rPr>
              <w:instrText xml:space="preserve"> PAGEREF _Toc69302719 \h </w:instrText>
            </w:r>
            <w:r w:rsidR="008504EF">
              <w:rPr>
                <w:noProof/>
                <w:webHidden/>
              </w:rPr>
            </w:r>
            <w:r w:rsidR="008504EF">
              <w:rPr>
                <w:noProof/>
                <w:webHidden/>
              </w:rPr>
              <w:fldChar w:fldCharType="separate"/>
            </w:r>
            <w:r w:rsidR="008504EF">
              <w:rPr>
                <w:noProof/>
                <w:webHidden/>
              </w:rPr>
              <w:t>25</w:t>
            </w:r>
            <w:r w:rsidR="008504EF">
              <w:rPr>
                <w:noProof/>
                <w:webHidden/>
              </w:rPr>
              <w:fldChar w:fldCharType="end"/>
            </w:r>
          </w:hyperlink>
        </w:p>
        <w:p w14:paraId="07C0E60B" w14:textId="5BDBFDA9"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20" w:history="1">
            <w:r w:rsidR="008504EF" w:rsidRPr="00703DA5">
              <w:rPr>
                <w:rStyle w:val="Hyperlink"/>
                <w:noProof/>
              </w:rPr>
              <w:t>0.2.9</w:t>
            </w:r>
            <w:r w:rsidR="008504EF">
              <w:rPr>
                <w:rFonts w:asciiTheme="minorHAnsi" w:eastAsiaTheme="minorEastAsia" w:hAnsiTheme="minorHAnsi"/>
                <w:noProof/>
                <w:lang w:eastAsia="de-DE"/>
              </w:rPr>
              <w:tab/>
            </w:r>
            <w:r w:rsidR="008504EF" w:rsidRPr="00703DA5">
              <w:rPr>
                <w:rStyle w:val="Hyperlink"/>
                <w:noProof/>
              </w:rPr>
              <w:t>Vorhaltung für andere Unternehmer</w:t>
            </w:r>
            <w:r w:rsidR="008504EF">
              <w:rPr>
                <w:noProof/>
                <w:webHidden/>
              </w:rPr>
              <w:tab/>
            </w:r>
            <w:r w:rsidR="008504EF">
              <w:rPr>
                <w:noProof/>
                <w:webHidden/>
              </w:rPr>
              <w:fldChar w:fldCharType="begin"/>
            </w:r>
            <w:r w:rsidR="008504EF">
              <w:rPr>
                <w:noProof/>
                <w:webHidden/>
              </w:rPr>
              <w:instrText xml:space="preserve"> PAGEREF _Toc69302720 \h </w:instrText>
            </w:r>
            <w:r w:rsidR="008504EF">
              <w:rPr>
                <w:noProof/>
                <w:webHidden/>
              </w:rPr>
            </w:r>
            <w:r w:rsidR="008504EF">
              <w:rPr>
                <w:noProof/>
                <w:webHidden/>
              </w:rPr>
              <w:fldChar w:fldCharType="separate"/>
            </w:r>
            <w:r w:rsidR="008504EF">
              <w:rPr>
                <w:noProof/>
                <w:webHidden/>
              </w:rPr>
              <w:t>25</w:t>
            </w:r>
            <w:r w:rsidR="008504EF">
              <w:rPr>
                <w:noProof/>
                <w:webHidden/>
              </w:rPr>
              <w:fldChar w:fldCharType="end"/>
            </w:r>
          </w:hyperlink>
        </w:p>
        <w:p w14:paraId="0E45DB30" w14:textId="65A3BEAD"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21" w:history="1">
            <w:r w:rsidR="008504EF" w:rsidRPr="00703DA5">
              <w:rPr>
                <w:rStyle w:val="Hyperlink"/>
                <w:noProof/>
              </w:rPr>
              <w:t>0.2.10</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_Toc69302721 \h </w:instrText>
            </w:r>
            <w:r w:rsidR="008504EF">
              <w:rPr>
                <w:noProof/>
                <w:webHidden/>
              </w:rPr>
            </w:r>
            <w:r w:rsidR="008504EF">
              <w:rPr>
                <w:noProof/>
                <w:webHidden/>
              </w:rPr>
              <w:fldChar w:fldCharType="separate"/>
            </w:r>
            <w:r w:rsidR="008504EF">
              <w:rPr>
                <w:noProof/>
                <w:webHidden/>
              </w:rPr>
              <w:t>25</w:t>
            </w:r>
            <w:r w:rsidR="008504EF">
              <w:rPr>
                <w:noProof/>
                <w:webHidden/>
              </w:rPr>
              <w:fldChar w:fldCharType="end"/>
            </w:r>
          </w:hyperlink>
        </w:p>
        <w:p w14:paraId="28F673D7" w14:textId="30306F3B"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22" w:history="1">
            <w:r w:rsidR="008504EF" w:rsidRPr="00703DA5">
              <w:rPr>
                <w:rStyle w:val="Hyperlink"/>
                <w:noProof/>
              </w:rPr>
              <w:t>0.2.11</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_Toc69302722 \h </w:instrText>
            </w:r>
            <w:r w:rsidR="008504EF">
              <w:rPr>
                <w:noProof/>
                <w:webHidden/>
              </w:rPr>
            </w:r>
            <w:r w:rsidR="008504EF">
              <w:rPr>
                <w:noProof/>
                <w:webHidden/>
              </w:rPr>
              <w:fldChar w:fldCharType="separate"/>
            </w:r>
            <w:r w:rsidR="008504EF">
              <w:rPr>
                <w:noProof/>
                <w:webHidden/>
              </w:rPr>
              <w:t>25</w:t>
            </w:r>
            <w:r w:rsidR="008504EF">
              <w:rPr>
                <w:noProof/>
                <w:webHidden/>
              </w:rPr>
              <w:fldChar w:fldCharType="end"/>
            </w:r>
          </w:hyperlink>
        </w:p>
        <w:p w14:paraId="11C6C9D0" w14:textId="5463C4FD"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23" w:history="1">
            <w:r w:rsidR="008504EF" w:rsidRPr="00703DA5">
              <w:rPr>
                <w:rStyle w:val="Hyperlink"/>
                <w:noProof/>
              </w:rPr>
              <w:t>0.2.12</w:t>
            </w:r>
            <w:r w:rsidR="008504EF">
              <w:rPr>
                <w:rFonts w:asciiTheme="minorHAnsi" w:eastAsiaTheme="minorEastAsia" w:hAnsiTheme="minorHAnsi"/>
                <w:noProof/>
                <w:lang w:eastAsia="de-DE"/>
              </w:rPr>
              <w:tab/>
            </w:r>
            <w:r w:rsidR="008504EF" w:rsidRPr="00703DA5">
              <w:rPr>
                <w:rStyle w:val="Hyperlink"/>
                <w:noProof/>
              </w:rPr>
              <w:t>Besondere Anforderungen an Umweltverträglichkeit an Stoffen</w:t>
            </w:r>
            <w:r w:rsidR="008504EF">
              <w:rPr>
                <w:noProof/>
                <w:webHidden/>
              </w:rPr>
              <w:tab/>
            </w:r>
            <w:r w:rsidR="008504EF">
              <w:rPr>
                <w:noProof/>
                <w:webHidden/>
              </w:rPr>
              <w:fldChar w:fldCharType="begin"/>
            </w:r>
            <w:r w:rsidR="008504EF">
              <w:rPr>
                <w:noProof/>
                <w:webHidden/>
              </w:rPr>
              <w:instrText xml:space="preserve"> PAGEREF _Toc69302723 \h </w:instrText>
            </w:r>
            <w:r w:rsidR="008504EF">
              <w:rPr>
                <w:noProof/>
                <w:webHidden/>
              </w:rPr>
            </w:r>
            <w:r w:rsidR="008504EF">
              <w:rPr>
                <w:noProof/>
                <w:webHidden/>
              </w:rPr>
              <w:fldChar w:fldCharType="separate"/>
            </w:r>
            <w:r w:rsidR="008504EF">
              <w:rPr>
                <w:noProof/>
                <w:webHidden/>
              </w:rPr>
              <w:t>25</w:t>
            </w:r>
            <w:r w:rsidR="008504EF">
              <w:rPr>
                <w:noProof/>
                <w:webHidden/>
              </w:rPr>
              <w:fldChar w:fldCharType="end"/>
            </w:r>
          </w:hyperlink>
        </w:p>
        <w:p w14:paraId="1238E7B6" w14:textId="3A18CF72"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24" w:history="1">
            <w:r w:rsidR="008504EF" w:rsidRPr="00703DA5">
              <w:rPr>
                <w:rStyle w:val="Hyperlink"/>
                <w:noProof/>
              </w:rPr>
              <w:t>0.2.13</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_Toc69302724 \h </w:instrText>
            </w:r>
            <w:r w:rsidR="008504EF">
              <w:rPr>
                <w:noProof/>
                <w:webHidden/>
              </w:rPr>
            </w:r>
            <w:r w:rsidR="008504EF">
              <w:rPr>
                <w:noProof/>
                <w:webHidden/>
              </w:rPr>
              <w:fldChar w:fldCharType="separate"/>
            </w:r>
            <w:r w:rsidR="008504EF">
              <w:rPr>
                <w:noProof/>
                <w:webHidden/>
              </w:rPr>
              <w:t>25</w:t>
            </w:r>
            <w:r w:rsidR="008504EF">
              <w:rPr>
                <w:noProof/>
                <w:webHidden/>
              </w:rPr>
              <w:fldChar w:fldCharType="end"/>
            </w:r>
          </w:hyperlink>
        </w:p>
        <w:p w14:paraId="2C1DFEF8" w14:textId="3906C243"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25" w:history="1">
            <w:r w:rsidR="008504EF" w:rsidRPr="00703DA5">
              <w:rPr>
                <w:rStyle w:val="Hyperlink"/>
                <w:noProof/>
              </w:rPr>
              <w:t>0.2.14</w:t>
            </w:r>
            <w:r w:rsidR="008504EF">
              <w:rPr>
                <w:rFonts w:asciiTheme="minorHAnsi" w:eastAsiaTheme="minorEastAsia" w:hAnsiTheme="minorHAnsi"/>
                <w:noProof/>
                <w:lang w:eastAsia="de-DE"/>
              </w:rPr>
              <w:tab/>
            </w:r>
            <w:r w:rsidR="008504EF" w:rsidRPr="00703DA5">
              <w:rPr>
                <w:rStyle w:val="Hyperlink"/>
                <w:noProof/>
              </w:rPr>
              <w:t>Umgang mit aufarbeitungsfähigen Stoffen</w:t>
            </w:r>
            <w:r w:rsidR="008504EF">
              <w:rPr>
                <w:noProof/>
                <w:webHidden/>
              </w:rPr>
              <w:tab/>
            </w:r>
            <w:r w:rsidR="008504EF">
              <w:rPr>
                <w:noProof/>
                <w:webHidden/>
              </w:rPr>
              <w:fldChar w:fldCharType="begin"/>
            </w:r>
            <w:r w:rsidR="008504EF">
              <w:rPr>
                <w:noProof/>
                <w:webHidden/>
              </w:rPr>
              <w:instrText xml:space="preserve"> PAGEREF _Toc69302725 \h </w:instrText>
            </w:r>
            <w:r w:rsidR="008504EF">
              <w:rPr>
                <w:noProof/>
                <w:webHidden/>
              </w:rPr>
            </w:r>
            <w:r w:rsidR="008504EF">
              <w:rPr>
                <w:noProof/>
                <w:webHidden/>
              </w:rPr>
              <w:fldChar w:fldCharType="separate"/>
            </w:r>
            <w:r w:rsidR="008504EF">
              <w:rPr>
                <w:noProof/>
                <w:webHidden/>
              </w:rPr>
              <w:t>26</w:t>
            </w:r>
            <w:r w:rsidR="008504EF">
              <w:rPr>
                <w:noProof/>
                <w:webHidden/>
              </w:rPr>
              <w:fldChar w:fldCharType="end"/>
            </w:r>
          </w:hyperlink>
        </w:p>
        <w:p w14:paraId="15CB3F5F" w14:textId="0E0F3262"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26" w:history="1">
            <w:r w:rsidR="008504EF" w:rsidRPr="00703DA5">
              <w:rPr>
                <w:rStyle w:val="Hyperlink"/>
                <w:noProof/>
              </w:rPr>
              <w:t>0.2.15</w:t>
            </w:r>
            <w:r w:rsidR="008504EF">
              <w:rPr>
                <w:rFonts w:asciiTheme="minorHAnsi" w:eastAsiaTheme="minorEastAsia" w:hAnsiTheme="minorHAnsi"/>
                <w:noProof/>
                <w:lang w:eastAsia="de-DE"/>
              </w:rPr>
              <w:tab/>
            </w:r>
            <w:r w:rsidR="008504EF" w:rsidRPr="00703DA5">
              <w:rPr>
                <w:rStyle w:val="Hyperlink"/>
                <w:noProof/>
              </w:rPr>
              <w:t>Entsorgung von Boden-, Bau- und Abbruchabfällen</w:t>
            </w:r>
            <w:r w:rsidR="008504EF">
              <w:rPr>
                <w:noProof/>
                <w:webHidden/>
              </w:rPr>
              <w:tab/>
            </w:r>
            <w:r w:rsidR="008504EF">
              <w:rPr>
                <w:noProof/>
                <w:webHidden/>
              </w:rPr>
              <w:fldChar w:fldCharType="begin"/>
            </w:r>
            <w:r w:rsidR="008504EF">
              <w:rPr>
                <w:noProof/>
                <w:webHidden/>
              </w:rPr>
              <w:instrText xml:space="preserve"> PAGEREF _Toc69302726 \h </w:instrText>
            </w:r>
            <w:r w:rsidR="008504EF">
              <w:rPr>
                <w:noProof/>
                <w:webHidden/>
              </w:rPr>
            </w:r>
            <w:r w:rsidR="008504EF">
              <w:rPr>
                <w:noProof/>
                <w:webHidden/>
              </w:rPr>
              <w:fldChar w:fldCharType="separate"/>
            </w:r>
            <w:r w:rsidR="008504EF">
              <w:rPr>
                <w:noProof/>
                <w:webHidden/>
              </w:rPr>
              <w:t>26</w:t>
            </w:r>
            <w:r w:rsidR="008504EF">
              <w:rPr>
                <w:noProof/>
                <w:webHidden/>
              </w:rPr>
              <w:fldChar w:fldCharType="end"/>
            </w:r>
          </w:hyperlink>
        </w:p>
        <w:p w14:paraId="314AD9BB" w14:textId="46ED3469" w:rsidR="008504EF" w:rsidRDefault="008203B8">
          <w:pPr>
            <w:pStyle w:val="Verzeichnis3"/>
            <w:tabs>
              <w:tab w:val="left" w:pos="1540"/>
              <w:tab w:val="right" w:leader="dot" w:pos="9061"/>
            </w:tabs>
            <w:rPr>
              <w:rFonts w:asciiTheme="minorHAnsi" w:eastAsiaTheme="minorEastAsia" w:hAnsiTheme="minorHAnsi"/>
              <w:noProof/>
              <w:lang w:eastAsia="de-DE"/>
            </w:rPr>
          </w:pPr>
          <w:hyperlink w:anchor="_Toc69302727" w:history="1">
            <w:r w:rsidR="008504EF" w:rsidRPr="00703DA5">
              <w:rPr>
                <w:rStyle w:val="Hyperlink"/>
                <w:noProof/>
              </w:rPr>
              <w:t xml:space="preserve">0.2.15.1 </w:t>
            </w:r>
            <w:r w:rsidR="008504EF">
              <w:rPr>
                <w:rFonts w:asciiTheme="minorHAnsi" w:eastAsiaTheme="minorEastAsia" w:hAnsiTheme="minorHAnsi"/>
                <w:noProof/>
                <w:lang w:eastAsia="de-DE"/>
              </w:rPr>
              <w:tab/>
            </w:r>
            <w:r w:rsidR="008504EF" w:rsidRPr="00703DA5">
              <w:rPr>
                <w:rStyle w:val="Hyperlink"/>
                <w:noProof/>
              </w:rPr>
              <w:t>Entsorgung durch den Auftraggeber / Zuführungskonzept</w:t>
            </w:r>
            <w:r w:rsidR="008504EF">
              <w:rPr>
                <w:noProof/>
                <w:webHidden/>
              </w:rPr>
              <w:tab/>
            </w:r>
            <w:r w:rsidR="008504EF">
              <w:rPr>
                <w:noProof/>
                <w:webHidden/>
              </w:rPr>
              <w:fldChar w:fldCharType="begin"/>
            </w:r>
            <w:r w:rsidR="008504EF">
              <w:rPr>
                <w:noProof/>
                <w:webHidden/>
              </w:rPr>
              <w:instrText xml:space="preserve"> PAGEREF _Toc69302727 \h </w:instrText>
            </w:r>
            <w:r w:rsidR="008504EF">
              <w:rPr>
                <w:noProof/>
                <w:webHidden/>
              </w:rPr>
            </w:r>
            <w:r w:rsidR="008504EF">
              <w:rPr>
                <w:noProof/>
                <w:webHidden/>
              </w:rPr>
              <w:fldChar w:fldCharType="separate"/>
            </w:r>
            <w:r w:rsidR="008504EF">
              <w:rPr>
                <w:noProof/>
                <w:webHidden/>
              </w:rPr>
              <w:t>27</w:t>
            </w:r>
            <w:r w:rsidR="008504EF">
              <w:rPr>
                <w:noProof/>
                <w:webHidden/>
              </w:rPr>
              <w:fldChar w:fldCharType="end"/>
            </w:r>
          </w:hyperlink>
        </w:p>
        <w:p w14:paraId="1F8FB9F2" w14:textId="6C4ED784" w:rsidR="008504EF" w:rsidRDefault="008203B8">
          <w:pPr>
            <w:pStyle w:val="Verzeichnis4"/>
            <w:rPr>
              <w:rFonts w:asciiTheme="minorHAnsi" w:eastAsiaTheme="minorEastAsia" w:hAnsiTheme="minorHAnsi"/>
              <w:noProof/>
              <w:lang w:eastAsia="de-DE"/>
            </w:rPr>
          </w:pPr>
          <w:hyperlink w:anchor="_Toc69302728" w:history="1">
            <w:r w:rsidR="008504EF" w:rsidRPr="00703DA5">
              <w:rPr>
                <w:rStyle w:val="Hyperlink"/>
                <w:noProof/>
                <w14:scene3d>
                  <w14:camera w14:prst="orthographicFront"/>
                  <w14:lightRig w14:rig="threePt" w14:dir="t">
                    <w14:rot w14:lat="0" w14:lon="0" w14:rev="0"/>
                  </w14:lightRig>
                </w14:scene3d>
              </w:rPr>
              <w:t>0.2.15.1.1</w:t>
            </w:r>
            <w:r w:rsidR="008504EF">
              <w:rPr>
                <w:rFonts w:asciiTheme="minorHAnsi" w:eastAsiaTheme="minorEastAsia" w:hAnsiTheme="minorHAnsi"/>
                <w:noProof/>
                <w:lang w:eastAsia="de-DE"/>
              </w:rPr>
              <w:tab/>
            </w:r>
            <w:r w:rsidR="008504EF" w:rsidRPr="00703DA5">
              <w:rPr>
                <w:rStyle w:val="Hyperlink"/>
                <w:noProof/>
              </w:rPr>
              <w:t>Entsorgungs- und Zuführungskonzept</w:t>
            </w:r>
            <w:r w:rsidR="008504EF">
              <w:rPr>
                <w:noProof/>
                <w:webHidden/>
              </w:rPr>
              <w:tab/>
            </w:r>
            <w:r w:rsidR="008504EF">
              <w:rPr>
                <w:noProof/>
                <w:webHidden/>
              </w:rPr>
              <w:fldChar w:fldCharType="begin"/>
            </w:r>
            <w:r w:rsidR="008504EF">
              <w:rPr>
                <w:noProof/>
                <w:webHidden/>
              </w:rPr>
              <w:instrText xml:space="preserve"> PAGEREF _Toc69302728 \h </w:instrText>
            </w:r>
            <w:r w:rsidR="008504EF">
              <w:rPr>
                <w:noProof/>
                <w:webHidden/>
              </w:rPr>
            </w:r>
            <w:r w:rsidR="008504EF">
              <w:rPr>
                <w:noProof/>
                <w:webHidden/>
              </w:rPr>
              <w:fldChar w:fldCharType="separate"/>
            </w:r>
            <w:r w:rsidR="008504EF">
              <w:rPr>
                <w:noProof/>
                <w:webHidden/>
              </w:rPr>
              <w:t>27</w:t>
            </w:r>
            <w:r w:rsidR="008504EF">
              <w:rPr>
                <w:noProof/>
                <w:webHidden/>
              </w:rPr>
              <w:fldChar w:fldCharType="end"/>
            </w:r>
          </w:hyperlink>
        </w:p>
        <w:p w14:paraId="67DD38AD" w14:textId="2AE0A007" w:rsidR="008504EF" w:rsidRDefault="008203B8">
          <w:pPr>
            <w:pStyle w:val="Verzeichnis4"/>
            <w:rPr>
              <w:rFonts w:asciiTheme="minorHAnsi" w:eastAsiaTheme="minorEastAsia" w:hAnsiTheme="minorHAnsi"/>
              <w:noProof/>
              <w:lang w:eastAsia="de-DE"/>
            </w:rPr>
          </w:pPr>
          <w:hyperlink w:anchor="_Toc69302729" w:history="1">
            <w:r w:rsidR="008504EF" w:rsidRPr="00703DA5">
              <w:rPr>
                <w:rStyle w:val="Hyperlink"/>
                <w:noProof/>
                <w14:scene3d>
                  <w14:camera w14:prst="orthographicFront"/>
                  <w14:lightRig w14:rig="threePt" w14:dir="t">
                    <w14:rot w14:lat="0" w14:lon="0" w14:rev="0"/>
                  </w14:lightRig>
                </w14:scene3d>
              </w:rPr>
              <w:t>0.2.15.1.2</w:t>
            </w:r>
            <w:r w:rsidR="008504EF">
              <w:rPr>
                <w:rFonts w:asciiTheme="minorHAnsi" w:eastAsiaTheme="minorEastAsia" w:hAnsiTheme="minorHAnsi"/>
                <w:noProof/>
                <w:lang w:eastAsia="de-DE"/>
              </w:rPr>
              <w:tab/>
            </w:r>
            <w:r w:rsidR="008504EF" w:rsidRPr="00703DA5">
              <w:rPr>
                <w:rStyle w:val="Hyperlink"/>
                <w:noProof/>
              </w:rPr>
              <w:t>Handhabung von Bodenaushub und Bauabfällen</w:t>
            </w:r>
            <w:r w:rsidR="008504EF">
              <w:rPr>
                <w:noProof/>
                <w:webHidden/>
              </w:rPr>
              <w:tab/>
            </w:r>
            <w:r w:rsidR="008504EF">
              <w:rPr>
                <w:noProof/>
                <w:webHidden/>
              </w:rPr>
              <w:fldChar w:fldCharType="begin"/>
            </w:r>
            <w:r w:rsidR="008504EF">
              <w:rPr>
                <w:noProof/>
                <w:webHidden/>
              </w:rPr>
              <w:instrText xml:space="preserve"> PAGEREF _Toc69302729 \h </w:instrText>
            </w:r>
            <w:r w:rsidR="008504EF">
              <w:rPr>
                <w:noProof/>
                <w:webHidden/>
              </w:rPr>
            </w:r>
            <w:r w:rsidR="008504EF">
              <w:rPr>
                <w:noProof/>
                <w:webHidden/>
              </w:rPr>
              <w:fldChar w:fldCharType="separate"/>
            </w:r>
            <w:r w:rsidR="008504EF">
              <w:rPr>
                <w:noProof/>
                <w:webHidden/>
              </w:rPr>
              <w:t>28</w:t>
            </w:r>
            <w:r w:rsidR="008504EF">
              <w:rPr>
                <w:noProof/>
                <w:webHidden/>
              </w:rPr>
              <w:fldChar w:fldCharType="end"/>
            </w:r>
          </w:hyperlink>
        </w:p>
        <w:p w14:paraId="2CD434CB" w14:textId="255B5C66" w:rsidR="008504EF" w:rsidRDefault="008203B8">
          <w:pPr>
            <w:pStyle w:val="Verzeichnis4"/>
            <w:rPr>
              <w:rFonts w:asciiTheme="minorHAnsi" w:eastAsiaTheme="minorEastAsia" w:hAnsiTheme="minorHAnsi"/>
              <w:noProof/>
              <w:lang w:eastAsia="de-DE"/>
            </w:rPr>
          </w:pPr>
          <w:hyperlink w:anchor="_Toc69302730" w:history="1">
            <w:r w:rsidR="008504EF" w:rsidRPr="00703DA5">
              <w:rPr>
                <w:rStyle w:val="Hyperlink"/>
                <w:noProof/>
                <w14:scene3d>
                  <w14:camera w14:prst="orthographicFront"/>
                  <w14:lightRig w14:rig="threePt" w14:dir="t">
                    <w14:rot w14:lat="0" w14:lon="0" w14:rev="0"/>
                  </w14:lightRig>
                </w14:scene3d>
              </w:rPr>
              <w:t>0.2.15.1.3</w:t>
            </w:r>
            <w:r w:rsidR="008504EF">
              <w:rPr>
                <w:rFonts w:asciiTheme="minorHAnsi" w:eastAsiaTheme="minorEastAsia" w:hAnsiTheme="minorHAnsi"/>
                <w:noProof/>
                <w:lang w:eastAsia="de-DE"/>
              </w:rPr>
              <w:tab/>
            </w:r>
            <w:r w:rsidR="008504EF" w:rsidRPr="00703DA5">
              <w:rPr>
                <w:rStyle w:val="Hyperlink"/>
                <w:noProof/>
              </w:rPr>
              <w:t>Deklarationsanalytik</w:t>
            </w:r>
            <w:r w:rsidR="008504EF">
              <w:rPr>
                <w:noProof/>
                <w:webHidden/>
              </w:rPr>
              <w:tab/>
            </w:r>
            <w:r w:rsidR="008504EF">
              <w:rPr>
                <w:noProof/>
                <w:webHidden/>
              </w:rPr>
              <w:fldChar w:fldCharType="begin"/>
            </w:r>
            <w:r w:rsidR="008504EF">
              <w:rPr>
                <w:noProof/>
                <w:webHidden/>
              </w:rPr>
              <w:instrText xml:space="preserve"> PAGEREF _Toc69302730 \h </w:instrText>
            </w:r>
            <w:r w:rsidR="008504EF">
              <w:rPr>
                <w:noProof/>
                <w:webHidden/>
              </w:rPr>
            </w:r>
            <w:r w:rsidR="008504EF">
              <w:rPr>
                <w:noProof/>
                <w:webHidden/>
              </w:rPr>
              <w:fldChar w:fldCharType="separate"/>
            </w:r>
            <w:r w:rsidR="008504EF">
              <w:rPr>
                <w:noProof/>
                <w:webHidden/>
              </w:rPr>
              <w:t>29</w:t>
            </w:r>
            <w:r w:rsidR="008504EF">
              <w:rPr>
                <w:noProof/>
                <w:webHidden/>
              </w:rPr>
              <w:fldChar w:fldCharType="end"/>
            </w:r>
          </w:hyperlink>
        </w:p>
        <w:p w14:paraId="63FA1175" w14:textId="5AFF9F48" w:rsidR="008504EF" w:rsidRDefault="008203B8">
          <w:pPr>
            <w:pStyle w:val="Verzeichnis3"/>
            <w:tabs>
              <w:tab w:val="left" w:pos="1540"/>
              <w:tab w:val="right" w:leader="dot" w:pos="9061"/>
            </w:tabs>
            <w:rPr>
              <w:rFonts w:asciiTheme="minorHAnsi" w:eastAsiaTheme="minorEastAsia" w:hAnsiTheme="minorHAnsi"/>
              <w:noProof/>
              <w:lang w:eastAsia="de-DE"/>
            </w:rPr>
          </w:pPr>
          <w:hyperlink w:anchor="_Toc69302731" w:history="1">
            <w:r w:rsidR="008504EF" w:rsidRPr="00703DA5">
              <w:rPr>
                <w:rStyle w:val="Hyperlink"/>
                <w:noProof/>
              </w:rPr>
              <w:t>0.2.15.2</w:t>
            </w:r>
            <w:r w:rsidR="008504EF">
              <w:rPr>
                <w:rFonts w:asciiTheme="minorHAnsi" w:eastAsiaTheme="minorEastAsia" w:hAnsiTheme="minorHAnsi"/>
                <w:noProof/>
                <w:lang w:eastAsia="de-DE"/>
              </w:rPr>
              <w:tab/>
            </w:r>
            <w:r w:rsidR="008504EF" w:rsidRPr="00703DA5">
              <w:rPr>
                <w:rStyle w:val="Hyperlink"/>
                <w:noProof/>
              </w:rPr>
              <w:t>Entsorgung durch den Auftragnehmer / Zuführung</w:t>
            </w:r>
            <w:r w:rsidR="008504EF">
              <w:rPr>
                <w:noProof/>
                <w:webHidden/>
              </w:rPr>
              <w:tab/>
            </w:r>
            <w:r w:rsidR="008504EF">
              <w:rPr>
                <w:noProof/>
                <w:webHidden/>
              </w:rPr>
              <w:fldChar w:fldCharType="begin"/>
            </w:r>
            <w:r w:rsidR="008504EF">
              <w:rPr>
                <w:noProof/>
                <w:webHidden/>
              </w:rPr>
              <w:instrText xml:space="preserve"> PAGEREF _Toc69302731 \h </w:instrText>
            </w:r>
            <w:r w:rsidR="008504EF">
              <w:rPr>
                <w:noProof/>
                <w:webHidden/>
              </w:rPr>
            </w:r>
            <w:r w:rsidR="008504EF">
              <w:rPr>
                <w:noProof/>
                <w:webHidden/>
              </w:rPr>
              <w:fldChar w:fldCharType="separate"/>
            </w:r>
            <w:r w:rsidR="008504EF">
              <w:rPr>
                <w:noProof/>
                <w:webHidden/>
              </w:rPr>
              <w:t>30</w:t>
            </w:r>
            <w:r w:rsidR="008504EF">
              <w:rPr>
                <w:noProof/>
                <w:webHidden/>
              </w:rPr>
              <w:fldChar w:fldCharType="end"/>
            </w:r>
          </w:hyperlink>
        </w:p>
        <w:p w14:paraId="0B7C9ACF" w14:textId="6BFE8C36" w:rsidR="008504EF" w:rsidRDefault="008203B8">
          <w:pPr>
            <w:pStyle w:val="Verzeichnis3"/>
            <w:tabs>
              <w:tab w:val="right" w:leader="dot" w:pos="9061"/>
            </w:tabs>
            <w:rPr>
              <w:rFonts w:asciiTheme="minorHAnsi" w:eastAsiaTheme="minorEastAsia" w:hAnsiTheme="minorHAnsi"/>
              <w:noProof/>
              <w:lang w:eastAsia="de-DE"/>
            </w:rPr>
          </w:pPr>
          <w:hyperlink w:anchor="_Toc69302732" w:history="1">
            <w:r w:rsidR="008504EF" w:rsidRPr="00703DA5">
              <w:rPr>
                <w:rStyle w:val="Hyperlink"/>
                <w:noProof/>
              </w:rPr>
              <w:t>0.2.15.2.1 Verantwortlichkeiten</w:t>
            </w:r>
            <w:r w:rsidR="008504EF">
              <w:rPr>
                <w:noProof/>
                <w:webHidden/>
              </w:rPr>
              <w:tab/>
            </w:r>
            <w:r w:rsidR="008504EF">
              <w:rPr>
                <w:noProof/>
                <w:webHidden/>
              </w:rPr>
              <w:fldChar w:fldCharType="begin"/>
            </w:r>
            <w:r w:rsidR="008504EF">
              <w:rPr>
                <w:noProof/>
                <w:webHidden/>
              </w:rPr>
              <w:instrText xml:space="preserve"> PAGEREF _Toc69302732 \h </w:instrText>
            </w:r>
            <w:r w:rsidR="008504EF">
              <w:rPr>
                <w:noProof/>
                <w:webHidden/>
              </w:rPr>
            </w:r>
            <w:r w:rsidR="008504EF">
              <w:rPr>
                <w:noProof/>
                <w:webHidden/>
              </w:rPr>
              <w:fldChar w:fldCharType="separate"/>
            </w:r>
            <w:r w:rsidR="008504EF">
              <w:rPr>
                <w:noProof/>
                <w:webHidden/>
              </w:rPr>
              <w:t>30</w:t>
            </w:r>
            <w:r w:rsidR="008504EF">
              <w:rPr>
                <w:noProof/>
                <w:webHidden/>
              </w:rPr>
              <w:fldChar w:fldCharType="end"/>
            </w:r>
          </w:hyperlink>
        </w:p>
        <w:p w14:paraId="464BC0DB" w14:textId="15A604E8" w:rsidR="008504EF" w:rsidRDefault="008203B8">
          <w:pPr>
            <w:pStyle w:val="Verzeichnis3"/>
            <w:tabs>
              <w:tab w:val="right" w:leader="dot" w:pos="9061"/>
            </w:tabs>
            <w:rPr>
              <w:rFonts w:asciiTheme="minorHAnsi" w:eastAsiaTheme="minorEastAsia" w:hAnsiTheme="minorHAnsi"/>
              <w:noProof/>
              <w:lang w:eastAsia="de-DE"/>
            </w:rPr>
          </w:pPr>
          <w:hyperlink w:anchor="_Toc69302733" w:history="1">
            <w:r w:rsidR="008504EF" w:rsidRPr="00703DA5">
              <w:rPr>
                <w:rStyle w:val="Hyperlink"/>
                <w:noProof/>
              </w:rPr>
              <w:t>0.2.15.2.2 Pflichten des Auftragnehmers</w:t>
            </w:r>
            <w:r w:rsidR="008504EF">
              <w:rPr>
                <w:noProof/>
                <w:webHidden/>
              </w:rPr>
              <w:tab/>
            </w:r>
            <w:r w:rsidR="008504EF">
              <w:rPr>
                <w:noProof/>
                <w:webHidden/>
              </w:rPr>
              <w:fldChar w:fldCharType="begin"/>
            </w:r>
            <w:r w:rsidR="008504EF">
              <w:rPr>
                <w:noProof/>
                <w:webHidden/>
              </w:rPr>
              <w:instrText xml:space="preserve"> PAGEREF _Toc69302733 \h </w:instrText>
            </w:r>
            <w:r w:rsidR="008504EF">
              <w:rPr>
                <w:noProof/>
                <w:webHidden/>
              </w:rPr>
            </w:r>
            <w:r w:rsidR="008504EF">
              <w:rPr>
                <w:noProof/>
                <w:webHidden/>
              </w:rPr>
              <w:fldChar w:fldCharType="separate"/>
            </w:r>
            <w:r w:rsidR="008504EF">
              <w:rPr>
                <w:noProof/>
                <w:webHidden/>
              </w:rPr>
              <w:t>30</w:t>
            </w:r>
            <w:r w:rsidR="008504EF">
              <w:rPr>
                <w:noProof/>
                <w:webHidden/>
              </w:rPr>
              <w:fldChar w:fldCharType="end"/>
            </w:r>
          </w:hyperlink>
        </w:p>
        <w:p w14:paraId="63325A3D" w14:textId="1718205B" w:rsidR="008504EF" w:rsidRDefault="008203B8">
          <w:pPr>
            <w:pStyle w:val="Verzeichnis3"/>
            <w:tabs>
              <w:tab w:val="right" w:leader="dot" w:pos="9061"/>
            </w:tabs>
            <w:rPr>
              <w:rFonts w:asciiTheme="minorHAnsi" w:eastAsiaTheme="minorEastAsia" w:hAnsiTheme="minorHAnsi"/>
              <w:noProof/>
              <w:lang w:eastAsia="de-DE"/>
            </w:rPr>
          </w:pPr>
          <w:hyperlink w:anchor="_Toc69302734" w:history="1">
            <w:r w:rsidR="008504EF" w:rsidRPr="00703DA5">
              <w:rPr>
                <w:rStyle w:val="Hyperlink"/>
                <w:noProof/>
              </w:rPr>
              <w:t>0.2.15.2.3 Sach- und Fachkundenachweise</w:t>
            </w:r>
            <w:r w:rsidR="008504EF">
              <w:rPr>
                <w:noProof/>
                <w:webHidden/>
              </w:rPr>
              <w:tab/>
            </w:r>
            <w:r w:rsidR="008504EF">
              <w:rPr>
                <w:noProof/>
                <w:webHidden/>
              </w:rPr>
              <w:fldChar w:fldCharType="begin"/>
            </w:r>
            <w:r w:rsidR="008504EF">
              <w:rPr>
                <w:noProof/>
                <w:webHidden/>
              </w:rPr>
              <w:instrText xml:space="preserve"> PAGEREF _Toc69302734 \h </w:instrText>
            </w:r>
            <w:r w:rsidR="008504EF">
              <w:rPr>
                <w:noProof/>
                <w:webHidden/>
              </w:rPr>
            </w:r>
            <w:r w:rsidR="008504EF">
              <w:rPr>
                <w:noProof/>
                <w:webHidden/>
              </w:rPr>
              <w:fldChar w:fldCharType="separate"/>
            </w:r>
            <w:r w:rsidR="008504EF">
              <w:rPr>
                <w:noProof/>
                <w:webHidden/>
              </w:rPr>
              <w:t>31</w:t>
            </w:r>
            <w:r w:rsidR="008504EF">
              <w:rPr>
                <w:noProof/>
                <w:webHidden/>
              </w:rPr>
              <w:fldChar w:fldCharType="end"/>
            </w:r>
          </w:hyperlink>
        </w:p>
        <w:p w14:paraId="1DBCB758" w14:textId="010782B2" w:rsidR="008504EF" w:rsidRDefault="008203B8">
          <w:pPr>
            <w:pStyle w:val="Verzeichnis3"/>
            <w:tabs>
              <w:tab w:val="right" w:leader="dot" w:pos="9061"/>
            </w:tabs>
            <w:rPr>
              <w:rFonts w:asciiTheme="minorHAnsi" w:eastAsiaTheme="minorEastAsia" w:hAnsiTheme="minorHAnsi"/>
              <w:noProof/>
              <w:lang w:eastAsia="de-DE"/>
            </w:rPr>
          </w:pPr>
          <w:hyperlink w:anchor="_Toc69302735" w:history="1">
            <w:r w:rsidR="008504EF" w:rsidRPr="00703DA5">
              <w:rPr>
                <w:rStyle w:val="Hyperlink"/>
                <w:noProof/>
              </w:rPr>
              <w:t>0.2.15.2.4 Entsorgungskonzept AN</w:t>
            </w:r>
            <w:r w:rsidR="008504EF">
              <w:rPr>
                <w:noProof/>
                <w:webHidden/>
              </w:rPr>
              <w:tab/>
            </w:r>
            <w:r w:rsidR="008504EF">
              <w:rPr>
                <w:noProof/>
                <w:webHidden/>
              </w:rPr>
              <w:fldChar w:fldCharType="begin"/>
            </w:r>
            <w:r w:rsidR="008504EF">
              <w:rPr>
                <w:noProof/>
                <w:webHidden/>
              </w:rPr>
              <w:instrText xml:space="preserve"> PAGEREF _Toc69302735 \h </w:instrText>
            </w:r>
            <w:r w:rsidR="008504EF">
              <w:rPr>
                <w:noProof/>
                <w:webHidden/>
              </w:rPr>
            </w:r>
            <w:r w:rsidR="008504EF">
              <w:rPr>
                <w:noProof/>
                <w:webHidden/>
              </w:rPr>
              <w:fldChar w:fldCharType="separate"/>
            </w:r>
            <w:r w:rsidR="008504EF">
              <w:rPr>
                <w:noProof/>
                <w:webHidden/>
              </w:rPr>
              <w:t>31</w:t>
            </w:r>
            <w:r w:rsidR="008504EF">
              <w:rPr>
                <w:noProof/>
                <w:webHidden/>
              </w:rPr>
              <w:fldChar w:fldCharType="end"/>
            </w:r>
          </w:hyperlink>
        </w:p>
        <w:p w14:paraId="6BD274FF" w14:textId="558237B5" w:rsidR="008504EF" w:rsidRDefault="008203B8">
          <w:pPr>
            <w:pStyle w:val="Verzeichnis3"/>
            <w:tabs>
              <w:tab w:val="right" w:leader="dot" w:pos="9061"/>
            </w:tabs>
            <w:rPr>
              <w:rFonts w:asciiTheme="minorHAnsi" w:eastAsiaTheme="minorEastAsia" w:hAnsiTheme="minorHAnsi"/>
              <w:noProof/>
              <w:lang w:eastAsia="de-DE"/>
            </w:rPr>
          </w:pPr>
          <w:hyperlink w:anchor="_Toc69302736" w:history="1">
            <w:r w:rsidR="008504EF" w:rsidRPr="00703DA5">
              <w:rPr>
                <w:rStyle w:val="Hyperlink"/>
                <w:noProof/>
              </w:rPr>
              <w:t>0.2.15.2.7 Umgang mit LST- und TK-Reststoffe sowie Schrott</w:t>
            </w:r>
            <w:r w:rsidR="008504EF">
              <w:rPr>
                <w:noProof/>
                <w:webHidden/>
              </w:rPr>
              <w:tab/>
            </w:r>
            <w:r w:rsidR="008504EF">
              <w:rPr>
                <w:noProof/>
                <w:webHidden/>
              </w:rPr>
              <w:fldChar w:fldCharType="begin"/>
            </w:r>
            <w:r w:rsidR="008504EF">
              <w:rPr>
                <w:noProof/>
                <w:webHidden/>
              </w:rPr>
              <w:instrText xml:space="preserve"> PAGEREF _Toc69302736 \h </w:instrText>
            </w:r>
            <w:r w:rsidR="008504EF">
              <w:rPr>
                <w:noProof/>
                <w:webHidden/>
              </w:rPr>
            </w:r>
            <w:r w:rsidR="008504EF">
              <w:rPr>
                <w:noProof/>
                <w:webHidden/>
              </w:rPr>
              <w:fldChar w:fldCharType="separate"/>
            </w:r>
            <w:r w:rsidR="008504EF">
              <w:rPr>
                <w:noProof/>
                <w:webHidden/>
              </w:rPr>
              <w:t>32</w:t>
            </w:r>
            <w:r w:rsidR="008504EF">
              <w:rPr>
                <w:noProof/>
                <w:webHidden/>
              </w:rPr>
              <w:fldChar w:fldCharType="end"/>
            </w:r>
          </w:hyperlink>
        </w:p>
        <w:p w14:paraId="03DF462A" w14:textId="2AA4282E" w:rsidR="008504EF" w:rsidRDefault="008203B8">
          <w:pPr>
            <w:pStyle w:val="Verzeichnis3"/>
            <w:tabs>
              <w:tab w:val="right" w:leader="dot" w:pos="9061"/>
            </w:tabs>
            <w:rPr>
              <w:rFonts w:asciiTheme="minorHAnsi" w:eastAsiaTheme="minorEastAsia" w:hAnsiTheme="minorHAnsi"/>
              <w:noProof/>
              <w:lang w:eastAsia="de-DE"/>
            </w:rPr>
          </w:pPr>
          <w:hyperlink w:anchor="_Toc69302737" w:history="1">
            <w:r w:rsidR="008504EF" w:rsidRPr="00703DA5">
              <w:rPr>
                <w:rStyle w:val="Hyperlink"/>
                <w:noProof/>
              </w:rPr>
              <w:t>0.2.15.2.8 Besondere Maßnahmen zur Umsetzung der Gewerbeabfallverordnung</w:t>
            </w:r>
            <w:r w:rsidR="008504EF">
              <w:rPr>
                <w:noProof/>
                <w:webHidden/>
              </w:rPr>
              <w:tab/>
            </w:r>
            <w:r w:rsidR="008504EF">
              <w:rPr>
                <w:noProof/>
                <w:webHidden/>
              </w:rPr>
              <w:fldChar w:fldCharType="begin"/>
            </w:r>
            <w:r w:rsidR="008504EF">
              <w:rPr>
                <w:noProof/>
                <w:webHidden/>
              </w:rPr>
              <w:instrText xml:space="preserve"> PAGEREF _Toc69302737 \h </w:instrText>
            </w:r>
            <w:r w:rsidR="008504EF">
              <w:rPr>
                <w:noProof/>
                <w:webHidden/>
              </w:rPr>
            </w:r>
            <w:r w:rsidR="008504EF">
              <w:rPr>
                <w:noProof/>
                <w:webHidden/>
              </w:rPr>
              <w:fldChar w:fldCharType="separate"/>
            </w:r>
            <w:r w:rsidR="008504EF">
              <w:rPr>
                <w:noProof/>
                <w:webHidden/>
              </w:rPr>
              <w:t>33</w:t>
            </w:r>
            <w:r w:rsidR="008504EF">
              <w:rPr>
                <w:noProof/>
                <w:webHidden/>
              </w:rPr>
              <w:fldChar w:fldCharType="end"/>
            </w:r>
          </w:hyperlink>
        </w:p>
        <w:p w14:paraId="27935F8C" w14:textId="2B5CAD38" w:rsidR="008504EF" w:rsidRDefault="008203B8">
          <w:pPr>
            <w:pStyle w:val="Verzeichnis3"/>
            <w:tabs>
              <w:tab w:val="right" w:leader="dot" w:pos="9061"/>
            </w:tabs>
            <w:rPr>
              <w:rFonts w:asciiTheme="minorHAnsi" w:eastAsiaTheme="minorEastAsia" w:hAnsiTheme="minorHAnsi"/>
              <w:noProof/>
              <w:lang w:eastAsia="de-DE"/>
            </w:rPr>
          </w:pPr>
          <w:hyperlink w:anchor="_Toc69302738" w:history="1">
            <w:r w:rsidR="008504EF" w:rsidRPr="00703DA5">
              <w:rPr>
                <w:rStyle w:val="Hyperlink"/>
                <w:noProof/>
              </w:rPr>
              <w:t>0.2.15.2.9 Besondere Maßnahmen zur Umsetzung der POP-Verordnung</w:t>
            </w:r>
            <w:r w:rsidR="008504EF">
              <w:rPr>
                <w:noProof/>
                <w:webHidden/>
              </w:rPr>
              <w:tab/>
            </w:r>
            <w:r w:rsidR="008504EF">
              <w:rPr>
                <w:noProof/>
                <w:webHidden/>
              </w:rPr>
              <w:fldChar w:fldCharType="begin"/>
            </w:r>
            <w:r w:rsidR="008504EF">
              <w:rPr>
                <w:noProof/>
                <w:webHidden/>
              </w:rPr>
              <w:instrText xml:space="preserve"> PAGEREF _Toc69302738 \h </w:instrText>
            </w:r>
            <w:r w:rsidR="008504EF">
              <w:rPr>
                <w:noProof/>
                <w:webHidden/>
              </w:rPr>
            </w:r>
            <w:r w:rsidR="008504EF">
              <w:rPr>
                <w:noProof/>
                <w:webHidden/>
              </w:rPr>
              <w:fldChar w:fldCharType="separate"/>
            </w:r>
            <w:r w:rsidR="008504EF">
              <w:rPr>
                <w:noProof/>
                <w:webHidden/>
              </w:rPr>
              <w:t>33</w:t>
            </w:r>
            <w:r w:rsidR="008504EF">
              <w:rPr>
                <w:noProof/>
                <w:webHidden/>
              </w:rPr>
              <w:fldChar w:fldCharType="end"/>
            </w:r>
          </w:hyperlink>
        </w:p>
        <w:p w14:paraId="5BC550BB" w14:textId="0CCBEB01" w:rsidR="008504EF" w:rsidRDefault="008203B8">
          <w:pPr>
            <w:pStyle w:val="Verzeichnis3"/>
            <w:tabs>
              <w:tab w:val="right" w:leader="dot" w:pos="9061"/>
            </w:tabs>
            <w:rPr>
              <w:rFonts w:asciiTheme="minorHAnsi" w:eastAsiaTheme="minorEastAsia" w:hAnsiTheme="minorHAnsi"/>
              <w:noProof/>
              <w:lang w:eastAsia="de-DE"/>
            </w:rPr>
          </w:pPr>
          <w:hyperlink w:anchor="_Toc69302739" w:history="1">
            <w:r w:rsidR="008504EF" w:rsidRPr="00703DA5">
              <w:rPr>
                <w:rStyle w:val="Hyperlink"/>
                <w:noProof/>
              </w:rPr>
              <w:t>0.2.15.2.10 Haufwerksbildung und Bereitstellung</w:t>
            </w:r>
            <w:r w:rsidR="008504EF">
              <w:rPr>
                <w:noProof/>
                <w:webHidden/>
              </w:rPr>
              <w:tab/>
            </w:r>
            <w:r w:rsidR="008504EF">
              <w:rPr>
                <w:noProof/>
                <w:webHidden/>
              </w:rPr>
              <w:fldChar w:fldCharType="begin"/>
            </w:r>
            <w:r w:rsidR="008504EF">
              <w:rPr>
                <w:noProof/>
                <w:webHidden/>
              </w:rPr>
              <w:instrText xml:space="preserve"> PAGEREF _Toc69302739 \h </w:instrText>
            </w:r>
            <w:r w:rsidR="008504EF">
              <w:rPr>
                <w:noProof/>
                <w:webHidden/>
              </w:rPr>
            </w:r>
            <w:r w:rsidR="008504EF">
              <w:rPr>
                <w:noProof/>
                <w:webHidden/>
              </w:rPr>
              <w:fldChar w:fldCharType="separate"/>
            </w:r>
            <w:r w:rsidR="008504EF">
              <w:rPr>
                <w:noProof/>
                <w:webHidden/>
              </w:rPr>
              <w:t>34</w:t>
            </w:r>
            <w:r w:rsidR="008504EF">
              <w:rPr>
                <w:noProof/>
                <w:webHidden/>
              </w:rPr>
              <w:fldChar w:fldCharType="end"/>
            </w:r>
          </w:hyperlink>
        </w:p>
        <w:p w14:paraId="3BB6EBBA" w14:textId="1A792387" w:rsidR="008504EF" w:rsidRDefault="008203B8">
          <w:pPr>
            <w:pStyle w:val="Verzeichnis3"/>
            <w:tabs>
              <w:tab w:val="right" w:leader="dot" w:pos="9061"/>
            </w:tabs>
            <w:rPr>
              <w:rFonts w:asciiTheme="minorHAnsi" w:eastAsiaTheme="minorEastAsia" w:hAnsiTheme="minorHAnsi"/>
              <w:noProof/>
              <w:lang w:eastAsia="de-DE"/>
            </w:rPr>
          </w:pPr>
          <w:hyperlink w:anchor="_Toc69302740" w:history="1">
            <w:r w:rsidR="008504EF" w:rsidRPr="00703DA5">
              <w:rPr>
                <w:rStyle w:val="Hyperlink"/>
                <w:noProof/>
              </w:rPr>
              <w:t>0.2.15.2.11 Betrieb von Baustelleneinrichtungs- sowie Bereitstellungs- / Behandlungsflächen für Abfälle gemäß 4. BImSchV sowie gemäß der Verordnung über Anlagen zum Umgang mit wassergefährdenden Stoffen (AwSV)</w:t>
            </w:r>
            <w:r w:rsidR="008504EF">
              <w:rPr>
                <w:noProof/>
                <w:webHidden/>
              </w:rPr>
              <w:tab/>
            </w:r>
            <w:r w:rsidR="008504EF">
              <w:rPr>
                <w:noProof/>
                <w:webHidden/>
              </w:rPr>
              <w:fldChar w:fldCharType="begin"/>
            </w:r>
            <w:r w:rsidR="008504EF">
              <w:rPr>
                <w:noProof/>
                <w:webHidden/>
              </w:rPr>
              <w:instrText xml:space="preserve"> PAGEREF _Toc69302740 \h </w:instrText>
            </w:r>
            <w:r w:rsidR="008504EF">
              <w:rPr>
                <w:noProof/>
                <w:webHidden/>
              </w:rPr>
            </w:r>
            <w:r w:rsidR="008504EF">
              <w:rPr>
                <w:noProof/>
                <w:webHidden/>
              </w:rPr>
              <w:fldChar w:fldCharType="separate"/>
            </w:r>
            <w:r w:rsidR="008504EF">
              <w:rPr>
                <w:noProof/>
                <w:webHidden/>
              </w:rPr>
              <w:t>35</w:t>
            </w:r>
            <w:r w:rsidR="008504EF">
              <w:rPr>
                <w:noProof/>
                <w:webHidden/>
              </w:rPr>
              <w:fldChar w:fldCharType="end"/>
            </w:r>
          </w:hyperlink>
        </w:p>
        <w:p w14:paraId="737E1795" w14:textId="2136C84B" w:rsidR="008504EF" w:rsidRDefault="008203B8">
          <w:pPr>
            <w:pStyle w:val="Verzeichnis3"/>
            <w:tabs>
              <w:tab w:val="right" w:leader="dot" w:pos="9061"/>
            </w:tabs>
            <w:rPr>
              <w:rFonts w:asciiTheme="minorHAnsi" w:eastAsiaTheme="minorEastAsia" w:hAnsiTheme="minorHAnsi"/>
              <w:noProof/>
              <w:lang w:eastAsia="de-DE"/>
            </w:rPr>
          </w:pPr>
          <w:hyperlink w:anchor="_Toc69302741" w:history="1">
            <w:r w:rsidR="008504EF" w:rsidRPr="00703DA5">
              <w:rPr>
                <w:rStyle w:val="Hyperlink"/>
                <w:noProof/>
              </w:rPr>
              <w:t>0.2.15.2.12 Deklarationsanalytik</w:t>
            </w:r>
            <w:r w:rsidR="008504EF">
              <w:rPr>
                <w:noProof/>
                <w:webHidden/>
              </w:rPr>
              <w:tab/>
            </w:r>
            <w:r w:rsidR="008504EF">
              <w:rPr>
                <w:noProof/>
                <w:webHidden/>
              </w:rPr>
              <w:fldChar w:fldCharType="begin"/>
            </w:r>
            <w:r w:rsidR="008504EF">
              <w:rPr>
                <w:noProof/>
                <w:webHidden/>
              </w:rPr>
              <w:instrText xml:space="preserve"> PAGEREF _Toc69302741 \h </w:instrText>
            </w:r>
            <w:r w:rsidR="008504EF">
              <w:rPr>
                <w:noProof/>
                <w:webHidden/>
              </w:rPr>
            </w:r>
            <w:r w:rsidR="008504EF">
              <w:rPr>
                <w:noProof/>
                <w:webHidden/>
              </w:rPr>
              <w:fldChar w:fldCharType="separate"/>
            </w:r>
            <w:r w:rsidR="008504EF">
              <w:rPr>
                <w:noProof/>
                <w:webHidden/>
              </w:rPr>
              <w:t>35</w:t>
            </w:r>
            <w:r w:rsidR="008504EF">
              <w:rPr>
                <w:noProof/>
                <w:webHidden/>
              </w:rPr>
              <w:fldChar w:fldCharType="end"/>
            </w:r>
          </w:hyperlink>
        </w:p>
        <w:p w14:paraId="475BA73D" w14:textId="2BB589A5" w:rsidR="008504EF" w:rsidRDefault="008203B8">
          <w:pPr>
            <w:pStyle w:val="Verzeichnis3"/>
            <w:tabs>
              <w:tab w:val="right" w:leader="dot" w:pos="9061"/>
            </w:tabs>
            <w:rPr>
              <w:rFonts w:asciiTheme="minorHAnsi" w:eastAsiaTheme="minorEastAsia" w:hAnsiTheme="minorHAnsi"/>
              <w:noProof/>
              <w:lang w:eastAsia="de-DE"/>
            </w:rPr>
          </w:pPr>
          <w:hyperlink w:anchor="_Toc69302742" w:history="1">
            <w:r w:rsidR="008504EF" w:rsidRPr="00703DA5">
              <w:rPr>
                <w:rStyle w:val="Hyperlink"/>
                <w:noProof/>
              </w:rPr>
              <w:t>0.2.15.2.13 Elektronische Nachweisführung über die Entsorgung von Abfällen</w:t>
            </w:r>
            <w:r w:rsidR="008504EF">
              <w:rPr>
                <w:noProof/>
                <w:webHidden/>
              </w:rPr>
              <w:tab/>
            </w:r>
            <w:r w:rsidR="008504EF">
              <w:rPr>
                <w:noProof/>
                <w:webHidden/>
              </w:rPr>
              <w:fldChar w:fldCharType="begin"/>
            </w:r>
            <w:r w:rsidR="008504EF">
              <w:rPr>
                <w:noProof/>
                <w:webHidden/>
              </w:rPr>
              <w:instrText xml:space="preserve"> PAGEREF _Toc69302742 \h </w:instrText>
            </w:r>
            <w:r w:rsidR="008504EF">
              <w:rPr>
                <w:noProof/>
                <w:webHidden/>
              </w:rPr>
            </w:r>
            <w:r w:rsidR="008504EF">
              <w:rPr>
                <w:noProof/>
                <w:webHidden/>
              </w:rPr>
              <w:fldChar w:fldCharType="separate"/>
            </w:r>
            <w:r w:rsidR="008504EF">
              <w:rPr>
                <w:noProof/>
                <w:webHidden/>
              </w:rPr>
              <w:t>37</w:t>
            </w:r>
            <w:r w:rsidR="008504EF">
              <w:rPr>
                <w:noProof/>
                <w:webHidden/>
              </w:rPr>
              <w:fldChar w:fldCharType="end"/>
            </w:r>
          </w:hyperlink>
        </w:p>
        <w:p w14:paraId="222BAF98" w14:textId="3DEBCBBB" w:rsidR="008504EF" w:rsidRDefault="008203B8">
          <w:pPr>
            <w:pStyle w:val="Verzeichnis4"/>
            <w:rPr>
              <w:rFonts w:asciiTheme="minorHAnsi" w:eastAsiaTheme="minorEastAsia" w:hAnsiTheme="minorHAnsi"/>
              <w:noProof/>
              <w:lang w:eastAsia="de-DE"/>
            </w:rPr>
          </w:pPr>
          <w:hyperlink w:anchor="_Toc69302743" w:history="1">
            <w:r w:rsidR="008504EF" w:rsidRPr="00703DA5">
              <w:rPr>
                <w:rStyle w:val="Hyperlink"/>
                <w:noProof/>
              </w:rPr>
              <w:t>0.2.15.2.13.1 Technische Voraussetzungen für das elektronische Abfall-Nachweis-Verfahren</w:t>
            </w:r>
            <w:r w:rsidR="008504EF">
              <w:rPr>
                <w:noProof/>
                <w:webHidden/>
              </w:rPr>
              <w:tab/>
            </w:r>
            <w:r w:rsidR="008504EF">
              <w:rPr>
                <w:noProof/>
                <w:webHidden/>
              </w:rPr>
              <w:fldChar w:fldCharType="begin"/>
            </w:r>
            <w:r w:rsidR="008504EF">
              <w:rPr>
                <w:noProof/>
                <w:webHidden/>
              </w:rPr>
              <w:instrText xml:space="preserve"> PAGEREF _Toc69302743 \h </w:instrText>
            </w:r>
            <w:r w:rsidR="008504EF">
              <w:rPr>
                <w:noProof/>
                <w:webHidden/>
              </w:rPr>
            </w:r>
            <w:r w:rsidR="008504EF">
              <w:rPr>
                <w:noProof/>
                <w:webHidden/>
              </w:rPr>
              <w:fldChar w:fldCharType="separate"/>
            </w:r>
            <w:r w:rsidR="008504EF">
              <w:rPr>
                <w:noProof/>
                <w:webHidden/>
              </w:rPr>
              <w:t>37</w:t>
            </w:r>
            <w:r w:rsidR="008504EF">
              <w:rPr>
                <w:noProof/>
                <w:webHidden/>
              </w:rPr>
              <w:fldChar w:fldCharType="end"/>
            </w:r>
          </w:hyperlink>
        </w:p>
        <w:p w14:paraId="00FC2B4C" w14:textId="40D06002" w:rsidR="008504EF" w:rsidRDefault="008203B8">
          <w:pPr>
            <w:pStyle w:val="Verzeichnis4"/>
            <w:rPr>
              <w:rFonts w:asciiTheme="minorHAnsi" w:eastAsiaTheme="minorEastAsia" w:hAnsiTheme="minorHAnsi"/>
              <w:noProof/>
              <w:lang w:eastAsia="de-DE"/>
            </w:rPr>
          </w:pPr>
          <w:hyperlink w:anchor="_Toc69302744" w:history="1">
            <w:r w:rsidR="008504EF" w:rsidRPr="00703DA5">
              <w:rPr>
                <w:rStyle w:val="Hyperlink"/>
                <w:noProof/>
              </w:rPr>
              <w:t>0.2.15.2.13.2 Vorab- und Verbleibskontrolle für gefährliche Abfälle</w:t>
            </w:r>
            <w:r w:rsidR="008504EF">
              <w:rPr>
                <w:noProof/>
                <w:webHidden/>
              </w:rPr>
              <w:tab/>
            </w:r>
            <w:r w:rsidR="008504EF">
              <w:rPr>
                <w:noProof/>
                <w:webHidden/>
              </w:rPr>
              <w:fldChar w:fldCharType="begin"/>
            </w:r>
            <w:r w:rsidR="008504EF">
              <w:rPr>
                <w:noProof/>
                <w:webHidden/>
              </w:rPr>
              <w:instrText xml:space="preserve"> PAGEREF _Toc69302744 \h </w:instrText>
            </w:r>
            <w:r w:rsidR="008504EF">
              <w:rPr>
                <w:noProof/>
                <w:webHidden/>
              </w:rPr>
            </w:r>
            <w:r w:rsidR="008504EF">
              <w:rPr>
                <w:noProof/>
                <w:webHidden/>
              </w:rPr>
              <w:fldChar w:fldCharType="separate"/>
            </w:r>
            <w:r w:rsidR="008504EF">
              <w:rPr>
                <w:noProof/>
                <w:webHidden/>
              </w:rPr>
              <w:t>38</w:t>
            </w:r>
            <w:r w:rsidR="008504EF">
              <w:rPr>
                <w:noProof/>
                <w:webHidden/>
              </w:rPr>
              <w:fldChar w:fldCharType="end"/>
            </w:r>
          </w:hyperlink>
        </w:p>
        <w:p w14:paraId="6515A440" w14:textId="198E3DEA" w:rsidR="008504EF" w:rsidRDefault="008203B8">
          <w:pPr>
            <w:pStyle w:val="Verzeichnis4"/>
            <w:rPr>
              <w:rFonts w:asciiTheme="minorHAnsi" w:eastAsiaTheme="minorEastAsia" w:hAnsiTheme="minorHAnsi"/>
              <w:noProof/>
              <w:lang w:eastAsia="de-DE"/>
            </w:rPr>
          </w:pPr>
          <w:hyperlink w:anchor="_Toc69302745" w:history="1">
            <w:r w:rsidR="008504EF" w:rsidRPr="00703DA5">
              <w:rPr>
                <w:rStyle w:val="Hyperlink"/>
                <w:noProof/>
              </w:rPr>
              <w:t>0.2.15.2.13.3 Vorab- und Verbleibskontrolle für nicht gefährliche Abfälle</w:t>
            </w:r>
            <w:r w:rsidR="008504EF">
              <w:rPr>
                <w:noProof/>
                <w:webHidden/>
              </w:rPr>
              <w:tab/>
            </w:r>
            <w:r w:rsidR="008504EF">
              <w:rPr>
                <w:noProof/>
                <w:webHidden/>
              </w:rPr>
              <w:fldChar w:fldCharType="begin"/>
            </w:r>
            <w:r w:rsidR="008504EF">
              <w:rPr>
                <w:noProof/>
                <w:webHidden/>
              </w:rPr>
              <w:instrText xml:space="preserve"> PAGEREF _Toc69302745 \h </w:instrText>
            </w:r>
            <w:r w:rsidR="008504EF">
              <w:rPr>
                <w:noProof/>
                <w:webHidden/>
              </w:rPr>
            </w:r>
            <w:r w:rsidR="008504EF">
              <w:rPr>
                <w:noProof/>
                <w:webHidden/>
              </w:rPr>
              <w:fldChar w:fldCharType="separate"/>
            </w:r>
            <w:r w:rsidR="008504EF">
              <w:rPr>
                <w:noProof/>
                <w:webHidden/>
              </w:rPr>
              <w:t>39</w:t>
            </w:r>
            <w:r w:rsidR="008504EF">
              <w:rPr>
                <w:noProof/>
                <w:webHidden/>
              </w:rPr>
              <w:fldChar w:fldCharType="end"/>
            </w:r>
          </w:hyperlink>
        </w:p>
        <w:p w14:paraId="0A4B1A73" w14:textId="07093A23" w:rsidR="008504EF" w:rsidRDefault="008203B8">
          <w:pPr>
            <w:pStyle w:val="Verzeichnis4"/>
            <w:rPr>
              <w:rFonts w:asciiTheme="minorHAnsi" w:eastAsiaTheme="minorEastAsia" w:hAnsiTheme="minorHAnsi"/>
              <w:noProof/>
              <w:lang w:eastAsia="de-DE"/>
            </w:rPr>
          </w:pPr>
          <w:hyperlink w:anchor="_Toc69302746" w:history="1">
            <w:r w:rsidR="008504EF" w:rsidRPr="00703DA5">
              <w:rPr>
                <w:rStyle w:val="Hyperlink"/>
                <w:noProof/>
              </w:rPr>
              <w:t>0.2.15.2.13.4 Dokumentation und Nachweisführung</w:t>
            </w:r>
            <w:r w:rsidR="008504EF">
              <w:rPr>
                <w:noProof/>
                <w:webHidden/>
              </w:rPr>
              <w:tab/>
            </w:r>
            <w:r w:rsidR="008504EF">
              <w:rPr>
                <w:noProof/>
                <w:webHidden/>
              </w:rPr>
              <w:fldChar w:fldCharType="begin"/>
            </w:r>
            <w:r w:rsidR="008504EF">
              <w:rPr>
                <w:noProof/>
                <w:webHidden/>
              </w:rPr>
              <w:instrText xml:space="preserve"> PAGEREF _Toc69302746 \h </w:instrText>
            </w:r>
            <w:r w:rsidR="008504EF">
              <w:rPr>
                <w:noProof/>
                <w:webHidden/>
              </w:rPr>
            </w:r>
            <w:r w:rsidR="008504EF">
              <w:rPr>
                <w:noProof/>
                <w:webHidden/>
              </w:rPr>
              <w:fldChar w:fldCharType="separate"/>
            </w:r>
            <w:r w:rsidR="008504EF">
              <w:rPr>
                <w:noProof/>
                <w:webHidden/>
              </w:rPr>
              <w:t>40</w:t>
            </w:r>
            <w:r w:rsidR="008504EF">
              <w:rPr>
                <w:noProof/>
                <w:webHidden/>
              </w:rPr>
              <w:fldChar w:fldCharType="end"/>
            </w:r>
          </w:hyperlink>
        </w:p>
        <w:p w14:paraId="7E425BA1" w14:textId="072CE39F" w:rsidR="008504EF" w:rsidRDefault="008203B8">
          <w:pPr>
            <w:pStyle w:val="Verzeichnis3"/>
            <w:tabs>
              <w:tab w:val="right" w:leader="dot" w:pos="9061"/>
            </w:tabs>
            <w:rPr>
              <w:rFonts w:asciiTheme="minorHAnsi" w:eastAsiaTheme="minorEastAsia" w:hAnsiTheme="minorHAnsi"/>
              <w:noProof/>
              <w:lang w:eastAsia="de-DE"/>
            </w:rPr>
          </w:pPr>
          <w:hyperlink w:anchor="_Toc69302747" w:history="1">
            <w:r w:rsidR="008504EF" w:rsidRPr="00703DA5">
              <w:rPr>
                <w:rStyle w:val="Hyperlink"/>
                <w:noProof/>
              </w:rPr>
              <w:t>0.2.15.2.14 Verwertung von Bauabfällen außerhalb zugelassener Entsorgungsanlagen (§ 15 NachwV)</w:t>
            </w:r>
            <w:r w:rsidR="008504EF">
              <w:rPr>
                <w:noProof/>
                <w:webHidden/>
              </w:rPr>
              <w:tab/>
            </w:r>
            <w:r w:rsidR="008504EF">
              <w:rPr>
                <w:noProof/>
                <w:webHidden/>
              </w:rPr>
              <w:fldChar w:fldCharType="begin"/>
            </w:r>
            <w:r w:rsidR="008504EF">
              <w:rPr>
                <w:noProof/>
                <w:webHidden/>
              </w:rPr>
              <w:instrText xml:space="preserve"> PAGEREF _Toc69302747 \h </w:instrText>
            </w:r>
            <w:r w:rsidR="008504EF">
              <w:rPr>
                <w:noProof/>
                <w:webHidden/>
              </w:rPr>
            </w:r>
            <w:r w:rsidR="008504EF">
              <w:rPr>
                <w:noProof/>
                <w:webHidden/>
              </w:rPr>
              <w:fldChar w:fldCharType="separate"/>
            </w:r>
            <w:r w:rsidR="008504EF">
              <w:rPr>
                <w:noProof/>
                <w:webHidden/>
              </w:rPr>
              <w:t>41</w:t>
            </w:r>
            <w:r w:rsidR="008504EF">
              <w:rPr>
                <w:noProof/>
                <w:webHidden/>
              </w:rPr>
              <w:fldChar w:fldCharType="end"/>
            </w:r>
          </w:hyperlink>
        </w:p>
        <w:p w14:paraId="52C235FC" w14:textId="0CAF1BFB" w:rsidR="008504EF" w:rsidRDefault="008203B8">
          <w:pPr>
            <w:pStyle w:val="Verzeichnis3"/>
            <w:tabs>
              <w:tab w:val="right" w:leader="dot" w:pos="9061"/>
            </w:tabs>
            <w:rPr>
              <w:rFonts w:asciiTheme="minorHAnsi" w:eastAsiaTheme="minorEastAsia" w:hAnsiTheme="minorHAnsi"/>
              <w:noProof/>
              <w:lang w:eastAsia="de-DE"/>
            </w:rPr>
          </w:pPr>
          <w:hyperlink w:anchor="_Toc69302748" w:history="1">
            <w:r w:rsidR="008504EF" w:rsidRPr="00703DA5">
              <w:rPr>
                <w:rStyle w:val="Hyperlink"/>
                <w:noProof/>
              </w:rPr>
              <w:t>0.2.15.2.15 Beförderungserlaubnis / Transportgenehmigungen</w:t>
            </w:r>
            <w:r w:rsidR="008504EF">
              <w:rPr>
                <w:noProof/>
                <w:webHidden/>
              </w:rPr>
              <w:tab/>
            </w:r>
            <w:r w:rsidR="008504EF">
              <w:rPr>
                <w:noProof/>
                <w:webHidden/>
              </w:rPr>
              <w:fldChar w:fldCharType="begin"/>
            </w:r>
            <w:r w:rsidR="008504EF">
              <w:rPr>
                <w:noProof/>
                <w:webHidden/>
              </w:rPr>
              <w:instrText xml:space="preserve"> PAGEREF _Toc69302748 \h </w:instrText>
            </w:r>
            <w:r w:rsidR="008504EF">
              <w:rPr>
                <w:noProof/>
                <w:webHidden/>
              </w:rPr>
            </w:r>
            <w:r w:rsidR="008504EF">
              <w:rPr>
                <w:noProof/>
                <w:webHidden/>
              </w:rPr>
              <w:fldChar w:fldCharType="separate"/>
            </w:r>
            <w:r w:rsidR="008504EF">
              <w:rPr>
                <w:noProof/>
                <w:webHidden/>
              </w:rPr>
              <w:t>41</w:t>
            </w:r>
            <w:r w:rsidR="008504EF">
              <w:rPr>
                <w:noProof/>
                <w:webHidden/>
              </w:rPr>
              <w:fldChar w:fldCharType="end"/>
            </w:r>
          </w:hyperlink>
        </w:p>
        <w:p w14:paraId="7F9DE02E" w14:textId="1872A1CD"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49" w:history="1">
            <w:r w:rsidR="008504EF" w:rsidRPr="00703DA5">
              <w:rPr>
                <w:rStyle w:val="Hyperlink"/>
                <w:noProof/>
              </w:rPr>
              <w:t>0.2.16</w:t>
            </w:r>
            <w:r w:rsidR="008504EF">
              <w:rPr>
                <w:rFonts w:asciiTheme="minorHAnsi" w:eastAsiaTheme="minorEastAsia" w:hAnsiTheme="minorHAnsi"/>
                <w:noProof/>
                <w:lang w:eastAsia="de-DE"/>
              </w:rPr>
              <w:tab/>
            </w:r>
            <w:r w:rsidR="008504EF" w:rsidRPr="00703DA5">
              <w:rPr>
                <w:rStyle w:val="Hyperlink"/>
                <w:noProof/>
              </w:rPr>
              <w:t>Materialbeistellung durch Auftraggeber</w:t>
            </w:r>
            <w:r w:rsidR="008504EF">
              <w:rPr>
                <w:noProof/>
                <w:webHidden/>
              </w:rPr>
              <w:tab/>
            </w:r>
            <w:r w:rsidR="008504EF">
              <w:rPr>
                <w:noProof/>
                <w:webHidden/>
              </w:rPr>
              <w:fldChar w:fldCharType="begin"/>
            </w:r>
            <w:r w:rsidR="008504EF">
              <w:rPr>
                <w:noProof/>
                <w:webHidden/>
              </w:rPr>
              <w:instrText xml:space="preserve"> PAGEREF _Toc69302749 \h </w:instrText>
            </w:r>
            <w:r w:rsidR="008504EF">
              <w:rPr>
                <w:noProof/>
                <w:webHidden/>
              </w:rPr>
            </w:r>
            <w:r w:rsidR="008504EF">
              <w:rPr>
                <w:noProof/>
                <w:webHidden/>
              </w:rPr>
              <w:fldChar w:fldCharType="separate"/>
            </w:r>
            <w:r w:rsidR="008504EF">
              <w:rPr>
                <w:noProof/>
                <w:webHidden/>
              </w:rPr>
              <w:t>42</w:t>
            </w:r>
            <w:r w:rsidR="008504EF">
              <w:rPr>
                <w:noProof/>
                <w:webHidden/>
              </w:rPr>
              <w:fldChar w:fldCharType="end"/>
            </w:r>
          </w:hyperlink>
        </w:p>
        <w:p w14:paraId="66AE4A88" w14:textId="14A322BD"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50" w:history="1">
            <w:r w:rsidR="008504EF" w:rsidRPr="00703DA5">
              <w:rPr>
                <w:rStyle w:val="Hyperlink"/>
                <w:noProof/>
              </w:rPr>
              <w:t>0.2.17</w:t>
            </w:r>
            <w:r w:rsidR="008504EF">
              <w:rPr>
                <w:rFonts w:asciiTheme="minorHAnsi" w:eastAsiaTheme="minorEastAsia" w:hAnsiTheme="minorHAnsi"/>
                <w:noProof/>
                <w:lang w:eastAsia="de-DE"/>
              </w:rPr>
              <w:tab/>
            </w:r>
            <w:r w:rsidR="008504EF" w:rsidRPr="00703DA5">
              <w:rPr>
                <w:rStyle w:val="Hyperlink"/>
                <w:noProof/>
              </w:rPr>
              <w:t>Materialliefer- und Abfuhrplan</w:t>
            </w:r>
            <w:r w:rsidR="008504EF">
              <w:rPr>
                <w:noProof/>
                <w:webHidden/>
              </w:rPr>
              <w:tab/>
            </w:r>
            <w:r w:rsidR="008504EF">
              <w:rPr>
                <w:noProof/>
                <w:webHidden/>
              </w:rPr>
              <w:fldChar w:fldCharType="begin"/>
            </w:r>
            <w:r w:rsidR="008504EF">
              <w:rPr>
                <w:noProof/>
                <w:webHidden/>
              </w:rPr>
              <w:instrText xml:space="preserve"> PAGEREF _Toc69302750 \h </w:instrText>
            </w:r>
            <w:r w:rsidR="008504EF">
              <w:rPr>
                <w:noProof/>
                <w:webHidden/>
              </w:rPr>
            </w:r>
            <w:r w:rsidR="008504EF">
              <w:rPr>
                <w:noProof/>
                <w:webHidden/>
              </w:rPr>
              <w:fldChar w:fldCharType="separate"/>
            </w:r>
            <w:r w:rsidR="008504EF">
              <w:rPr>
                <w:noProof/>
                <w:webHidden/>
              </w:rPr>
              <w:t>44</w:t>
            </w:r>
            <w:r w:rsidR="008504EF">
              <w:rPr>
                <w:noProof/>
                <w:webHidden/>
              </w:rPr>
              <w:fldChar w:fldCharType="end"/>
            </w:r>
          </w:hyperlink>
        </w:p>
        <w:p w14:paraId="476E2D21" w14:textId="43F6F5C6"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51" w:history="1">
            <w:r w:rsidR="008504EF" w:rsidRPr="00703DA5">
              <w:rPr>
                <w:rStyle w:val="Hyperlink"/>
                <w:noProof/>
              </w:rPr>
              <w:t>0.2.18</w:t>
            </w:r>
            <w:r w:rsidR="008504EF">
              <w:rPr>
                <w:rFonts w:asciiTheme="minorHAnsi" w:eastAsiaTheme="minorEastAsia" w:hAnsiTheme="minorHAnsi"/>
                <w:noProof/>
                <w:lang w:eastAsia="de-DE"/>
              </w:rPr>
              <w:tab/>
            </w:r>
            <w:r w:rsidR="008504EF" w:rsidRPr="00703DA5">
              <w:rPr>
                <w:rStyle w:val="Hyperlink"/>
                <w:noProof/>
              </w:rPr>
              <w:t>Leistungen für andere Unternehmer</w:t>
            </w:r>
            <w:r w:rsidR="008504EF">
              <w:rPr>
                <w:noProof/>
                <w:webHidden/>
              </w:rPr>
              <w:tab/>
            </w:r>
            <w:r w:rsidR="008504EF">
              <w:rPr>
                <w:noProof/>
                <w:webHidden/>
              </w:rPr>
              <w:fldChar w:fldCharType="begin"/>
            </w:r>
            <w:r w:rsidR="008504EF">
              <w:rPr>
                <w:noProof/>
                <w:webHidden/>
              </w:rPr>
              <w:instrText xml:space="preserve"> PAGEREF _Toc69302751 \h </w:instrText>
            </w:r>
            <w:r w:rsidR="008504EF">
              <w:rPr>
                <w:noProof/>
                <w:webHidden/>
              </w:rPr>
            </w:r>
            <w:r w:rsidR="008504EF">
              <w:rPr>
                <w:noProof/>
                <w:webHidden/>
              </w:rPr>
              <w:fldChar w:fldCharType="separate"/>
            </w:r>
            <w:r w:rsidR="008504EF">
              <w:rPr>
                <w:noProof/>
                <w:webHidden/>
              </w:rPr>
              <w:t>44</w:t>
            </w:r>
            <w:r w:rsidR="008504EF">
              <w:rPr>
                <w:noProof/>
                <w:webHidden/>
              </w:rPr>
              <w:fldChar w:fldCharType="end"/>
            </w:r>
          </w:hyperlink>
        </w:p>
        <w:p w14:paraId="68C63024" w14:textId="454A065D"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52" w:history="1">
            <w:r w:rsidR="008504EF" w:rsidRPr="00703DA5">
              <w:rPr>
                <w:rStyle w:val="Hyperlink"/>
                <w:noProof/>
              </w:rPr>
              <w:t>0.2.19</w:t>
            </w:r>
            <w:r w:rsidR="008504EF">
              <w:rPr>
                <w:rFonts w:asciiTheme="minorHAnsi" w:eastAsiaTheme="minorEastAsia" w:hAnsiTheme="minorHAnsi"/>
                <w:noProof/>
                <w:lang w:eastAsia="de-DE"/>
              </w:rPr>
              <w:tab/>
            </w:r>
            <w:r w:rsidR="008504EF" w:rsidRPr="00703DA5">
              <w:rPr>
                <w:rStyle w:val="Hyperlink"/>
                <w:noProof/>
              </w:rPr>
              <w:t>Zusammenwirken mit anderen Unternehmern</w:t>
            </w:r>
            <w:r w:rsidR="008504EF">
              <w:rPr>
                <w:noProof/>
                <w:webHidden/>
              </w:rPr>
              <w:tab/>
            </w:r>
            <w:r w:rsidR="008504EF">
              <w:rPr>
                <w:noProof/>
                <w:webHidden/>
              </w:rPr>
              <w:fldChar w:fldCharType="begin"/>
            </w:r>
            <w:r w:rsidR="008504EF">
              <w:rPr>
                <w:noProof/>
                <w:webHidden/>
              </w:rPr>
              <w:instrText xml:space="preserve"> PAGEREF _Toc69302752 \h </w:instrText>
            </w:r>
            <w:r w:rsidR="008504EF">
              <w:rPr>
                <w:noProof/>
                <w:webHidden/>
              </w:rPr>
            </w:r>
            <w:r w:rsidR="008504EF">
              <w:rPr>
                <w:noProof/>
                <w:webHidden/>
              </w:rPr>
              <w:fldChar w:fldCharType="separate"/>
            </w:r>
            <w:r w:rsidR="008504EF">
              <w:rPr>
                <w:noProof/>
                <w:webHidden/>
              </w:rPr>
              <w:t>44</w:t>
            </w:r>
            <w:r w:rsidR="008504EF">
              <w:rPr>
                <w:noProof/>
                <w:webHidden/>
              </w:rPr>
              <w:fldChar w:fldCharType="end"/>
            </w:r>
          </w:hyperlink>
        </w:p>
        <w:p w14:paraId="1631B72A" w14:textId="1786B8B8"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53" w:history="1">
            <w:r w:rsidR="008504EF" w:rsidRPr="00703DA5">
              <w:rPr>
                <w:rStyle w:val="Hyperlink"/>
                <w:noProof/>
              </w:rPr>
              <w:t>0.2.20</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_Toc69302753 \h </w:instrText>
            </w:r>
            <w:r w:rsidR="008504EF">
              <w:rPr>
                <w:noProof/>
                <w:webHidden/>
              </w:rPr>
            </w:r>
            <w:r w:rsidR="008504EF">
              <w:rPr>
                <w:noProof/>
                <w:webHidden/>
              </w:rPr>
              <w:fldChar w:fldCharType="separate"/>
            </w:r>
            <w:r w:rsidR="008504EF">
              <w:rPr>
                <w:noProof/>
                <w:webHidden/>
              </w:rPr>
              <w:t>45</w:t>
            </w:r>
            <w:r w:rsidR="008504EF">
              <w:rPr>
                <w:noProof/>
                <w:webHidden/>
              </w:rPr>
              <w:fldChar w:fldCharType="end"/>
            </w:r>
          </w:hyperlink>
        </w:p>
        <w:p w14:paraId="0C4C70D2" w14:textId="37C64BB3"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54" w:history="1">
            <w:r w:rsidR="008504EF" w:rsidRPr="00703DA5">
              <w:rPr>
                <w:rStyle w:val="Hyperlink"/>
                <w:noProof/>
              </w:rPr>
              <w:t>0.2.21</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_Toc69302754 \h </w:instrText>
            </w:r>
            <w:r w:rsidR="008504EF">
              <w:rPr>
                <w:noProof/>
                <w:webHidden/>
              </w:rPr>
            </w:r>
            <w:r w:rsidR="008504EF">
              <w:rPr>
                <w:noProof/>
                <w:webHidden/>
              </w:rPr>
              <w:fldChar w:fldCharType="separate"/>
            </w:r>
            <w:r w:rsidR="008504EF">
              <w:rPr>
                <w:noProof/>
                <w:webHidden/>
              </w:rPr>
              <w:t>45</w:t>
            </w:r>
            <w:r w:rsidR="008504EF">
              <w:rPr>
                <w:noProof/>
                <w:webHidden/>
              </w:rPr>
              <w:fldChar w:fldCharType="end"/>
            </w:r>
          </w:hyperlink>
        </w:p>
        <w:p w14:paraId="6B90E25B" w14:textId="269827C9"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55" w:history="1">
            <w:r w:rsidR="008504EF" w:rsidRPr="00703DA5">
              <w:rPr>
                <w:rStyle w:val="Hyperlink"/>
                <w:noProof/>
              </w:rPr>
              <w:t>0.2.22</w:t>
            </w:r>
            <w:r w:rsidR="008504EF">
              <w:rPr>
                <w:rFonts w:asciiTheme="minorHAnsi" w:eastAsiaTheme="minorEastAsia" w:hAnsiTheme="minorHAnsi"/>
                <w:noProof/>
                <w:lang w:eastAsia="de-DE"/>
              </w:rPr>
              <w:tab/>
            </w:r>
            <w:r w:rsidR="008504EF" w:rsidRPr="00703DA5">
              <w:rPr>
                <w:rStyle w:val="Hyperlink"/>
                <w:noProof/>
              </w:rPr>
              <w:t>bleibt frei</w:t>
            </w:r>
            <w:r w:rsidR="008504EF">
              <w:rPr>
                <w:noProof/>
                <w:webHidden/>
              </w:rPr>
              <w:tab/>
            </w:r>
            <w:r w:rsidR="008504EF">
              <w:rPr>
                <w:noProof/>
                <w:webHidden/>
              </w:rPr>
              <w:fldChar w:fldCharType="begin"/>
            </w:r>
            <w:r w:rsidR="008504EF">
              <w:rPr>
                <w:noProof/>
                <w:webHidden/>
              </w:rPr>
              <w:instrText xml:space="preserve"> PAGEREF _Toc69302755 \h </w:instrText>
            </w:r>
            <w:r w:rsidR="008504EF">
              <w:rPr>
                <w:noProof/>
                <w:webHidden/>
              </w:rPr>
            </w:r>
            <w:r w:rsidR="008504EF">
              <w:rPr>
                <w:noProof/>
                <w:webHidden/>
              </w:rPr>
              <w:fldChar w:fldCharType="separate"/>
            </w:r>
            <w:r w:rsidR="008504EF">
              <w:rPr>
                <w:noProof/>
                <w:webHidden/>
              </w:rPr>
              <w:t>45</w:t>
            </w:r>
            <w:r w:rsidR="008504EF">
              <w:rPr>
                <w:noProof/>
                <w:webHidden/>
              </w:rPr>
              <w:fldChar w:fldCharType="end"/>
            </w:r>
          </w:hyperlink>
        </w:p>
        <w:p w14:paraId="3048B47F" w14:textId="6CBDA2A9"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56" w:history="1">
            <w:r w:rsidR="008504EF" w:rsidRPr="00703DA5">
              <w:rPr>
                <w:rStyle w:val="Hyperlink"/>
                <w:noProof/>
              </w:rPr>
              <w:t>0.2.23</w:t>
            </w:r>
            <w:r w:rsidR="008504EF">
              <w:rPr>
                <w:rFonts w:asciiTheme="minorHAnsi" w:eastAsiaTheme="minorEastAsia" w:hAnsiTheme="minorHAnsi"/>
                <w:noProof/>
                <w:lang w:eastAsia="de-DE"/>
              </w:rPr>
              <w:tab/>
            </w:r>
            <w:r w:rsidR="008504EF" w:rsidRPr="00703DA5">
              <w:rPr>
                <w:rStyle w:val="Hyperlink"/>
                <w:noProof/>
              </w:rPr>
              <w:t>Betriebliche Angaben (gem. DIN 18325 0.2.3 und 18325 0.2.5)</w:t>
            </w:r>
            <w:r w:rsidR="008504EF">
              <w:rPr>
                <w:noProof/>
                <w:webHidden/>
              </w:rPr>
              <w:tab/>
            </w:r>
            <w:r w:rsidR="008504EF">
              <w:rPr>
                <w:noProof/>
                <w:webHidden/>
              </w:rPr>
              <w:fldChar w:fldCharType="begin"/>
            </w:r>
            <w:r w:rsidR="008504EF">
              <w:rPr>
                <w:noProof/>
                <w:webHidden/>
              </w:rPr>
              <w:instrText xml:space="preserve"> PAGEREF _Toc69302756 \h </w:instrText>
            </w:r>
            <w:r w:rsidR="008504EF">
              <w:rPr>
                <w:noProof/>
                <w:webHidden/>
              </w:rPr>
            </w:r>
            <w:r w:rsidR="008504EF">
              <w:rPr>
                <w:noProof/>
                <w:webHidden/>
              </w:rPr>
              <w:fldChar w:fldCharType="separate"/>
            </w:r>
            <w:r w:rsidR="008504EF">
              <w:rPr>
                <w:noProof/>
                <w:webHidden/>
              </w:rPr>
              <w:t>45</w:t>
            </w:r>
            <w:r w:rsidR="008504EF">
              <w:rPr>
                <w:noProof/>
                <w:webHidden/>
              </w:rPr>
              <w:fldChar w:fldCharType="end"/>
            </w:r>
          </w:hyperlink>
        </w:p>
        <w:p w14:paraId="7041344A" w14:textId="7E0709D6"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57" w:history="1">
            <w:r w:rsidR="008504EF" w:rsidRPr="00703DA5">
              <w:rPr>
                <w:rStyle w:val="Hyperlink"/>
                <w:noProof/>
              </w:rPr>
              <w:t>0.2.24</w:t>
            </w:r>
            <w:r w:rsidR="008504EF">
              <w:rPr>
                <w:rFonts w:asciiTheme="minorHAnsi" w:eastAsiaTheme="minorEastAsia" w:hAnsiTheme="minorHAnsi"/>
                <w:noProof/>
                <w:lang w:eastAsia="de-DE"/>
              </w:rPr>
              <w:tab/>
            </w:r>
            <w:r w:rsidR="008504EF" w:rsidRPr="00703DA5">
              <w:rPr>
                <w:rStyle w:val="Hyperlink"/>
                <w:noProof/>
              </w:rPr>
              <w:t>Oberleitung (gem. DIN 18325 0.2.6)</w:t>
            </w:r>
            <w:r w:rsidR="008504EF">
              <w:rPr>
                <w:noProof/>
                <w:webHidden/>
              </w:rPr>
              <w:tab/>
            </w:r>
            <w:r w:rsidR="008504EF">
              <w:rPr>
                <w:noProof/>
                <w:webHidden/>
              </w:rPr>
              <w:fldChar w:fldCharType="begin"/>
            </w:r>
            <w:r w:rsidR="008504EF">
              <w:rPr>
                <w:noProof/>
                <w:webHidden/>
              </w:rPr>
              <w:instrText xml:space="preserve"> PAGEREF _Toc69302757 \h </w:instrText>
            </w:r>
            <w:r w:rsidR="008504EF">
              <w:rPr>
                <w:noProof/>
                <w:webHidden/>
              </w:rPr>
            </w:r>
            <w:r w:rsidR="008504EF">
              <w:rPr>
                <w:noProof/>
                <w:webHidden/>
              </w:rPr>
              <w:fldChar w:fldCharType="separate"/>
            </w:r>
            <w:r w:rsidR="008504EF">
              <w:rPr>
                <w:noProof/>
                <w:webHidden/>
              </w:rPr>
              <w:t>46</w:t>
            </w:r>
            <w:r w:rsidR="008504EF">
              <w:rPr>
                <w:noProof/>
                <w:webHidden/>
              </w:rPr>
              <w:fldChar w:fldCharType="end"/>
            </w:r>
          </w:hyperlink>
        </w:p>
        <w:p w14:paraId="107FF804" w14:textId="38EBE936"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58" w:history="1">
            <w:r w:rsidR="008504EF" w:rsidRPr="00703DA5">
              <w:rPr>
                <w:rStyle w:val="Hyperlink"/>
                <w:noProof/>
              </w:rPr>
              <w:t>0.2.25</w:t>
            </w:r>
            <w:r w:rsidR="008504EF">
              <w:rPr>
                <w:rFonts w:asciiTheme="minorHAnsi" w:eastAsiaTheme="minorEastAsia" w:hAnsiTheme="minorHAnsi"/>
                <w:noProof/>
                <w:lang w:eastAsia="de-DE"/>
              </w:rPr>
              <w:tab/>
            </w:r>
            <w:r w:rsidR="008504EF" w:rsidRPr="00703DA5">
              <w:rPr>
                <w:rStyle w:val="Hyperlink"/>
                <w:noProof/>
              </w:rPr>
              <w:t>Ausführung Bettungsarbeiten (gem. DIN 18325 0.2.16)</w:t>
            </w:r>
            <w:r w:rsidR="008504EF">
              <w:rPr>
                <w:noProof/>
                <w:webHidden/>
              </w:rPr>
              <w:tab/>
            </w:r>
            <w:r w:rsidR="008504EF">
              <w:rPr>
                <w:noProof/>
                <w:webHidden/>
              </w:rPr>
              <w:fldChar w:fldCharType="begin"/>
            </w:r>
            <w:r w:rsidR="008504EF">
              <w:rPr>
                <w:noProof/>
                <w:webHidden/>
              </w:rPr>
              <w:instrText xml:space="preserve"> PAGEREF _Toc69302758 \h </w:instrText>
            </w:r>
            <w:r w:rsidR="008504EF">
              <w:rPr>
                <w:noProof/>
                <w:webHidden/>
              </w:rPr>
            </w:r>
            <w:r w:rsidR="008504EF">
              <w:rPr>
                <w:noProof/>
                <w:webHidden/>
              </w:rPr>
              <w:fldChar w:fldCharType="separate"/>
            </w:r>
            <w:r w:rsidR="008504EF">
              <w:rPr>
                <w:noProof/>
                <w:webHidden/>
              </w:rPr>
              <w:t>46</w:t>
            </w:r>
            <w:r w:rsidR="008504EF">
              <w:rPr>
                <w:noProof/>
                <w:webHidden/>
              </w:rPr>
              <w:fldChar w:fldCharType="end"/>
            </w:r>
          </w:hyperlink>
        </w:p>
        <w:p w14:paraId="185A721E" w14:textId="58023E35"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59" w:history="1">
            <w:r w:rsidR="008504EF" w:rsidRPr="00703DA5">
              <w:rPr>
                <w:rStyle w:val="Hyperlink"/>
                <w:noProof/>
              </w:rPr>
              <w:t>0.2.26</w:t>
            </w:r>
            <w:r w:rsidR="008504EF">
              <w:rPr>
                <w:rFonts w:asciiTheme="minorHAnsi" w:eastAsiaTheme="minorEastAsia" w:hAnsiTheme="minorHAnsi"/>
                <w:noProof/>
                <w:lang w:eastAsia="de-DE"/>
              </w:rPr>
              <w:tab/>
            </w:r>
            <w:r w:rsidR="008504EF" w:rsidRPr="00703DA5">
              <w:rPr>
                <w:rStyle w:val="Hyperlink"/>
                <w:noProof/>
              </w:rPr>
              <w:t>Ausführung Rand- und Rangierwegarbeiten</w:t>
            </w:r>
            <w:r w:rsidR="008504EF">
              <w:rPr>
                <w:noProof/>
                <w:webHidden/>
              </w:rPr>
              <w:tab/>
            </w:r>
            <w:r w:rsidR="008504EF">
              <w:rPr>
                <w:noProof/>
                <w:webHidden/>
              </w:rPr>
              <w:fldChar w:fldCharType="begin"/>
            </w:r>
            <w:r w:rsidR="008504EF">
              <w:rPr>
                <w:noProof/>
                <w:webHidden/>
              </w:rPr>
              <w:instrText xml:space="preserve"> PAGEREF _Toc69302759 \h </w:instrText>
            </w:r>
            <w:r w:rsidR="008504EF">
              <w:rPr>
                <w:noProof/>
                <w:webHidden/>
              </w:rPr>
            </w:r>
            <w:r w:rsidR="008504EF">
              <w:rPr>
                <w:noProof/>
                <w:webHidden/>
              </w:rPr>
              <w:fldChar w:fldCharType="separate"/>
            </w:r>
            <w:r w:rsidR="008504EF">
              <w:rPr>
                <w:noProof/>
                <w:webHidden/>
              </w:rPr>
              <w:t>46</w:t>
            </w:r>
            <w:r w:rsidR="008504EF">
              <w:rPr>
                <w:noProof/>
                <w:webHidden/>
              </w:rPr>
              <w:fldChar w:fldCharType="end"/>
            </w:r>
          </w:hyperlink>
        </w:p>
        <w:p w14:paraId="60D8B95F" w14:textId="540890F5"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60" w:history="1">
            <w:r w:rsidR="008504EF" w:rsidRPr="00703DA5">
              <w:rPr>
                <w:rStyle w:val="Hyperlink"/>
                <w:noProof/>
              </w:rPr>
              <w:t>0.2.27</w:t>
            </w:r>
            <w:r w:rsidR="008504EF">
              <w:rPr>
                <w:rFonts w:asciiTheme="minorHAnsi" w:eastAsiaTheme="minorEastAsia" w:hAnsiTheme="minorHAnsi"/>
                <w:noProof/>
                <w:lang w:eastAsia="de-DE"/>
              </w:rPr>
              <w:tab/>
            </w:r>
            <w:r w:rsidR="008504EF" w:rsidRPr="00703DA5">
              <w:rPr>
                <w:rStyle w:val="Hyperlink"/>
                <w:noProof/>
              </w:rPr>
              <w:t>Ausführung Planumsverbesserung</w:t>
            </w:r>
            <w:r w:rsidR="008504EF">
              <w:rPr>
                <w:noProof/>
                <w:webHidden/>
              </w:rPr>
              <w:tab/>
            </w:r>
            <w:r w:rsidR="008504EF">
              <w:rPr>
                <w:noProof/>
                <w:webHidden/>
              </w:rPr>
              <w:fldChar w:fldCharType="begin"/>
            </w:r>
            <w:r w:rsidR="008504EF">
              <w:rPr>
                <w:noProof/>
                <w:webHidden/>
              </w:rPr>
              <w:instrText xml:space="preserve"> PAGEREF _Toc69302760 \h </w:instrText>
            </w:r>
            <w:r w:rsidR="008504EF">
              <w:rPr>
                <w:noProof/>
                <w:webHidden/>
              </w:rPr>
            </w:r>
            <w:r w:rsidR="008504EF">
              <w:rPr>
                <w:noProof/>
                <w:webHidden/>
              </w:rPr>
              <w:fldChar w:fldCharType="separate"/>
            </w:r>
            <w:r w:rsidR="008504EF">
              <w:rPr>
                <w:noProof/>
                <w:webHidden/>
              </w:rPr>
              <w:t>46</w:t>
            </w:r>
            <w:r w:rsidR="008504EF">
              <w:rPr>
                <w:noProof/>
                <w:webHidden/>
              </w:rPr>
              <w:fldChar w:fldCharType="end"/>
            </w:r>
          </w:hyperlink>
        </w:p>
        <w:p w14:paraId="754C4E7F" w14:textId="743141EB"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61" w:history="1">
            <w:r w:rsidR="008504EF" w:rsidRPr="00703DA5">
              <w:rPr>
                <w:rStyle w:val="Hyperlink"/>
                <w:noProof/>
              </w:rPr>
              <w:t>0.2.28</w:t>
            </w:r>
            <w:r w:rsidR="008504EF">
              <w:rPr>
                <w:rFonts w:asciiTheme="minorHAnsi" w:eastAsiaTheme="minorEastAsia" w:hAnsiTheme="minorHAnsi"/>
                <w:noProof/>
                <w:lang w:eastAsia="de-DE"/>
              </w:rPr>
              <w:tab/>
            </w:r>
            <w:r w:rsidR="008504EF" w:rsidRPr="00703DA5">
              <w:rPr>
                <w:rStyle w:val="Hyperlink"/>
                <w:noProof/>
              </w:rPr>
              <w:t>Ausführung Entwässerungseinrichtung</w:t>
            </w:r>
            <w:r w:rsidR="008504EF">
              <w:rPr>
                <w:noProof/>
                <w:webHidden/>
              </w:rPr>
              <w:tab/>
            </w:r>
            <w:r w:rsidR="008504EF">
              <w:rPr>
                <w:noProof/>
                <w:webHidden/>
              </w:rPr>
              <w:fldChar w:fldCharType="begin"/>
            </w:r>
            <w:r w:rsidR="008504EF">
              <w:rPr>
                <w:noProof/>
                <w:webHidden/>
              </w:rPr>
              <w:instrText xml:space="preserve"> PAGEREF _Toc69302761 \h </w:instrText>
            </w:r>
            <w:r w:rsidR="008504EF">
              <w:rPr>
                <w:noProof/>
                <w:webHidden/>
              </w:rPr>
            </w:r>
            <w:r w:rsidR="008504EF">
              <w:rPr>
                <w:noProof/>
                <w:webHidden/>
              </w:rPr>
              <w:fldChar w:fldCharType="separate"/>
            </w:r>
            <w:r w:rsidR="008504EF">
              <w:rPr>
                <w:noProof/>
                <w:webHidden/>
              </w:rPr>
              <w:t>47</w:t>
            </w:r>
            <w:r w:rsidR="008504EF">
              <w:rPr>
                <w:noProof/>
                <w:webHidden/>
              </w:rPr>
              <w:fldChar w:fldCharType="end"/>
            </w:r>
          </w:hyperlink>
        </w:p>
        <w:p w14:paraId="0B6C47F0" w14:textId="52E390B9"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62" w:history="1">
            <w:r w:rsidR="008504EF" w:rsidRPr="00703DA5">
              <w:rPr>
                <w:rStyle w:val="Hyperlink"/>
                <w:noProof/>
              </w:rPr>
              <w:t>0.2.29</w:t>
            </w:r>
            <w:r w:rsidR="008504EF">
              <w:rPr>
                <w:rFonts w:asciiTheme="minorHAnsi" w:eastAsiaTheme="minorEastAsia" w:hAnsiTheme="minorHAnsi"/>
                <w:noProof/>
                <w:lang w:eastAsia="de-DE"/>
              </w:rPr>
              <w:tab/>
            </w:r>
            <w:r w:rsidR="008504EF" w:rsidRPr="00703DA5">
              <w:rPr>
                <w:rStyle w:val="Hyperlink"/>
                <w:noProof/>
              </w:rPr>
              <w:t>Arbeiten im Tunnel (gem. DIN 18325 0.1.6)</w:t>
            </w:r>
            <w:r w:rsidR="008504EF">
              <w:rPr>
                <w:noProof/>
                <w:webHidden/>
              </w:rPr>
              <w:tab/>
            </w:r>
            <w:r w:rsidR="008504EF">
              <w:rPr>
                <w:noProof/>
                <w:webHidden/>
              </w:rPr>
              <w:fldChar w:fldCharType="begin"/>
            </w:r>
            <w:r w:rsidR="008504EF">
              <w:rPr>
                <w:noProof/>
                <w:webHidden/>
              </w:rPr>
              <w:instrText xml:space="preserve"> PAGEREF _Toc69302762 \h </w:instrText>
            </w:r>
            <w:r w:rsidR="008504EF">
              <w:rPr>
                <w:noProof/>
                <w:webHidden/>
              </w:rPr>
            </w:r>
            <w:r w:rsidR="008504EF">
              <w:rPr>
                <w:noProof/>
                <w:webHidden/>
              </w:rPr>
              <w:fldChar w:fldCharType="separate"/>
            </w:r>
            <w:r w:rsidR="008504EF">
              <w:rPr>
                <w:noProof/>
                <w:webHidden/>
              </w:rPr>
              <w:t>47</w:t>
            </w:r>
            <w:r w:rsidR="008504EF">
              <w:rPr>
                <w:noProof/>
                <w:webHidden/>
              </w:rPr>
              <w:fldChar w:fldCharType="end"/>
            </w:r>
          </w:hyperlink>
        </w:p>
        <w:p w14:paraId="541087F2" w14:textId="0F649950"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63" w:history="1">
            <w:r w:rsidR="008504EF" w:rsidRPr="00703DA5">
              <w:rPr>
                <w:rStyle w:val="Hyperlink"/>
                <w:noProof/>
              </w:rPr>
              <w:t>0.2.30</w:t>
            </w:r>
            <w:r w:rsidR="008504EF">
              <w:rPr>
                <w:rFonts w:asciiTheme="minorHAnsi" w:eastAsiaTheme="minorEastAsia" w:hAnsiTheme="minorHAnsi"/>
                <w:noProof/>
                <w:lang w:eastAsia="de-DE"/>
              </w:rPr>
              <w:tab/>
            </w:r>
            <w:r w:rsidR="008504EF" w:rsidRPr="00703DA5">
              <w:rPr>
                <w:rStyle w:val="Hyperlink"/>
                <w:noProof/>
              </w:rPr>
              <w:t>Arbeiten an Signalanlagen</w:t>
            </w:r>
            <w:r w:rsidR="008504EF">
              <w:rPr>
                <w:noProof/>
                <w:webHidden/>
              </w:rPr>
              <w:tab/>
            </w:r>
            <w:r w:rsidR="008504EF">
              <w:rPr>
                <w:noProof/>
                <w:webHidden/>
              </w:rPr>
              <w:fldChar w:fldCharType="begin"/>
            </w:r>
            <w:r w:rsidR="008504EF">
              <w:rPr>
                <w:noProof/>
                <w:webHidden/>
              </w:rPr>
              <w:instrText xml:space="preserve"> PAGEREF _Toc69302763 \h </w:instrText>
            </w:r>
            <w:r w:rsidR="008504EF">
              <w:rPr>
                <w:noProof/>
                <w:webHidden/>
              </w:rPr>
            </w:r>
            <w:r w:rsidR="008504EF">
              <w:rPr>
                <w:noProof/>
                <w:webHidden/>
              </w:rPr>
              <w:fldChar w:fldCharType="separate"/>
            </w:r>
            <w:r w:rsidR="008504EF">
              <w:rPr>
                <w:noProof/>
                <w:webHidden/>
              </w:rPr>
              <w:t>47</w:t>
            </w:r>
            <w:r w:rsidR="008504EF">
              <w:rPr>
                <w:noProof/>
                <w:webHidden/>
              </w:rPr>
              <w:fldChar w:fldCharType="end"/>
            </w:r>
          </w:hyperlink>
        </w:p>
        <w:p w14:paraId="193C2CE0" w14:textId="13658F62"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64" w:history="1">
            <w:r w:rsidR="008504EF" w:rsidRPr="00703DA5">
              <w:rPr>
                <w:rStyle w:val="Hyperlink"/>
                <w:noProof/>
              </w:rPr>
              <w:t>0.2.31</w:t>
            </w:r>
            <w:r w:rsidR="008504EF">
              <w:rPr>
                <w:rFonts w:asciiTheme="minorHAnsi" w:eastAsiaTheme="minorEastAsia" w:hAnsiTheme="minorHAnsi"/>
                <w:noProof/>
                <w:lang w:eastAsia="de-DE"/>
              </w:rPr>
              <w:tab/>
            </w:r>
            <w:r w:rsidR="008504EF" w:rsidRPr="00703DA5">
              <w:rPr>
                <w:rStyle w:val="Hyperlink"/>
                <w:noProof/>
              </w:rPr>
              <w:t>Arbeiten Rückstromführung, Bahnerdung, Potenzialausgleich</w:t>
            </w:r>
            <w:r w:rsidR="008504EF">
              <w:rPr>
                <w:noProof/>
                <w:webHidden/>
              </w:rPr>
              <w:tab/>
            </w:r>
            <w:r w:rsidR="008504EF">
              <w:rPr>
                <w:noProof/>
                <w:webHidden/>
              </w:rPr>
              <w:fldChar w:fldCharType="begin"/>
            </w:r>
            <w:r w:rsidR="008504EF">
              <w:rPr>
                <w:noProof/>
                <w:webHidden/>
              </w:rPr>
              <w:instrText xml:space="preserve"> PAGEREF _Toc69302764 \h </w:instrText>
            </w:r>
            <w:r w:rsidR="008504EF">
              <w:rPr>
                <w:noProof/>
                <w:webHidden/>
              </w:rPr>
            </w:r>
            <w:r w:rsidR="008504EF">
              <w:rPr>
                <w:noProof/>
                <w:webHidden/>
              </w:rPr>
              <w:fldChar w:fldCharType="separate"/>
            </w:r>
            <w:r w:rsidR="008504EF">
              <w:rPr>
                <w:noProof/>
                <w:webHidden/>
              </w:rPr>
              <w:t>48</w:t>
            </w:r>
            <w:r w:rsidR="008504EF">
              <w:rPr>
                <w:noProof/>
                <w:webHidden/>
              </w:rPr>
              <w:fldChar w:fldCharType="end"/>
            </w:r>
          </w:hyperlink>
        </w:p>
        <w:p w14:paraId="34925EAC" w14:textId="373AE7D5"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65" w:history="1">
            <w:r w:rsidR="008504EF" w:rsidRPr="00703DA5">
              <w:rPr>
                <w:rStyle w:val="Hyperlink"/>
                <w:noProof/>
              </w:rPr>
              <w:t>0.2.32</w:t>
            </w:r>
            <w:r w:rsidR="008504EF">
              <w:rPr>
                <w:rFonts w:asciiTheme="minorHAnsi" w:eastAsiaTheme="minorEastAsia" w:hAnsiTheme="minorHAnsi"/>
                <w:noProof/>
                <w:lang w:eastAsia="de-DE"/>
              </w:rPr>
              <w:tab/>
            </w:r>
            <w:r w:rsidR="008504EF" w:rsidRPr="00703DA5">
              <w:rPr>
                <w:rStyle w:val="Hyperlink"/>
                <w:noProof/>
              </w:rPr>
              <w:t>Gleis-/Bauvermessung und Lichtraummessung</w:t>
            </w:r>
            <w:r w:rsidR="008504EF">
              <w:rPr>
                <w:noProof/>
                <w:webHidden/>
              </w:rPr>
              <w:tab/>
            </w:r>
            <w:r w:rsidR="008504EF">
              <w:rPr>
                <w:noProof/>
                <w:webHidden/>
              </w:rPr>
              <w:fldChar w:fldCharType="begin"/>
            </w:r>
            <w:r w:rsidR="008504EF">
              <w:rPr>
                <w:noProof/>
                <w:webHidden/>
              </w:rPr>
              <w:instrText xml:space="preserve"> PAGEREF _Toc69302765 \h </w:instrText>
            </w:r>
            <w:r w:rsidR="008504EF">
              <w:rPr>
                <w:noProof/>
                <w:webHidden/>
              </w:rPr>
            </w:r>
            <w:r w:rsidR="008504EF">
              <w:rPr>
                <w:noProof/>
                <w:webHidden/>
              </w:rPr>
              <w:fldChar w:fldCharType="separate"/>
            </w:r>
            <w:r w:rsidR="008504EF">
              <w:rPr>
                <w:noProof/>
                <w:webHidden/>
              </w:rPr>
              <w:t>49</w:t>
            </w:r>
            <w:r w:rsidR="008504EF">
              <w:rPr>
                <w:noProof/>
                <w:webHidden/>
              </w:rPr>
              <w:fldChar w:fldCharType="end"/>
            </w:r>
          </w:hyperlink>
        </w:p>
        <w:p w14:paraId="6E46C965" w14:textId="2001C024" w:rsidR="008504EF" w:rsidRDefault="008203B8">
          <w:pPr>
            <w:pStyle w:val="Verzeichnis3"/>
            <w:tabs>
              <w:tab w:val="right" w:leader="dot" w:pos="9061"/>
            </w:tabs>
            <w:rPr>
              <w:rFonts w:asciiTheme="minorHAnsi" w:eastAsiaTheme="minorEastAsia" w:hAnsiTheme="minorHAnsi"/>
              <w:noProof/>
              <w:lang w:eastAsia="de-DE"/>
            </w:rPr>
          </w:pPr>
          <w:hyperlink w:anchor="_Toc69302766" w:history="1">
            <w:r w:rsidR="008504EF" w:rsidRPr="00703DA5">
              <w:rPr>
                <w:rStyle w:val="Hyperlink"/>
                <w:noProof/>
              </w:rPr>
              <w:t>0.2.32.1 Absteckung</w:t>
            </w:r>
            <w:r w:rsidR="008504EF">
              <w:rPr>
                <w:noProof/>
                <w:webHidden/>
              </w:rPr>
              <w:tab/>
            </w:r>
            <w:r w:rsidR="008504EF">
              <w:rPr>
                <w:noProof/>
                <w:webHidden/>
              </w:rPr>
              <w:fldChar w:fldCharType="begin"/>
            </w:r>
            <w:r w:rsidR="008504EF">
              <w:rPr>
                <w:noProof/>
                <w:webHidden/>
              </w:rPr>
              <w:instrText xml:space="preserve"> PAGEREF _Toc69302766 \h </w:instrText>
            </w:r>
            <w:r w:rsidR="008504EF">
              <w:rPr>
                <w:noProof/>
                <w:webHidden/>
              </w:rPr>
            </w:r>
            <w:r w:rsidR="008504EF">
              <w:rPr>
                <w:noProof/>
                <w:webHidden/>
              </w:rPr>
              <w:fldChar w:fldCharType="separate"/>
            </w:r>
            <w:r w:rsidR="008504EF">
              <w:rPr>
                <w:noProof/>
                <w:webHidden/>
              </w:rPr>
              <w:t>49</w:t>
            </w:r>
            <w:r w:rsidR="008504EF">
              <w:rPr>
                <w:noProof/>
                <w:webHidden/>
              </w:rPr>
              <w:fldChar w:fldCharType="end"/>
            </w:r>
          </w:hyperlink>
        </w:p>
        <w:p w14:paraId="2CA90A86" w14:textId="3B2830DD" w:rsidR="008504EF" w:rsidRDefault="008203B8">
          <w:pPr>
            <w:pStyle w:val="Verzeichnis3"/>
            <w:tabs>
              <w:tab w:val="right" w:leader="dot" w:pos="9061"/>
            </w:tabs>
            <w:rPr>
              <w:rFonts w:asciiTheme="minorHAnsi" w:eastAsiaTheme="minorEastAsia" w:hAnsiTheme="minorHAnsi"/>
              <w:noProof/>
              <w:lang w:eastAsia="de-DE"/>
            </w:rPr>
          </w:pPr>
          <w:hyperlink w:anchor="_Toc69302767" w:history="1">
            <w:r w:rsidR="008504EF" w:rsidRPr="00703DA5">
              <w:rPr>
                <w:rStyle w:val="Hyperlink"/>
                <w:noProof/>
              </w:rPr>
              <w:t>0.2.32.2 Abnahmevermessung</w:t>
            </w:r>
            <w:r w:rsidR="008504EF">
              <w:rPr>
                <w:noProof/>
                <w:webHidden/>
              </w:rPr>
              <w:tab/>
            </w:r>
            <w:r w:rsidR="008504EF">
              <w:rPr>
                <w:noProof/>
                <w:webHidden/>
              </w:rPr>
              <w:fldChar w:fldCharType="begin"/>
            </w:r>
            <w:r w:rsidR="008504EF">
              <w:rPr>
                <w:noProof/>
                <w:webHidden/>
              </w:rPr>
              <w:instrText xml:space="preserve"> PAGEREF _Toc69302767 \h </w:instrText>
            </w:r>
            <w:r w:rsidR="008504EF">
              <w:rPr>
                <w:noProof/>
                <w:webHidden/>
              </w:rPr>
            </w:r>
            <w:r w:rsidR="008504EF">
              <w:rPr>
                <w:noProof/>
                <w:webHidden/>
              </w:rPr>
              <w:fldChar w:fldCharType="separate"/>
            </w:r>
            <w:r w:rsidR="008504EF">
              <w:rPr>
                <w:noProof/>
                <w:webHidden/>
              </w:rPr>
              <w:t>49</w:t>
            </w:r>
            <w:r w:rsidR="008504EF">
              <w:rPr>
                <w:noProof/>
                <w:webHidden/>
              </w:rPr>
              <w:fldChar w:fldCharType="end"/>
            </w:r>
          </w:hyperlink>
        </w:p>
        <w:p w14:paraId="6C0580A2" w14:textId="65849947" w:rsidR="008504EF" w:rsidRDefault="008203B8">
          <w:pPr>
            <w:pStyle w:val="Verzeichnis3"/>
            <w:tabs>
              <w:tab w:val="right" w:leader="dot" w:pos="9061"/>
            </w:tabs>
            <w:rPr>
              <w:rFonts w:asciiTheme="minorHAnsi" w:eastAsiaTheme="minorEastAsia" w:hAnsiTheme="minorHAnsi"/>
              <w:noProof/>
              <w:lang w:eastAsia="de-DE"/>
            </w:rPr>
          </w:pPr>
          <w:hyperlink w:anchor="_Toc69302768" w:history="1">
            <w:r w:rsidR="008504EF" w:rsidRPr="00703DA5">
              <w:rPr>
                <w:rStyle w:val="Hyperlink"/>
                <w:noProof/>
              </w:rPr>
              <w:t>0.2.32.3 Lichtraummessung (und Engstellendokumentation)</w:t>
            </w:r>
            <w:r w:rsidR="008504EF">
              <w:rPr>
                <w:noProof/>
                <w:webHidden/>
              </w:rPr>
              <w:tab/>
            </w:r>
            <w:r w:rsidR="008504EF">
              <w:rPr>
                <w:noProof/>
                <w:webHidden/>
              </w:rPr>
              <w:fldChar w:fldCharType="begin"/>
            </w:r>
            <w:r w:rsidR="008504EF">
              <w:rPr>
                <w:noProof/>
                <w:webHidden/>
              </w:rPr>
              <w:instrText xml:space="preserve"> PAGEREF _Toc69302768 \h </w:instrText>
            </w:r>
            <w:r w:rsidR="008504EF">
              <w:rPr>
                <w:noProof/>
                <w:webHidden/>
              </w:rPr>
            </w:r>
            <w:r w:rsidR="008504EF">
              <w:rPr>
                <w:noProof/>
                <w:webHidden/>
              </w:rPr>
              <w:fldChar w:fldCharType="separate"/>
            </w:r>
            <w:r w:rsidR="008504EF">
              <w:rPr>
                <w:noProof/>
                <w:webHidden/>
              </w:rPr>
              <w:t>50</w:t>
            </w:r>
            <w:r w:rsidR="008504EF">
              <w:rPr>
                <w:noProof/>
                <w:webHidden/>
              </w:rPr>
              <w:fldChar w:fldCharType="end"/>
            </w:r>
          </w:hyperlink>
        </w:p>
        <w:p w14:paraId="2A24AB68" w14:textId="50708F4D"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69" w:history="1">
            <w:r w:rsidR="008504EF" w:rsidRPr="00703DA5">
              <w:rPr>
                <w:rStyle w:val="Hyperlink"/>
                <w:noProof/>
              </w:rPr>
              <w:t>0.2.33</w:t>
            </w:r>
            <w:r w:rsidR="008504EF">
              <w:rPr>
                <w:rFonts w:asciiTheme="minorHAnsi" w:eastAsiaTheme="minorEastAsia" w:hAnsiTheme="minorHAnsi"/>
                <w:noProof/>
                <w:lang w:eastAsia="de-DE"/>
              </w:rPr>
              <w:tab/>
            </w:r>
            <w:r w:rsidR="008504EF" w:rsidRPr="00703DA5">
              <w:rPr>
                <w:rStyle w:val="Hyperlink"/>
                <w:noProof/>
              </w:rPr>
              <w:t>Ergänzende Ausführungsbestimmungen</w:t>
            </w:r>
            <w:r w:rsidR="008504EF">
              <w:rPr>
                <w:noProof/>
                <w:webHidden/>
              </w:rPr>
              <w:tab/>
            </w:r>
            <w:r w:rsidR="008504EF">
              <w:rPr>
                <w:noProof/>
                <w:webHidden/>
              </w:rPr>
              <w:fldChar w:fldCharType="begin"/>
            </w:r>
            <w:r w:rsidR="008504EF">
              <w:rPr>
                <w:noProof/>
                <w:webHidden/>
              </w:rPr>
              <w:instrText xml:space="preserve"> PAGEREF _Toc69302769 \h </w:instrText>
            </w:r>
            <w:r w:rsidR="008504EF">
              <w:rPr>
                <w:noProof/>
                <w:webHidden/>
              </w:rPr>
            </w:r>
            <w:r w:rsidR="008504EF">
              <w:rPr>
                <w:noProof/>
                <w:webHidden/>
              </w:rPr>
              <w:fldChar w:fldCharType="separate"/>
            </w:r>
            <w:r w:rsidR="008504EF">
              <w:rPr>
                <w:noProof/>
                <w:webHidden/>
              </w:rPr>
              <w:t>51</w:t>
            </w:r>
            <w:r w:rsidR="008504EF">
              <w:rPr>
                <w:noProof/>
                <w:webHidden/>
              </w:rPr>
              <w:fldChar w:fldCharType="end"/>
            </w:r>
          </w:hyperlink>
        </w:p>
        <w:p w14:paraId="5BD085A1" w14:textId="2C2B8506" w:rsidR="008504EF" w:rsidRDefault="008203B8">
          <w:pPr>
            <w:pStyle w:val="Verzeichnis1"/>
            <w:tabs>
              <w:tab w:val="left" w:pos="880"/>
              <w:tab w:val="right" w:leader="dot" w:pos="9061"/>
            </w:tabs>
            <w:rPr>
              <w:rFonts w:asciiTheme="minorHAnsi" w:eastAsiaTheme="minorEastAsia" w:hAnsiTheme="minorHAnsi"/>
              <w:noProof/>
              <w:lang w:eastAsia="de-DE"/>
            </w:rPr>
          </w:pPr>
          <w:hyperlink w:anchor="_Toc69302770" w:history="1">
            <w:r w:rsidR="008504EF" w:rsidRPr="00703DA5">
              <w:rPr>
                <w:rStyle w:val="Hyperlink"/>
                <w:noProof/>
              </w:rPr>
              <w:t>0.3</w:t>
            </w:r>
            <w:r w:rsidR="008504EF">
              <w:rPr>
                <w:rFonts w:asciiTheme="minorHAnsi" w:eastAsiaTheme="minorEastAsia" w:hAnsiTheme="minorHAnsi"/>
                <w:noProof/>
                <w:lang w:eastAsia="de-DE"/>
              </w:rPr>
              <w:tab/>
            </w:r>
            <w:r w:rsidR="008504EF" w:rsidRPr="00703DA5">
              <w:rPr>
                <w:rStyle w:val="Hyperlink"/>
                <w:noProof/>
              </w:rPr>
              <w:t>Einzelangaben bei Abweichungen von den ATV</w:t>
            </w:r>
            <w:r w:rsidR="008504EF">
              <w:rPr>
                <w:noProof/>
                <w:webHidden/>
              </w:rPr>
              <w:tab/>
            </w:r>
            <w:r w:rsidR="008504EF">
              <w:rPr>
                <w:noProof/>
                <w:webHidden/>
              </w:rPr>
              <w:fldChar w:fldCharType="begin"/>
            </w:r>
            <w:r w:rsidR="008504EF">
              <w:rPr>
                <w:noProof/>
                <w:webHidden/>
              </w:rPr>
              <w:instrText xml:space="preserve"> PAGEREF _Toc69302770 \h </w:instrText>
            </w:r>
            <w:r w:rsidR="008504EF">
              <w:rPr>
                <w:noProof/>
                <w:webHidden/>
              </w:rPr>
            </w:r>
            <w:r w:rsidR="008504EF">
              <w:rPr>
                <w:noProof/>
                <w:webHidden/>
              </w:rPr>
              <w:fldChar w:fldCharType="separate"/>
            </w:r>
            <w:r w:rsidR="008504EF">
              <w:rPr>
                <w:noProof/>
                <w:webHidden/>
              </w:rPr>
              <w:t>52</w:t>
            </w:r>
            <w:r w:rsidR="008504EF">
              <w:rPr>
                <w:noProof/>
                <w:webHidden/>
              </w:rPr>
              <w:fldChar w:fldCharType="end"/>
            </w:r>
          </w:hyperlink>
        </w:p>
        <w:p w14:paraId="69A34AF3" w14:textId="5F62D94D" w:rsidR="008504EF" w:rsidRDefault="008203B8">
          <w:pPr>
            <w:pStyle w:val="Verzeichnis1"/>
            <w:tabs>
              <w:tab w:val="left" w:pos="880"/>
              <w:tab w:val="right" w:leader="dot" w:pos="9061"/>
            </w:tabs>
            <w:rPr>
              <w:rFonts w:asciiTheme="minorHAnsi" w:eastAsiaTheme="minorEastAsia" w:hAnsiTheme="minorHAnsi"/>
              <w:noProof/>
              <w:lang w:eastAsia="de-DE"/>
            </w:rPr>
          </w:pPr>
          <w:hyperlink w:anchor="_Toc69302771" w:history="1">
            <w:r w:rsidR="008504EF" w:rsidRPr="00703DA5">
              <w:rPr>
                <w:rStyle w:val="Hyperlink"/>
                <w:noProof/>
              </w:rPr>
              <w:t>0.4</w:t>
            </w:r>
            <w:r w:rsidR="008504EF">
              <w:rPr>
                <w:rFonts w:asciiTheme="minorHAnsi" w:eastAsiaTheme="minorEastAsia" w:hAnsiTheme="minorHAnsi"/>
                <w:noProof/>
                <w:lang w:eastAsia="de-DE"/>
              </w:rPr>
              <w:tab/>
            </w:r>
            <w:r w:rsidR="008504EF" w:rsidRPr="00703DA5">
              <w:rPr>
                <w:rStyle w:val="Hyperlink"/>
                <w:noProof/>
              </w:rPr>
              <w:t>Einzelangaben zu Nebenleistungen und besonderen Leistungen</w:t>
            </w:r>
            <w:r w:rsidR="008504EF">
              <w:rPr>
                <w:noProof/>
                <w:webHidden/>
              </w:rPr>
              <w:tab/>
            </w:r>
            <w:r w:rsidR="008504EF">
              <w:rPr>
                <w:noProof/>
                <w:webHidden/>
              </w:rPr>
              <w:fldChar w:fldCharType="begin"/>
            </w:r>
            <w:r w:rsidR="008504EF">
              <w:rPr>
                <w:noProof/>
                <w:webHidden/>
              </w:rPr>
              <w:instrText xml:space="preserve"> PAGEREF _Toc69302771 \h </w:instrText>
            </w:r>
            <w:r w:rsidR="008504EF">
              <w:rPr>
                <w:noProof/>
                <w:webHidden/>
              </w:rPr>
            </w:r>
            <w:r w:rsidR="008504EF">
              <w:rPr>
                <w:noProof/>
                <w:webHidden/>
              </w:rPr>
              <w:fldChar w:fldCharType="separate"/>
            </w:r>
            <w:r w:rsidR="008504EF">
              <w:rPr>
                <w:noProof/>
                <w:webHidden/>
              </w:rPr>
              <w:t>52</w:t>
            </w:r>
            <w:r w:rsidR="008504EF">
              <w:rPr>
                <w:noProof/>
                <w:webHidden/>
              </w:rPr>
              <w:fldChar w:fldCharType="end"/>
            </w:r>
          </w:hyperlink>
        </w:p>
        <w:p w14:paraId="387F47D6" w14:textId="32BED41B"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72" w:history="1">
            <w:r w:rsidR="008504EF" w:rsidRPr="00703DA5">
              <w:rPr>
                <w:rStyle w:val="Hyperlink"/>
                <w:noProof/>
              </w:rPr>
              <w:t>0.4.1</w:t>
            </w:r>
            <w:r w:rsidR="008504EF">
              <w:rPr>
                <w:rFonts w:asciiTheme="minorHAnsi" w:eastAsiaTheme="minorEastAsia" w:hAnsiTheme="minorHAnsi"/>
                <w:noProof/>
                <w:lang w:eastAsia="de-DE"/>
              </w:rPr>
              <w:tab/>
            </w:r>
            <w:r w:rsidR="008504EF" w:rsidRPr="00703DA5">
              <w:rPr>
                <w:rStyle w:val="Hyperlink"/>
                <w:noProof/>
              </w:rPr>
              <w:t>Nebenleistungen</w:t>
            </w:r>
            <w:r w:rsidR="008504EF">
              <w:rPr>
                <w:noProof/>
                <w:webHidden/>
              </w:rPr>
              <w:tab/>
            </w:r>
            <w:r w:rsidR="008504EF">
              <w:rPr>
                <w:noProof/>
                <w:webHidden/>
              </w:rPr>
              <w:fldChar w:fldCharType="begin"/>
            </w:r>
            <w:r w:rsidR="008504EF">
              <w:rPr>
                <w:noProof/>
                <w:webHidden/>
              </w:rPr>
              <w:instrText xml:space="preserve"> PAGEREF _Toc69302772 \h </w:instrText>
            </w:r>
            <w:r w:rsidR="008504EF">
              <w:rPr>
                <w:noProof/>
                <w:webHidden/>
              </w:rPr>
            </w:r>
            <w:r w:rsidR="008504EF">
              <w:rPr>
                <w:noProof/>
                <w:webHidden/>
              </w:rPr>
              <w:fldChar w:fldCharType="separate"/>
            </w:r>
            <w:r w:rsidR="008504EF">
              <w:rPr>
                <w:noProof/>
                <w:webHidden/>
              </w:rPr>
              <w:t>52</w:t>
            </w:r>
            <w:r w:rsidR="008504EF">
              <w:rPr>
                <w:noProof/>
                <w:webHidden/>
              </w:rPr>
              <w:fldChar w:fldCharType="end"/>
            </w:r>
          </w:hyperlink>
        </w:p>
        <w:p w14:paraId="05F3A461" w14:textId="63D322C0"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73" w:history="1">
            <w:r w:rsidR="008504EF" w:rsidRPr="00703DA5">
              <w:rPr>
                <w:rStyle w:val="Hyperlink"/>
                <w:noProof/>
              </w:rPr>
              <w:t>0.4.2</w:t>
            </w:r>
            <w:r w:rsidR="008504EF">
              <w:rPr>
                <w:rFonts w:asciiTheme="minorHAnsi" w:eastAsiaTheme="minorEastAsia" w:hAnsiTheme="minorHAnsi"/>
                <w:noProof/>
                <w:lang w:eastAsia="de-DE"/>
              </w:rPr>
              <w:tab/>
            </w:r>
            <w:r w:rsidR="008504EF" w:rsidRPr="00703DA5">
              <w:rPr>
                <w:rStyle w:val="Hyperlink"/>
                <w:noProof/>
              </w:rPr>
              <w:t>Besondere Leistungen</w:t>
            </w:r>
            <w:r w:rsidR="008504EF">
              <w:rPr>
                <w:noProof/>
                <w:webHidden/>
              </w:rPr>
              <w:tab/>
            </w:r>
            <w:r w:rsidR="008504EF">
              <w:rPr>
                <w:noProof/>
                <w:webHidden/>
              </w:rPr>
              <w:fldChar w:fldCharType="begin"/>
            </w:r>
            <w:r w:rsidR="008504EF">
              <w:rPr>
                <w:noProof/>
                <w:webHidden/>
              </w:rPr>
              <w:instrText xml:space="preserve"> PAGEREF _Toc69302773 \h </w:instrText>
            </w:r>
            <w:r w:rsidR="008504EF">
              <w:rPr>
                <w:noProof/>
                <w:webHidden/>
              </w:rPr>
            </w:r>
            <w:r w:rsidR="008504EF">
              <w:rPr>
                <w:noProof/>
                <w:webHidden/>
              </w:rPr>
              <w:fldChar w:fldCharType="separate"/>
            </w:r>
            <w:r w:rsidR="008504EF">
              <w:rPr>
                <w:noProof/>
                <w:webHidden/>
              </w:rPr>
              <w:t>52</w:t>
            </w:r>
            <w:r w:rsidR="008504EF">
              <w:rPr>
                <w:noProof/>
                <w:webHidden/>
              </w:rPr>
              <w:fldChar w:fldCharType="end"/>
            </w:r>
          </w:hyperlink>
        </w:p>
        <w:p w14:paraId="6EF5C339" w14:textId="2FDC0DCC" w:rsidR="008504EF" w:rsidRDefault="008203B8">
          <w:pPr>
            <w:pStyle w:val="Verzeichnis1"/>
            <w:tabs>
              <w:tab w:val="left" w:pos="880"/>
              <w:tab w:val="right" w:leader="dot" w:pos="9061"/>
            </w:tabs>
            <w:rPr>
              <w:rFonts w:asciiTheme="minorHAnsi" w:eastAsiaTheme="minorEastAsia" w:hAnsiTheme="minorHAnsi"/>
              <w:noProof/>
              <w:lang w:eastAsia="de-DE"/>
            </w:rPr>
          </w:pPr>
          <w:hyperlink w:anchor="_Toc69302774" w:history="1">
            <w:r w:rsidR="008504EF" w:rsidRPr="00703DA5">
              <w:rPr>
                <w:rStyle w:val="Hyperlink"/>
                <w:noProof/>
              </w:rPr>
              <w:t>0.5</w:t>
            </w:r>
            <w:r w:rsidR="008504EF">
              <w:rPr>
                <w:rFonts w:asciiTheme="minorHAnsi" w:eastAsiaTheme="minorEastAsia" w:hAnsiTheme="minorHAnsi"/>
                <w:noProof/>
                <w:lang w:eastAsia="de-DE"/>
              </w:rPr>
              <w:tab/>
            </w:r>
            <w:r w:rsidR="008504EF" w:rsidRPr="00703DA5">
              <w:rPr>
                <w:rStyle w:val="Hyperlink"/>
                <w:noProof/>
              </w:rPr>
              <w:t>Technische Bearbeitung</w:t>
            </w:r>
            <w:r w:rsidR="008504EF">
              <w:rPr>
                <w:noProof/>
                <w:webHidden/>
              </w:rPr>
              <w:tab/>
            </w:r>
            <w:r w:rsidR="008504EF">
              <w:rPr>
                <w:noProof/>
                <w:webHidden/>
              </w:rPr>
              <w:fldChar w:fldCharType="begin"/>
            </w:r>
            <w:r w:rsidR="008504EF">
              <w:rPr>
                <w:noProof/>
                <w:webHidden/>
              </w:rPr>
              <w:instrText xml:space="preserve"> PAGEREF _Toc69302774 \h </w:instrText>
            </w:r>
            <w:r w:rsidR="008504EF">
              <w:rPr>
                <w:noProof/>
                <w:webHidden/>
              </w:rPr>
            </w:r>
            <w:r w:rsidR="008504EF">
              <w:rPr>
                <w:noProof/>
                <w:webHidden/>
              </w:rPr>
              <w:fldChar w:fldCharType="separate"/>
            </w:r>
            <w:r w:rsidR="008504EF">
              <w:rPr>
                <w:noProof/>
                <w:webHidden/>
              </w:rPr>
              <w:t>52</w:t>
            </w:r>
            <w:r w:rsidR="008504EF">
              <w:rPr>
                <w:noProof/>
                <w:webHidden/>
              </w:rPr>
              <w:fldChar w:fldCharType="end"/>
            </w:r>
          </w:hyperlink>
        </w:p>
        <w:p w14:paraId="654F656E" w14:textId="3526F4A1"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75" w:history="1">
            <w:r w:rsidR="008504EF" w:rsidRPr="00703DA5">
              <w:rPr>
                <w:rStyle w:val="Hyperlink"/>
                <w:noProof/>
              </w:rPr>
              <w:t>0.5.1</w:t>
            </w:r>
            <w:r w:rsidR="008504EF">
              <w:rPr>
                <w:rFonts w:asciiTheme="minorHAnsi" w:eastAsiaTheme="minorEastAsia" w:hAnsiTheme="minorHAnsi"/>
                <w:noProof/>
                <w:lang w:eastAsia="de-DE"/>
              </w:rPr>
              <w:tab/>
            </w:r>
            <w:r w:rsidR="008504EF" w:rsidRPr="00703DA5">
              <w:rPr>
                <w:rStyle w:val="Hyperlink"/>
                <w:noProof/>
              </w:rPr>
              <w:t>Ausführungsunterlagen</w:t>
            </w:r>
            <w:r w:rsidR="008504EF">
              <w:rPr>
                <w:noProof/>
                <w:webHidden/>
              </w:rPr>
              <w:tab/>
            </w:r>
            <w:r w:rsidR="008504EF">
              <w:rPr>
                <w:noProof/>
                <w:webHidden/>
              </w:rPr>
              <w:fldChar w:fldCharType="begin"/>
            </w:r>
            <w:r w:rsidR="008504EF">
              <w:rPr>
                <w:noProof/>
                <w:webHidden/>
              </w:rPr>
              <w:instrText xml:space="preserve"> PAGEREF _Toc69302775 \h </w:instrText>
            </w:r>
            <w:r w:rsidR="008504EF">
              <w:rPr>
                <w:noProof/>
                <w:webHidden/>
              </w:rPr>
            </w:r>
            <w:r w:rsidR="008504EF">
              <w:rPr>
                <w:noProof/>
                <w:webHidden/>
              </w:rPr>
              <w:fldChar w:fldCharType="separate"/>
            </w:r>
            <w:r w:rsidR="008504EF">
              <w:rPr>
                <w:noProof/>
                <w:webHidden/>
              </w:rPr>
              <w:t>52</w:t>
            </w:r>
            <w:r w:rsidR="008504EF">
              <w:rPr>
                <w:noProof/>
                <w:webHidden/>
              </w:rPr>
              <w:fldChar w:fldCharType="end"/>
            </w:r>
          </w:hyperlink>
        </w:p>
        <w:p w14:paraId="31F31364" w14:textId="131F96EA"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76" w:history="1">
            <w:r w:rsidR="008504EF" w:rsidRPr="00703DA5">
              <w:rPr>
                <w:rStyle w:val="Hyperlink"/>
                <w:noProof/>
              </w:rPr>
              <w:t>0.5.2</w:t>
            </w:r>
            <w:r w:rsidR="008504EF">
              <w:rPr>
                <w:rFonts w:asciiTheme="minorHAnsi" w:eastAsiaTheme="minorEastAsia" w:hAnsiTheme="minorHAnsi"/>
                <w:noProof/>
                <w:lang w:eastAsia="de-DE"/>
              </w:rPr>
              <w:tab/>
            </w:r>
            <w:r w:rsidR="008504EF" w:rsidRPr="00703DA5">
              <w:rPr>
                <w:rStyle w:val="Hyperlink"/>
                <w:noProof/>
              </w:rPr>
              <w:t>Bestandsunterlagen und Dokumentation</w:t>
            </w:r>
            <w:r w:rsidR="008504EF">
              <w:rPr>
                <w:noProof/>
                <w:webHidden/>
              </w:rPr>
              <w:tab/>
            </w:r>
            <w:r w:rsidR="008504EF">
              <w:rPr>
                <w:noProof/>
                <w:webHidden/>
              </w:rPr>
              <w:fldChar w:fldCharType="begin"/>
            </w:r>
            <w:r w:rsidR="008504EF">
              <w:rPr>
                <w:noProof/>
                <w:webHidden/>
              </w:rPr>
              <w:instrText xml:space="preserve"> PAGEREF _Toc69302776 \h </w:instrText>
            </w:r>
            <w:r w:rsidR="008504EF">
              <w:rPr>
                <w:noProof/>
                <w:webHidden/>
              </w:rPr>
            </w:r>
            <w:r w:rsidR="008504EF">
              <w:rPr>
                <w:noProof/>
                <w:webHidden/>
              </w:rPr>
              <w:fldChar w:fldCharType="separate"/>
            </w:r>
            <w:r w:rsidR="008504EF">
              <w:rPr>
                <w:noProof/>
                <w:webHidden/>
              </w:rPr>
              <w:t>52</w:t>
            </w:r>
            <w:r w:rsidR="008504EF">
              <w:rPr>
                <w:noProof/>
                <w:webHidden/>
              </w:rPr>
              <w:fldChar w:fldCharType="end"/>
            </w:r>
          </w:hyperlink>
        </w:p>
        <w:p w14:paraId="553BA26B" w14:textId="49969E93" w:rsidR="008504EF" w:rsidRDefault="008203B8">
          <w:pPr>
            <w:pStyle w:val="Verzeichnis2"/>
            <w:tabs>
              <w:tab w:val="left" w:pos="1100"/>
              <w:tab w:val="right" w:leader="dot" w:pos="9061"/>
            </w:tabs>
            <w:rPr>
              <w:rFonts w:asciiTheme="minorHAnsi" w:eastAsiaTheme="minorEastAsia" w:hAnsiTheme="minorHAnsi"/>
              <w:noProof/>
              <w:lang w:eastAsia="de-DE"/>
            </w:rPr>
          </w:pPr>
          <w:hyperlink w:anchor="_Toc69302777" w:history="1">
            <w:r w:rsidR="008504EF" w:rsidRPr="00703DA5">
              <w:rPr>
                <w:rStyle w:val="Hyperlink"/>
                <w:noProof/>
              </w:rPr>
              <w:t>0.5.3</w:t>
            </w:r>
            <w:r w:rsidR="008504EF">
              <w:rPr>
                <w:rFonts w:asciiTheme="minorHAnsi" w:eastAsiaTheme="minorEastAsia" w:hAnsiTheme="minorHAnsi"/>
                <w:noProof/>
                <w:lang w:eastAsia="de-DE"/>
              </w:rPr>
              <w:tab/>
            </w:r>
            <w:r w:rsidR="008504EF" w:rsidRPr="00703DA5">
              <w:rPr>
                <w:rStyle w:val="Hyperlink"/>
                <w:noProof/>
              </w:rPr>
              <w:t>Bauzeitenplan (Konkretisierung zu BVB 16.2)</w:t>
            </w:r>
            <w:r w:rsidR="008504EF">
              <w:rPr>
                <w:noProof/>
                <w:webHidden/>
              </w:rPr>
              <w:tab/>
            </w:r>
            <w:r w:rsidR="008504EF">
              <w:rPr>
                <w:noProof/>
                <w:webHidden/>
              </w:rPr>
              <w:fldChar w:fldCharType="begin"/>
            </w:r>
            <w:r w:rsidR="008504EF">
              <w:rPr>
                <w:noProof/>
                <w:webHidden/>
              </w:rPr>
              <w:instrText xml:space="preserve"> PAGEREF _Toc69302777 \h </w:instrText>
            </w:r>
            <w:r w:rsidR="008504EF">
              <w:rPr>
                <w:noProof/>
                <w:webHidden/>
              </w:rPr>
            </w:r>
            <w:r w:rsidR="008504EF">
              <w:rPr>
                <w:noProof/>
                <w:webHidden/>
              </w:rPr>
              <w:fldChar w:fldCharType="separate"/>
            </w:r>
            <w:r w:rsidR="008504EF">
              <w:rPr>
                <w:noProof/>
                <w:webHidden/>
              </w:rPr>
              <w:t>53</w:t>
            </w:r>
            <w:r w:rsidR="008504EF">
              <w:rPr>
                <w:noProof/>
                <w:webHidden/>
              </w:rPr>
              <w:fldChar w:fldCharType="end"/>
            </w:r>
          </w:hyperlink>
        </w:p>
        <w:p w14:paraId="64C9F30C" w14:textId="6BD2BA76" w:rsidR="004C0CE2" w:rsidRDefault="004C0CE2" w:rsidP="004C0CE2">
          <w:r>
            <w:fldChar w:fldCharType="end"/>
          </w:r>
        </w:p>
      </w:sdtContent>
    </w:sdt>
    <w:p w14:paraId="327DECE6" w14:textId="77777777" w:rsidR="001C6C67" w:rsidRDefault="001C6C67" w:rsidP="001C6C67">
      <w:pPr>
        <w:rPr>
          <w:b/>
          <w:bCs/>
          <w:sz w:val="24"/>
        </w:rPr>
      </w:pPr>
      <w:r>
        <w:rPr>
          <w:b/>
          <w:bCs/>
          <w:sz w:val="24"/>
        </w:rPr>
        <w:t>Alle Regelungen dieser Baubeschreibung/Vorbemerkungen sind bei der Preisbildung zu berücksichtigen.</w:t>
      </w:r>
    </w:p>
    <w:p w14:paraId="31C5C95B" w14:textId="77777777" w:rsidR="004C0CE2" w:rsidRPr="00F37D69" w:rsidRDefault="004C0CE2" w:rsidP="0046106D">
      <w:pPr>
        <w:rPr>
          <w:vertAlign w:val="superscript"/>
          <w:lang w:eastAsia="de-DE"/>
        </w:rPr>
      </w:pPr>
    </w:p>
    <w:p w14:paraId="0BCA74CA" w14:textId="77777777" w:rsidR="00375C87" w:rsidRPr="00375C87" w:rsidRDefault="00375C87" w:rsidP="00375C87">
      <w:pPr>
        <w:rPr>
          <w:i/>
          <w:color w:val="0070C0"/>
          <w:sz w:val="28"/>
          <w:szCs w:val="28"/>
          <w:lang w:eastAsia="de-DE"/>
        </w:rPr>
      </w:pPr>
      <w:r w:rsidRPr="00130DD0">
        <w:rPr>
          <w:i/>
          <w:color w:val="0070C0"/>
          <w:sz w:val="28"/>
          <w:szCs w:val="28"/>
          <w:lang w:eastAsia="de-DE"/>
        </w:rPr>
        <w:t>Das Inhaltsverzeichnis ist nach abschließender Bearbeitung zu aktualisieren!!</w:t>
      </w:r>
      <w:r w:rsidRPr="00375C87">
        <w:rPr>
          <w:i/>
          <w:color w:val="0070C0"/>
          <w:sz w:val="28"/>
          <w:szCs w:val="28"/>
          <w:lang w:eastAsia="de-DE"/>
        </w:rPr>
        <w:t xml:space="preserve"> </w:t>
      </w:r>
    </w:p>
    <w:p w14:paraId="2032F599" w14:textId="77777777" w:rsidR="0046106D" w:rsidRDefault="0046106D">
      <w:pPr>
        <w:spacing w:after="200" w:line="276" w:lineRule="auto"/>
        <w:rPr>
          <w:lang w:eastAsia="de-DE"/>
        </w:rPr>
      </w:pPr>
      <w:r>
        <w:rPr>
          <w:lang w:eastAsia="de-DE"/>
        </w:rPr>
        <w:br w:type="page"/>
      </w:r>
    </w:p>
    <w:p w14:paraId="5E04A1C2" w14:textId="77777777" w:rsidR="00811174" w:rsidRPr="00811174" w:rsidRDefault="00811174" w:rsidP="00811174">
      <w:pPr>
        <w:rPr>
          <w:i/>
          <w:color w:val="0070C0"/>
          <w:sz w:val="32"/>
          <w:szCs w:val="32"/>
        </w:rPr>
      </w:pPr>
      <w:bookmarkStart w:id="0" w:name="_Toc409006698"/>
      <w:r w:rsidRPr="00811174">
        <w:rPr>
          <w:i/>
          <w:color w:val="0070C0"/>
          <w:sz w:val="32"/>
          <w:szCs w:val="32"/>
        </w:rPr>
        <w:lastRenderedPageBreak/>
        <w:t>Vorgabestruktur Vorbemerkungen / Baubeschreibung</w:t>
      </w:r>
    </w:p>
    <w:p w14:paraId="72BE6BA3" w14:textId="77777777" w:rsidR="00811174" w:rsidRPr="00811174" w:rsidRDefault="00811174" w:rsidP="00811174">
      <w:pPr>
        <w:rPr>
          <w:i/>
          <w:color w:val="0070C0"/>
          <w:sz w:val="32"/>
          <w:szCs w:val="32"/>
        </w:rPr>
      </w:pPr>
      <w:r w:rsidRPr="00811174">
        <w:rPr>
          <w:i/>
          <w:color w:val="0070C0"/>
          <w:sz w:val="32"/>
          <w:szCs w:val="32"/>
        </w:rPr>
        <w:t xml:space="preserve">für </w:t>
      </w:r>
      <w:r w:rsidR="00D81555">
        <w:rPr>
          <w:i/>
          <w:color w:val="0070C0"/>
          <w:sz w:val="32"/>
          <w:szCs w:val="32"/>
        </w:rPr>
        <w:t>Oberbauerneuerungs-M</w:t>
      </w:r>
      <w:r w:rsidRPr="00811174">
        <w:rPr>
          <w:i/>
          <w:color w:val="0070C0"/>
          <w:sz w:val="32"/>
          <w:szCs w:val="32"/>
        </w:rPr>
        <w:t xml:space="preserve">aßnahmen der </w:t>
      </w:r>
      <w:r w:rsidR="00D81555">
        <w:rPr>
          <w:i/>
          <w:color w:val="0070C0"/>
          <w:sz w:val="32"/>
          <w:szCs w:val="32"/>
        </w:rPr>
        <w:t>DB Netz AG</w:t>
      </w:r>
    </w:p>
    <w:p w14:paraId="0E343618" w14:textId="77777777" w:rsidR="00811174" w:rsidRPr="00811174" w:rsidRDefault="00811174" w:rsidP="00811174">
      <w:pPr>
        <w:rPr>
          <w:b/>
          <w:i/>
          <w:color w:val="FF0000"/>
        </w:rPr>
      </w:pPr>
      <w:r w:rsidRPr="00811174">
        <w:rPr>
          <w:b/>
          <w:i/>
          <w:color w:val="FF0000"/>
        </w:rPr>
        <w:t>(in Anlehnung an DIN 18299 – ergänzt durch DB-Spezifikationen)</w:t>
      </w:r>
    </w:p>
    <w:p w14:paraId="040BDD29" w14:textId="77777777" w:rsidR="00811174" w:rsidRPr="00811174" w:rsidRDefault="00811174" w:rsidP="00811174">
      <w:pPr>
        <w:rPr>
          <w:i/>
          <w:color w:val="0070C0"/>
        </w:rPr>
      </w:pPr>
      <w:r w:rsidRPr="00811174">
        <w:rPr>
          <w:i/>
          <w:color w:val="0070C0"/>
        </w:rPr>
        <w:t xml:space="preserve">Diese Hinweise für das Aufstellen der Leistungsbeschreibung gelten für Bauarbeiten jeder Art; sie werden ergänzt durch die auf die einzelnen Leistungsbereiche bezogenen Hinweise in den ATV DIN 18300 bis ATV DIN 18459, Abschnitt 0, sowie den Anhang Begriffsbestimmungen. Die Beachtung dieser Hinweise und des Anhangs ist Voraussetzung für eine ordnungsgemäße Leistungsbeschreibung gem. </w:t>
      </w:r>
      <w:r w:rsidR="007B376A">
        <w:rPr>
          <w:i/>
          <w:color w:val="0070C0"/>
        </w:rPr>
        <w:t>§</w:t>
      </w:r>
      <w:r w:rsidRPr="00811174">
        <w:rPr>
          <w:i/>
          <w:color w:val="0070C0"/>
        </w:rPr>
        <w:t>§ 7</w:t>
      </w:r>
      <w:r w:rsidR="007B376A">
        <w:rPr>
          <w:i/>
          <w:color w:val="0070C0"/>
        </w:rPr>
        <w:t xml:space="preserve"> ff.</w:t>
      </w:r>
      <w:r w:rsidRPr="00811174">
        <w:rPr>
          <w:i/>
          <w:color w:val="0070C0"/>
        </w:rPr>
        <w:t xml:space="preserve">, </w:t>
      </w:r>
      <w:r w:rsidR="007B376A">
        <w:rPr>
          <w:i/>
          <w:color w:val="0070C0"/>
        </w:rPr>
        <w:t>§</w:t>
      </w:r>
      <w:r w:rsidRPr="00811174">
        <w:rPr>
          <w:i/>
          <w:color w:val="0070C0"/>
        </w:rPr>
        <w:t xml:space="preserve">§ 7 </w:t>
      </w:r>
      <w:r w:rsidR="007B376A">
        <w:rPr>
          <w:i/>
          <w:color w:val="0070C0"/>
        </w:rPr>
        <w:t xml:space="preserve">ff. </w:t>
      </w:r>
      <w:r w:rsidRPr="00811174">
        <w:rPr>
          <w:i/>
          <w:color w:val="0070C0"/>
        </w:rPr>
        <w:t xml:space="preserve">EG bzw. § 7 </w:t>
      </w:r>
      <w:r w:rsidR="007B376A">
        <w:rPr>
          <w:i/>
          <w:color w:val="0070C0"/>
        </w:rPr>
        <w:t xml:space="preserve">ff. </w:t>
      </w:r>
      <w:r w:rsidRPr="00811174">
        <w:rPr>
          <w:i/>
          <w:color w:val="0070C0"/>
        </w:rPr>
        <w:t>VS VOB/A.</w:t>
      </w:r>
    </w:p>
    <w:p w14:paraId="56302856" w14:textId="77777777" w:rsidR="001A427A" w:rsidRDefault="00811174" w:rsidP="00811174">
      <w:pPr>
        <w:rPr>
          <w:b/>
          <w:i/>
          <w:color w:val="0070C0"/>
        </w:rPr>
      </w:pPr>
      <w:r w:rsidRPr="00811174">
        <w:rPr>
          <w:b/>
          <w:i/>
          <w:color w:val="0070C0"/>
        </w:rPr>
        <w:t xml:space="preserve">Die blauen Hinweistexte sind bei der Bearbeitung zu beachten und anschließend zu löschen. </w:t>
      </w:r>
    </w:p>
    <w:p w14:paraId="10885F29" w14:textId="77777777" w:rsidR="001A427A" w:rsidRDefault="00811174" w:rsidP="00811174">
      <w:pPr>
        <w:rPr>
          <w:b/>
          <w:i/>
          <w:color w:val="0070C0"/>
        </w:rPr>
      </w:pPr>
      <w:r w:rsidRPr="00811174">
        <w:rPr>
          <w:b/>
          <w:i/>
          <w:color w:val="0070C0"/>
        </w:rPr>
        <w:t xml:space="preserve">Die </w:t>
      </w:r>
      <w:r w:rsidRPr="001A427A">
        <w:rPr>
          <w:rFonts w:eastAsia="Times New Roman" w:cs="Times New Roman"/>
          <w:b/>
          <w:bCs/>
          <w:color w:val="E36C0A" w:themeColor="accent6" w:themeShade="BF"/>
          <w:lang w:eastAsia="de-DE"/>
        </w:rPr>
        <w:t>orangen</w:t>
      </w:r>
      <w:r w:rsidRPr="00811174">
        <w:rPr>
          <w:b/>
          <w:i/>
          <w:color w:val="0070C0"/>
        </w:rPr>
        <w:t xml:space="preserve"> Formulierungshilfen sind an das konkrete Bauvorhaben anzupassen. </w:t>
      </w:r>
      <w:r w:rsidR="00423697">
        <w:rPr>
          <w:b/>
          <w:i/>
          <w:color w:val="0070C0"/>
        </w:rPr>
        <w:t>Bei den Formulierungsvorschlägen handelt es sich lediglich um allgemeine unverbindliche Mustervorschläge. Es ist auch auf die länderrechtlichen Regelungen zu achten!</w:t>
      </w:r>
    </w:p>
    <w:p w14:paraId="5AB75B4B" w14:textId="77777777" w:rsidR="00811174" w:rsidRPr="00811174" w:rsidRDefault="00811174" w:rsidP="00811174">
      <w:pPr>
        <w:rPr>
          <w:b/>
          <w:i/>
          <w:color w:val="0070C0"/>
        </w:rPr>
      </w:pPr>
      <w:r w:rsidRPr="00811174">
        <w:rPr>
          <w:b/>
          <w:i/>
          <w:color w:val="0070C0"/>
        </w:rPr>
        <w:t xml:space="preserve">Die </w:t>
      </w:r>
      <w:r w:rsidRPr="001A427A">
        <w:rPr>
          <w:b/>
          <w:i/>
        </w:rPr>
        <w:t xml:space="preserve">schwarzen </w:t>
      </w:r>
      <w:r w:rsidRPr="00811174">
        <w:rPr>
          <w:b/>
          <w:i/>
          <w:color w:val="0070C0"/>
        </w:rPr>
        <w:t xml:space="preserve">Formulierungen bleiben stehen. </w:t>
      </w:r>
    </w:p>
    <w:p w14:paraId="47363D50" w14:textId="77777777" w:rsidR="00811174" w:rsidRDefault="00811174" w:rsidP="00811174">
      <w:pPr>
        <w:rPr>
          <w:b/>
          <w:i/>
          <w:color w:val="0070C0"/>
        </w:rPr>
      </w:pPr>
      <w:r w:rsidRPr="00811174">
        <w:rPr>
          <w:i/>
          <w:color w:val="0070C0"/>
        </w:rPr>
        <w:t xml:space="preserve">Die Vorgabestruktur gibt die konkrete Struktur und Hinweise zur inhaltlichen Ausgestaltung vor. Sie ist vom Ersteller der Vergabeunterlagen im Detail an die konkreten Bedingungen des Bauvorhabens anzupassen. </w:t>
      </w:r>
      <w:r w:rsidRPr="00811174">
        <w:rPr>
          <w:b/>
          <w:i/>
          <w:color w:val="0070C0"/>
        </w:rPr>
        <w:t>Der Ersteller hat die Widerspruchsfreiheit zwischen Leistungsbeschreibung und den weiteren Vertragsteilen sicherzustellen.</w:t>
      </w:r>
    </w:p>
    <w:p w14:paraId="06DB0394" w14:textId="77777777" w:rsidR="001C0941" w:rsidRPr="005D21E5" w:rsidRDefault="001C0941" w:rsidP="00811174">
      <w:pPr>
        <w:rPr>
          <w:i/>
          <w:color w:val="0070C0"/>
        </w:rPr>
      </w:pPr>
      <w:r w:rsidRPr="005D21E5">
        <w:rPr>
          <w:i/>
          <w:color w:val="0070C0"/>
        </w:rPr>
        <w:t>Bei den Hinweisen zu den einzukalkulierenden Leistungen in bestimmte LV-Positionen ist zu beachten, dass keine Leistungen einzurechnen sind, die den Planungs- und Verwaltungskosten zuzurechnen sind.</w:t>
      </w:r>
    </w:p>
    <w:p w14:paraId="1B24EC41" w14:textId="75C31096" w:rsidR="001C0941" w:rsidRPr="001C0941" w:rsidRDefault="001C0941" w:rsidP="00811174">
      <w:pPr>
        <w:rPr>
          <w:i/>
          <w:color w:val="0070C0"/>
        </w:rPr>
      </w:pPr>
      <w:r w:rsidRPr="005D21E5">
        <w:rPr>
          <w:i/>
          <w:color w:val="0070C0"/>
        </w:rPr>
        <w:t xml:space="preserve">Die Inhalte zur Thematik Abfall sind aus rechtlichen Gründen gefasst worden. Zur Gewährleitung von Rechtssicherheit und zur Vermeidung von Ordnungswidrigkeiten müssen die Sachverhalte dem Bauvorhaben entsprechend angepasst werden. Dabei sind die regionalen gesetzlichen Regelungen des jeweiligen Bundeslandes und des Regionalkreises (Landkreise, Regierungsbezirke) zu berücksichtigen. Bei Unklarheiten ist </w:t>
      </w:r>
      <w:r w:rsidR="00BF7090">
        <w:rPr>
          <w:i/>
          <w:color w:val="0070C0"/>
        </w:rPr>
        <w:t>die</w:t>
      </w:r>
      <w:r w:rsidR="00F226C8">
        <w:rPr>
          <w:i/>
          <w:color w:val="0070C0"/>
        </w:rPr>
        <w:t xml:space="preserve"> </w:t>
      </w:r>
      <w:r w:rsidR="005D4FBA">
        <w:rPr>
          <w:i/>
          <w:color w:val="0070C0"/>
        </w:rPr>
        <w:t>F</w:t>
      </w:r>
      <w:r w:rsidR="00F226C8">
        <w:rPr>
          <w:i/>
          <w:color w:val="0070C0"/>
        </w:rPr>
        <w:t>achabteilung Umwelt der</w:t>
      </w:r>
      <w:r w:rsidR="00BF7090">
        <w:rPr>
          <w:i/>
          <w:color w:val="0070C0"/>
        </w:rPr>
        <w:t xml:space="preserve"> </w:t>
      </w:r>
      <w:r w:rsidRPr="005D21E5">
        <w:rPr>
          <w:i/>
          <w:color w:val="0070C0"/>
        </w:rPr>
        <w:t>DB Netz AG zu kontaktieren.</w:t>
      </w:r>
    </w:p>
    <w:p w14:paraId="728848E2" w14:textId="309E70B1" w:rsidR="00811174" w:rsidRPr="00811174" w:rsidRDefault="00811174" w:rsidP="00811174">
      <w:pPr>
        <w:rPr>
          <w:i/>
          <w:color w:val="0070C0"/>
        </w:rPr>
      </w:pPr>
      <w:r w:rsidRPr="00811174">
        <w:rPr>
          <w:i/>
          <w:color w:val="0070C0"/>
        </w:rPr>
        <w:t xml:space="preserve">Die vorgegebene Nummerierung ist bei allen Baubeschreibungen unverändert zu übernehmen. Nicht verwendete Abschnitte sind durch den Ersteller </w:t>
      </w:r>
      <w:r w:rsidR="00FD29F0" w:rsidRPr="00FD29F0">
        <w:rPr>
          <w:i/>
          <w:color w:val="0070C0"/>
        </w:rPr>
        <w:t xml:space="preserve">mit „entfällt“ </w:t>
      </w:r>
      <w:r w:rsidR="00FD29F0" w:rsidRPr="008A4B7D">
        <w:rPr>
          <w:i/>
          <w:color w:val="0070C0"/>
        </w:rPr>
        <w:t>(wenn inhaltlich unzutreffend) bzw. „keine besonderen Anmerkungen“ zu versehen.</w:t>
      </w:r>
    </w:p>
    <w:p w14:paraId="71610D0B" w14:textId="77777777" w:rsidR="00811174" w:rsidRPr="00811174" w:rsidRDefault="00811174" w:rsidP="00811174">
      <w:pPr>
        <w:rPr>
          <w:i/>
          <w:color w:val="0070C0"/>
        </w:rPr>
      </w:pPr>
      <w:r w:rsidRPr="00811174">
        <w:rPr>
          <w:i/>
          <w:color w:val="0070C0"/>
        </w:rPr>
        <w:t>Der Gliederungspunkt bleibt erhalten. Der Titel der Überschrift muss aus Gründen der Klarheit erhalten bleiben.</w:t>
      </w:r>
    </w:p>
    <w:p w14:paraId="333E6472" w14:textId="37D1C30B" w:rsidR="00EF0D1D" w:rsidRDefault="00EF0D1D">
      <w:pPr>
        <w:spacing w:after="200" w:line="276" w:lineRule="auto"/>
        <w:rPr>
          <w:i/>
          <w:color w:val="0070C0"/>
          <w:lang w:eastAsia="de-DE"/>
        </w:rPr>
      </w:pPr>
      <w:r w:rsidRPr="00EF0D1D">
        <w:rPr>
          <w:i/>
          <w:color w:val="0070C0"/>
          <w:lang w:eastAsia="de-DE"/>
        </w:rPr>
        <w:t xml:space="preserve">Die </w:t>
      </w:r>
      <w:r>
        <w:rPr>
          <w:i/>
          <w:color w:val="0070C0"/>
          <w:lang w:eastAsia="de-DE"/>
        </w:rPr>
        <w:t>T</w:t>
      </w:r>
      <w:r w:rsidRPr="00EF0D1D">
        <w:rPr>
          <w:i/>
          <w:color w:val="0070C0"/>
          <w:lang w:eastAsia="de-DE"/>
        </w:rPr>
        <w:t xml:space="preserve">exte werden kontinuierlich qualitätsgesichert und weiterentwickelt. Bei Fragen und Anregungen steht Ihnen der Qualitätszirkel Oberbau unter der E-Mailadresse </w:t>
      </w:r>
      <w:hyperlink r:id="rId11" w:history="1">
        <w:r w:rsidR="00417B76" w:rsidRPr="00134D4B">
          <w:rPr>
            <w:rStyle w:val="Hyperlink"/>
            <w:i/>
            <w:lang w:eastAsia="de-DE"/>
          </w:rPr>
          <w:t>qualitaetszirkel.oberbau@deutschebahn.com</w:t>
        </w:r>
      </w:hyperlink>
      <w:r>
        <w:rPr>
          <w:i/>
          <w:color w:val="0070C0"/>
          <w:lang w:eastAsia="de-DE"/>
        </w:rPr>
        <w:t xml:space="preserve"> </w:t>
      </w:r>
      <w:r w:rsidRPr="00EF0D1D">
        <w:rPr>
          <w:i/>
          <w:color w:val="0070C0"/>
          <w:lang w:eastAsia="de-DE"/>
        </w:rPr>
        <w:t>gerne zur Verfügung.</w:t>
      </w:r>
      <w:r w:rsidR="00F562F8">
        <w:rPr>
          <w:i/>
          <w:color w:val="0070C0"/>
          <w:lang w:eastAsia="de-DE"/>
        </w:rPr>
        <w:t xml:space="preserve"> </w:t>
      </w:r>
      <w:r w:rsidRPr="00DC0068">
        <w:rPr>
          <w:i/>
          <w:color w:val="0070C0"/>
          <w:lang w:eastAsia="de-DE"/>
        </w:rPr>
        <w:t>Bitte formatieren Sie den Betreff Ihrer Mail zur einfacheren</w:t>
      </w:r>
      <w:r w:rsidRPr="00EF0D1D">
        <w:rPr>
          <w:i/>
          <w:color w:val="0070C0"/>
          <w:lang w:eastAsia="de-DE"/>
        </w:rPr>
        <w:t xml:space="preserve"> Zuordnung zwingend folgendermaßen: „Baubeschreibung: Ihr Anliegen“.</w:t>
      </w:r>
      <w:r w:rsidR="000003D7">
        <w:rPr>
          <w:i/>
          <w:color w:val="0070C0"/>
          <w:lang w:eastAsia="de-DE"/>
        </w:rPr>
        <w:t xml:space="preserve"> </w:t>
      </w:r>
    </w:p>
    <w:p w14:paraId="56B51C8E" w14:textId="7D155E5B" w:rsidR="00F37867" w:rsidRDefault="00F37867">
      <w:pPr>
        <w:spacing w:after="200" w:line="276" w:lineRule="auto"/>
        <w:rPr>
          <w:i/>
          <w:color w:val="0070C0"/>
          <w:lang w:eastAsia="de-DE"/>
        </w:rPr>
      </w:pPr>
      <w:r w:rsidRPr="00DC0068">
        <w:rPr>
          <w:i/>
          <w:color w:val="0070C0"/>
          <w:lang w:eastAsia="de-DE"/>
        </w:rPr>
        <w:t>Weiterhin finden Sie für den internen Gebrauch auf dem SharePoint des Qualitätszirkels Oberbau unter dem Link „https://dbsw.sharepoint.com/sites/QualiZirkelOberbau/SitePages/Startseite.aspx“ hilfreiche Unterlagen.</w:t>
      </w:r>
    </w:p>
    <w:p w14:paraId="7BA03038" w14:textId="55CBFB1B" w:rsidR="001E1191" w:rsidRPr="002712A6" w:rsidRDefault="001E1191" w:rsidP="001E1191">
      <w:pPr>
        <w:rPr>
          <w:b/>
          <w:i/>
          <w:color w:val="0070C0"/>
        </w:rPr>
      </w:pPr>
      <w:r w:rsidRPr="005D21E5">
        <w:rPr>
          <w:b/>
          <w:i/>
          <w:color w:val="0070C0"/>
          <w:lang w:eastAsia="de-DE"/>
        </w:rPr>
        <w:t>Diese Baubeschreibung/Vorbemerkung</w:t>
      </w:r>
      <w:r w:rsidRPr="005D21E5">
        <w:rPr>
          <w:b/>
          <w:sz w:val="20"/>
        </w:rPr>
        <w:t xml:space="preserve"> </w:t>
      </w:r>
      <w:r w:rsidRPr="005D21E5">
        <w:rPr>
          <w:b/>
          <w:i/>
          <w:color w:val="0070C0"/>
          <w:lang w:eastAsia="de-DE"/>
        </w:rPr>
        <w:t xml:space="preserve">basiert auf der allgemeinen „Vorgabestruktur Baubeschreibung </w:t>
      </w:r>
      <w:r w:rsidRPr="005D1087">
        <w:rPr>
          <w:b/>
          <w:i/>
          <w:color w:val="0070C0"/>
          <w:lang w:eastAsia="de-DE"/>
        </w:rPr>
        <w:t xml:space="preserve">Rev. </w:t>
      </w:r>
      <w:r w:rsidR="004960EA" w:rsidRPr="005D1087">
        <w:rPr>
          <w:b/>
          <w:i/>
          <w:color w:val="0070C0"/>
          <w:lang w:eastAsia="de-DE"/>
        </w:rPr>
        <w:t>1</w:t>
      </w:r>
      <w:r w:rsidR="00572F82" w:rsidRPr="005D1087">
        <w:rPr>
          <w:b/>
          <w:i/>
          <w:color w:val="0070C0"/>
          <w:lang w:eastAsia="de-DE"/>
        </w:rPr>
        <w:t>7</w:t>
      </w:r>
      <w:r w:rsidRPr="005D1087">
        <w:rPr>
          <w:b/>
          <w:i/>
          <w:color w:val="0070C0"/>
          <w:lang w:eastAsia="de-DE"/>
        </w:rPr>
        <w:t xml:space="preserve">“ vom </w:t>
      </w:r>
      <w:r w:rsidR="007B376A" w:rsidRPr="005D1087">
        <w:rPr>
          <w:b/>
          <w:i/>
          <w:color w:val="0070C0"/>
          <w:lang w:eastAsia="de-DE"/>
        </w:rPr>
        <w:t>0</w:t>
      </w:r>
      <w:r w:rsidR="00207321" w:rsidRPr="005D1087">
        <w:rPr>
          <w:b/>
          <w:i/>
          <w:color w:val="0070C0"/>
          <w:lang w:eastAsia="de-DE"/>
        </w:rPr>
        <w:t>1</w:t>
      </w:r>
      <w:r w:rsidRPr="005D1087">
        <w:rPr>
          <w:b/>
          <w:i/>
          <w:color w:val="0070C0"/>
          <w:lang w:eastAsia="de-DE"/>
        </w:rPr>
        <w:t>.0</w:t>
      </w:r>
      <w:r w:rsidR="00207321" w:rsidRPr="005D1087">
        <w:rPr>
          <w:b/>
          <w:i/>
          <w:color w:val="0070C0"/>
          <w:lang w:eastAsia="de-DE"/>
        </w:rPr>
        <w:t>9</w:t>
      </w:r>
      <w:r w:rsidRPr="005D1087">
        <w:rPr>
          <w:b/>
          <w:i/>
          <w:color w:val="0070C0"/>
          <w:lang w:eastAsia="de-DE"/>
        </w:rPr>
        <w:t>.</w:t>
      </w:r>
      <w:r w:rsidR="007B376A" w:rsidRPr="005D1087">
        <w:rPr>
          <w:b/>
          <w:i/>
          <w:color w:val="0070C0"/>
          <w:lang w:eastAsia="de-DE"/>
        </w:rPr>
        <w:t>20</w:t>
      </w:r>
      <w:r w:rsidR="00207321" w:rsidRPr="005D1087">
        <w:rPr>
          <w:b/>
          <w:i/>
          <w:color w:val="0070C0"/>
          <w:lang w:eastAsia="de-DE"/>
        </w:rPr>
        <w:t>20</w:t>
      </w:r>
      <w:r w:rsidRPr="008A4B7D">
        <w:rPr>
          <w:b/>
          <w:i/>
          <w:color w:val="0070C0"/>
          <w:lang w:eastAsia="de-DE"/>
        </w:rPr>
        <w:t>,</w:t>
      </w:r>
      <w:r w:rsidRPr="005D21E5">
        <w:rPr>
          <w:b/>
          <w:i/>
          <w:color w:val="0070C0"/>
          <w:lang w:eastAsia="de-DE"/>
        </w:rPr>
        <w:t xml:space="preserve"> siehe http://www.deutschebahn.com/muster-lvs)</w:t>
      </w:r>
      <w:r w:rsidRPr="002712A6">
        <w:rPr>
          <w:b/>
          <w:i/>
          <w:color w:val="0070C0"/>
          <w:lang w:eastAsia="de-DE"/>
        </w:rPr>
        <w:t xml:space="preserve">  </w:t>
      </w:r>
    </w:p>
    <w:p w14:paraId="4B66C722" w14:textId="77777777" w:rsidR="00B107FF" w:rsidRDefault="00B107FF">
      <w:pPr>
        <w:spacing w:after="200" w:line="276" w:lineRule="auto"/>
        <w:rPr>
          <w:i/>
          <w:color w:val="0070C0"/>
          <w:lang w:eastAsia="de-DE"/>
        </w:rPr>
      </w:pPr>
    </w:p>
    <w:p w14:paraId="40F247AE" w14:textId="77777777" w:rsidR="00055F25" w:rsidRPr="00055F25" w:rsidRDefault="00055F25">
      <w:pPr>
        <w:spacing w:after="200" w:line="276" w:lineRule="auto"/>
        <w:rPr>
          <w:i/>
          <w:color w:val="0070C0"/>
          <w:lang w:eastAsia="de-DE"/>
        </w:rPr>
      </w:pPr>
      <w:r w:rsidRPr="00055F25">
        <w:rPr>
          <w:i/>
          <w:color w:val="0070C0"/>
          <w:lang w:eastAsia="de-DE"/>
        </w:rPr>
        <w:lastRenderedPageBreak/>
        <w:t>Die Kommentare bitte beachten aber zum Drucken ausblenden</w:t>
      </w:r>
      <w:r w:rsidR="006B7EC2">
        <w:rPr>
          <w:i/>
          <w:color w:val="0070C0"/>
          <w:lang w:eastAsia="de-DE"/>
        </w:rPr>
        <w:t xml:space="preserve"> über Menü „Überprüfen“ / „Markup anzeigen“ / „</w:t>
      </w:r>
      <w:r w:rsidR="00AE7240">
        <w:rPr>
          <w:i/>
          <w:color w:val="0070C0"/>
          <w:lang w:eastAsia="de-DE"/>
        </w:rPr>
        <w:t>K</w:t>
      </w:r>
      <w:r w:rsidR="006B7EC2">
        <w:rPr>
          <w:i/>
          <w:color w:val="0070C0"/>
          <w:lang w:eastAsia="de-DE"/>
        </w:rPr>
        <w:t>ommentare“</w:t>
      </w:r>
      <w:r w:rsidRPr="00055F25">
        <w:rPr>
          <w:i/>
          <w:color w:val="0070C0"/>
          <w:lang w:eastAsia="de-DE"/>
        </w:rPr>
        <w:t>.</w:t>
      </w:r>
      <w:r w:rsidR="006B7EC2" w:rsidRPr="006B7EC2">
        <w:rPr>
          <w:noProof/>
          <w:lang w:eastAsia="de-DE"/>
        </w:rPr>
        <w:t xml:space="preserve"> </w:t>
      </w:r>
      <w:r w:rsidR="006B7EC2">
        <w:rPr>
          <w:noProof/>
          <w:lang w:eastAsia="de-DE"/>
        </w:rPr>
        <w:drawing>
          <wp:inline distT="0" distB="0" distL="0" distR="0" wp14:anchorId="7F78EFD4" wp14:editId="5D95A567">
            <wp:extent cx="3779520" cy="26060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79520" cy="2606040"/>
                    </a:xfrm>
                    <a:prstGeom prst="rect">
                      <a:avLst/>
                    </a:prstGeom>
                  </pic:spPr>
                </pic:pic>
              </a:graphicData>
            </a:graphic>
          </wp:inline>
        </w:drawing>
      </w:r>
    </w:p>
    <w:p w14:paraId="29B4C05E" w14:textId="77777777" w:rsidR="00423697" w:rsidRDefault="00423697">
      <w:pPr>
        <w:spacing w:after="200" w:line="276" w:lineRule="auto"/>
        <w:rPr>
          <w:rFonts w:eastAsia="Times New Roman" w:cs="Arial"/>
          <w:b/>
          <w:bCs/>
          <w:kern w:val="32"/>
          <w:sz w:val="32"/>
          <w:szCs w:val="32"/>
          <w:lang w:eastAsia="de-DE"/>
        </w:rPr>
      </w:pPr>
      <w:r>
        <w:br w:type="page"/>
      </w:r>
    </w:p>
    <w:p w14:paraId="1644AE0B" w14:textId="77777777" w:rsidR="00811174" w:rsidRPr="00811174" w:rsidRDefault="00B84BAD" w:rsidP="00537DF2">
      <w:pPr>
        <w:pStyle w:val="berschrift1"/>
        <w:numPr>
          <w:ilvl w:val="0"/>
          <w:numId w:val="15"/>
        </w:numPr>
        <w:ind w:hanging="928"/>
        <w:jc w:val="both"/>
      </w:pPr>
      <w:bookmarkStart w:id="1" w:name="_Toc69302677"/>
      <w:r>
        <w:lastRenderedPageBreak/>
        <w:t>Projektübersicht</w:t>
      </w:r>
      <w:bookmarkEnd w:id="1"/>
    </w:p>
    <w:p w14:paraId="63D591F1" w14:textId="77777777" w:rsidR="00B84BAD" w:rsidRDefault="00B84BAD" w:rsidP="00B84BAD">
      <w:pPr>
        <w:rPr>
          <w:lang w:eastAsia="de-DE"/>
        </w:rPr>
      </w:pPr>
    </w:p>
    <w:p w14:paraId="134CC25D" w14:textId="77777777" w:rsidR="00B84BAD" w:rsidRPr="005B37C9" w:rsidRDefault="00B84BAD" w:rsidP="00B84BAD">
      <w:pPr>
        <w:rPr>
          <w:lang w:eastAsia="de-DE"/>
        </w:rPr>
      </w:pPr>
    </w:p>
    <w:tbl>
      <w:tblPr>
        <w:tblW w:w="768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6379"/>
      </w:tblGrid>
      <w:tr w:rsidR="00B84BAD" w:rsidRPr="005B37C9" w14:paraId="6CC3E2A9" w14:textId="77777777" w:rsidTr="0093266D">
        <w:trPr>
          <w:trHeight w:val="423"/>
        </w:trPr>
        <w:tc>
          <w:tcPr>
            <w:tcW w:w="1310" w:type="dxa"/>
          </w:tcPr>
          <w:p w14:paraId="02C92E46" w14:textId="77777777" w:rsidR="00B84BAD" w:rsidRPr="005B37C9" w:rsidRDefault="00B84BAD" w:rsidP="001A0FF4">
            <w:pPr>
              <w:spacing w:after="0"/>
              <w:rPr>
                <w:rFonts w:eastAsia="Times New Roman" w:cs="Times New Roman"/>
                <w:b/>
                <w:bCs/>
                <w:color w:val="E36C0A" w:themeColor="accent6" w:themeShade="BF"/>
                <w:lang w:eastAsia="de-DE"/>
              </w:rPr>
            </w:pPr>
            <w:r w:rsidRPr="005B37C9">
              <w:rPr>
                <w:rFonts w:eastAsia="Times New Roman" w:cs="Times New Roman"/>
                <w:b/>
                <w:bCs/>
                <w:color w:val="E36C0A" w:themeColor="accent6" w:themeShade="BF"/>
                <w:lang w:eastAsia="de-DE"/>
              </w:rPr>
              <w:t>Bauab-schnitt Nr.:</w:t>
            </w:r>
          </w:p>
        </w:tc>
        <w:tc>
          <w:tcPr>
            <w:tcW w:w="6379" w:type="dxa"/>
          </w:tcPr>
          <w:p w14:paraId="7B00E7A7" w14:textId="77777777" w:rsidR="00B84BAD" w:rsidRPr="005B37C9" w:rsidRDefault="00B84BAD" w:rsidP="001A0FF4">
            <w:pPr>
              <w:spacing w:after="0"/>
              <w:rPr>
                <w:rFonts w:eastAsia="Times New Roman" w:cs="Times New Roman"/>
                <w:b/>
                <w:bCs/>
                <w:color w:val="E36C0A" w:themeColor="accent6" w:themeShade="BF"/>
                <w:lang w:eastAsia="de-DE"/>
              </w:rPr>
            </w:pPr>
            <w:r w:rsidRPr="005B37C9">
              <w:rPr>
                <w:rFonts w:eastAsia="Times New Roman" w:cs="Times New Roman"/>
                <w:b/>
                <w:bCs/>
                <w:color w:val="E36C0A" w:themeColor="accent6" w:themeShade="BF"/>
                <w:lang w:eastAsia="de-DE"/>
              </w:rPr>
              <w:t>Bezeichnung / Leistungsschwerpunkte</w:t>
            </w:r>
          </w:p>
        </w:tc>
      </w:tr>
      <w:tr w:rsidR="00B84BAD" w:rsidRPr="005B37C9" w14:paraId="1E43BE5E" w14:textId="77777777" w:rsidTr="0093266D">
        <w:trPr>
          <w:trHeight w:val="415"/>
        </w:trPr>
        <w:tc>
          <w:tcPr>
            <w:tcW w:w="1310" w:type="dxa"/>
          </w:tcPr>
          <w:p w14:paraId="31DB5B04" w14:textId="77777777" w:rsidR="00B84BAD" w:rsidRPr="005B37C9" w:rsidRDefault="00B84BAD" w:rsidP="001A0FF4">
            <w:pPr>
              <w:spacing w:after="0"/>
              <w:rPr>
                <w:rFonts w:eastAsia="Times New Roman" w:cs="Times New Roman"/>
                <w:color w:val="E36C0A" w:themeColor="accent6" w:themeShade="BF"/>
                <w:lang w:eastAsia="de-DE"/>
              </w:rPr>
            </w:pPr>
            <w:r w:rsidRPr="00167BC7">
              <w:rPr>
                <w:rFonts w:eastAsia="Times New Roman" w:cs="Times New Roman"/>
                <w:color w:val="E36C0A" w:themeColor="accent6" w:themeShade="BF"/>
                <w:lang w:eastAsia="de-DE"/>
              </w:rPr>
              <w:t>1.</w:t>
            </w:r>
            <w:r w:rsidRPr="005B37C9">
              <w:rPr>
                <w:rFonts w:eastAsia="Times New Roman" w:cs="Times New Roman"/>
                <w:color w:val="E36C0A" w:themeColor="accent6" w:themeShade="BF"/>
                <w:lang w:eastAsia="de-DE"/>
              </w:rPr>
              <w:t xml:space="preserve"> </w:t>
            </w:r>
          </w:p>
        </w:tc>
        <w:tc>
          <w:tcPr>
            <w:tcW w:w="6379" w:type="dxa"/>
          </w:tcPr>
          <w:p w14:paraId="473F7867" w14:textId="26BA58DF" w:rsidR="00B84BAD" w:rsidRDefault="00B84BAD" w:rsidP="001A0FF4">
            <w:pPr>
              <w:spacing w:after="0"/>
              <w:rPr>
                <w:rFonts w:eastAsia="Times New Roman" w:cs="Times New Roman"/>
                <w:color w:val="E36C0A" w:themeColor="accent6" w:themeShade="BF"/>
                <w:lang w:eastAsia="de-DE"/>
              </w:rPr>
            </w:pPr>
            <w:r w:rsidRPr="005B37C9">
              <w:rPr>
                <w:rFonts w:eastAsia="Times New Roman" w:cs="Times New Roman"/>
                <w:b/>
                <w:color w:val="E36C0A" w:themeColor="accent6" w:themeShade="BF"/>
                <w:lang w:eastAsia="de-DE"/>
              </w:rPr>
              <w:t>Gleiserneuerung mit BR, PSS und TE</w:t>
            </w:r>
            <w:r w:rsidRPr="005B37C9">
              <w:rPr>
                <w:rFonts w:eastAsia="Times New Roman" w:cs="Times New Roman"/>
                <w:color w:val="E36C0A" w:themeColor="accent6" w:themeShade="BF"/>
                <w:lang w:eastAsia="de-DE"/>
              </w:rPr>
              <w:t>:</w:t>
            </w:r>
          </w:p>
          <w:p w14:paraId="55F035A8" w14:textId="77777777" w:rsidR="006706E1" w:rsidRPr="005B37C9" w:rsidRDefault="006706E1" w:rsidP="001A0FF4">
            <w:pPr>
              <w:spacing w:after="0"/>
              <w:rPr>
                <w:rFonts w:eastAsia="Times New Roman" w:cs="Times New Roman"/>
                <w:color w:val="E36C0A" w:themeColor="accent6" w:themeShade="BF"/>
                <w:lang w:eastAsia="de-DE"/>
              </w:rPr>
            </w:pPr>
          </w:p>
          <w:p w14:paraId="26C9D943" w14:textId="7ADDB6CA" w:rsidR="006706E1" w:rsidRDefault="006706E1" w:rsidP="006706E1">
            <w:pPr>
              <w:tabs>
                <w:tab w:val="left" w:pos="479"/>
              </w:tabs>
              <w:spacing w:after="0"/>
              <w:ind w:left="489" w:hanging="400"/>
              <w:rPr>
                <w:rFonts w:eastAsia="Times New Roman" w:cs="Times New Roman"/>
                <w:color w:val="E36C0A" w:themeColor="accent6" w:themeShade="BF"/>
                <w:szCs w:val="20"/>
                <w:lang w:eastAsia="de-DE"/>
              </w:rPr>
            </w:pPr>
            <w:r w:rsidRPr="00B422D9">
              <w:rPr>
                <w:rFonts w:eastAsia="Times New Roman" w:cs="Times New Roman"/>
                <w:color w:val="E36C0A" w:themeColor="accent6" w:themeShade="BF"/>
                <w:szCs w:val="20"/>
                <w:lang w:eastAsia="de-DE"/>
              </w:rPr>
              <w:t>Gleiserneuerung (Fließbandverfahren):</w:t>
            </w:r>
          </w:p>
          <w:p w14:paraId="28A09E5B" w14:textId="77777777" w:rsidR="006706E1" w:rsidRDefault="006706E1" w:rsidP="006706E1">
            <w:pPr>
              <w:tabs>
                <w:tab w:val="left" w:pos="479"/>
              </w:tabs>
              <w:spacing w:after="0"/>
              <w:ind w:left="489" w:hanging="400"/>
              <w:rPr>
                <w:rFonts w:eastAsia="Times New Roman" w:cs="Times New Roman"/>
                <w:color w:val="E36C0A" w:themeColor="accent6" w:themeShade="BF"/>
                <w:szCs w:val="20"/>
                <w:lang w:eastAsia="de-DE"/>
              </w:rPr>
            </w:pPr>
            <w:r w:rsidRPr="005B37C9">
              <w:rPr>
                <w:rFonts w:eastAsia="Times New Roman" w:cs="Times New Roman"/>
                <w:color w:val="E36C0A" w:themeColor="accent6" w:themeShade="BF"/>
                <w:szCs w:val="20"/>
                <w:lang w:eastAsia="de-DE"/>
              </w:rPr>
              <w:t xml:space="preserve"> </w:t>
            </w:r>
            <w:r>
              <w:rPr>
                <w:rFonts w:eastAsia="Times New Roman" w:cs="Times New Roman"/>
                <w:color w:val="E36C0A" w:themeColor="accent6" w:themeShade="BF"/>
                <w:szCs w:val="20"/>
                <w:lang w:eastAsia="de-DE"/>
              </w:rPr>
              <w:t xml:space="preserve">      </w:t>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r w:rsidRPr="005B37C9">
              <w:rPr>
                <w:rFonts w:eastAsia="Times New Roman" w:cs="Times New Roman"/>
                <w:color w:val="E36C0A" w:themeColor="accent6" w:themeShade="BF"/>
                <w:szCs w:val="20"/>
                <w:lang w:eastAsia="de-DE"/>
              </w:rPr>
              <w:t xml:space="preserve"> </w:t>
            </w:r>
            <w:r w:rsidRPr="00B422D9">
              <w:rPr>
                <w:rFonts w:eastAsia="Times New Roman" w:cs="Times New Roman"/>
                <w:color w:val="E36C0A" w:themeColor="accent6" w:themeShade="BF"/>
                <w:szCs w:val="20"/>
                <w:lang w:eastAsia="de-DE"/>
              </w:rPr>
              <w:t>m</w:t>
            </w:r>
          </w:p>
          <w:p w14:paraId="514EE318" w14:textId="68F2B93A" w:rsidR="006706E1" w:rsidRDefault="00B84BAD" w:rsidP="001A0FF4">
            <w:pPr>
              <w:tabs>
                <w:tab w:val="left" w:pos="479"/>
              </w:tabs>
              <w:spacing w:after="0"/>
              <w:ind w:left="489" w:hanging="400"/>
              <w:rPr>
                <w:rFonts w:eastAsia="Times New Roman" w:cs="Times New Roman"/>
                <w:color w:val="E36C0A" w:themeColor="accent6" w:themeShade="BF"/>
                <w:szCs w:val="20"/>
                <w:lang w:eastAsia="de-DE"/>
              </w:rPr>
            </w:pPr>
            <w:r w:rsidRPr="005B37C9">
              <w:rPr>
                <w:rFonts w:eastAsia="Times New Roman" w:cs="Times New Roman"/>
                <w:color w:val="E36C0A" w:themeColor="accent6" w:themeShade="BF"/>
                <w:szCs w:val="20"/>
                <w:lang w:eastAsia="de-DE"/>
              </w:rPr>
              <w:t>Gleiserneuerung (konventionell):</w:t>
            </w:r>
          </w:p>
          <w:p w14:paraId="68FAD9FD" w14:textId="67B369E7" w:rsidR="00B84BAD" w:rsidRDefault="00B84BAD" w:rsidP="001A0FF4">
            <w:pPr>
              <w:tabs>
                <w:tab w:val="left" w:pos="479"/>
              </w:tabs>
              <w:spacing w:after="0"/>
              <w:ind w:left="489" w:hanging="400"/>
              <w:rPr>
                <w:rFonts w:eastAsia="Times New Roman" w:cs="Times New Roman"/>
                <w:color w:val="E36C0A" w:themeColor="accent6" w:themeShade="BF"/>
                <w:szCs w:val="20"/>
                <w:lang w:eastAsia="de-DE"/>
              </w:rPr>
            </w:pPr>
            <w:r w:rsidRPr="005B37C9">
              <w:rPr>
                <w:rFonts w:eastAsia="Times New Roman" w:cs="Times New Roman"/>
                <w:color w:val="E36C0A" w:themeColor="accent6" w:themeShade="BF"/>
                <w:szCs w:val="20"/>
                <w:lang w:eastAsia="de-DE"/>
              </w:rPr>
              <w:t xml:space="preserve"> </w:t>
            </w:r>
            <w:r w:rsidR="006706E1">
              <w:rPr>
                <w:rFonts w:eastAsia="Times New Roman" w:cs="Times New Roman"/>
                <w:color w:val="E36C0A" w:themeColor="accent6" w:themeShade="BF"/>
                <w:szCs w:val="20"/>
                <w:lang w:eastAsia="de-DE"/>
              </w:rPr>
              <w:t xml:space="preserve">      </w:t>
            </w:r>
            <w:r w:rsidR="000A5226" w:rsidRPr="005B37C9">
              <w:rPr>
                <w:color w:val="E36C0A" w:themeColor="accent6" w:themeShade="BF"/>
              </w:rPr>
              <w:fldChar w:fldCharType="begin">
                <w:ffData>
                  <w:name w:val="Text10"/>
                  <w:enabled/>
                  <w:calcOnExit w:val="0"/>
                  <w:textInput/>
                </w:ffData>
              </w:fldChar>
            </w:r>
            <w:r w:rsidR="000A5226" w:rsidRPr="005B37C9">
              <w:rPr>
                <w:color w:val="E36C0A" w:themeColor="accent6" w:themeShade="BF"/>
              </w:rPr>
              <w:instrText xml:space="preserve"> FORMTEXT </w:instrText>
            </w:r>
            <w:r w:rsidR="000A5226" w:rsidRPr="005B37C9">
              <w:rPr>
                <w:color w:val="E36C0A" w:themeColor="accent6" w:themeShade="BF"/>
              </w:rPr>
            </w:r>
            <w:r w:rsidR="000A5226" w:rsidRPr="005B37C9">
              <w:rPr>
                <w:color w:val="E36C0A" w:themeColor="accent6" w:themeShade="BF"/>
              </w:rPr>
              <w:fldChar w:fldCharType="separate"/>
            </w:r>
            <w:r w:rsidR="000A5226" w:rsidRPr="005B37C9">
              <w:rPr>
                <w:noProof/>
                <w:color w:val="E36C0A" w:themeColor="accent6" w:themeShade="BF"/>
              </w:rPr>
              <w:t> </w:t>
            </w:r>
            <w:r w:rsidR="000A5226" w:rsidRPr="005B37C9">
              <w:rPr>
                <w:noProof/>
                <w:color w:val="E36C0A" w:themeColor="accent6" w:themeShade="BF"/>
              </w:rPr>
              <w:t> </w:t>
            </w:r>
            <w:r w:rsidR="000A5226" w:rsidRPr="005B37C9">
              <w:rPr>
                <w:noProof/>
                <w:color w:val="E36C0A" w:themeColor="accent6" w:themeShade="BF"/>
              </w:rPr>
              <w:t> </w:t>
            </w:r>
            <w:r w:rsidR="000A5226" w:rsidRPr="005B37C9">
              <w:rPr>
                <w:noProof/>
                <w:color w:val="E36C0A" w:themeColor="accent6" w:themeShade="BF"/>
              </w:rPr>
              <w:t> </w:t>
            </w:r>
            <w:r w:rsidR="000A5226" w:rsidRPr="005B37C9">
              <w:rPr>
                <w:noProof/>
                <w:color w:val="E36C0A" w:themeColor="accent6" w:themeShade="BF"/>
              </w:rPr>
              <w:t> </w:t>
            </w:r>
            <w:r w:rsidR="000A5226" w:rsidRPr="005B37C9">
              <w:rPr>
                <w:color w:val="E36C0A" w:themeColor="accent6" w:themeShade="BF"/>
              </w:rPr>
              <w:fldChar w:fldCharType="end"/>
            </w:r>
            <w:r w:rsidR="000A5226" w:rsidRPr="005B37C9">
              <w:rPr>
                <w:rFonts w:eastAsia="Times New Roman" w:cs="Times New Roman"/>
                <w:color w:val="E36C0A" w:themeColor="accent6" w:themeShade="BF"/>
                <w:szCs w:val="20"/>
                <w:lang w:eastAsia="de-DE"/>
              </w:rPr>
              <w:t xml:space="preserve"> </w:t>
            </w:r>
            <w:r w:rsidRPr="005B37C9">
              <w:rPr>
                <w:rFonts w:eastAsia="Times New Roman" w:cs="Times New Roman"/>
                <w:color w:val="E36C0A" w:themeColor="accent6" w:themeShade="BF"/>
                <w:szCs w:val="20"/>
                <w:lang w:eastAsia="de-DE"/>
              </w:rPr>
              <w:t>m</w:t>
            </w:r>
          </w:p>
          <w:p w14:paraId="38784F8A" w14:textId="77777777" w:rsidR="00D96919" w:rsidRPr="005B37C9" w:rsidRDefault="00D96919" w:rsidP="001A0FF4">
            <w:pPr>
              <w:tabs>
                <w:tab w:val="left" w:pos="479"/>
              </w:tabs>
              <w:spacing w:after="0"/>
              <w:ind w:left="489" w:hanging="400"/>
              <w:rPr>
                <w:rFonts w:eastAsia="Times New Roman" w:cs="Times New Roman"/>
                <w:color w:val="E36C0A" w:themeColor="accent6" w:themeShade="BF"/>
                <w:szCs w:val="20"/>
                <w:lang w:eastAsia="de-DE"/>
              </w:rPr>
            </w:pPr>
          </w:p>
          <w:p w14:paraId="7A899F31" w14:textId="77777777" w:rsidR="00B84BAD" w:rsidRPr="005B37C9" w:rsidRDefault="00B84BAD" w:rsidP="001A0FF4">
            <w:pPr>
              <w:tabs>
                <w:tab w:val="left" w:pos="479"/>
              </w:tabs>
              <w:spacing w:after="0"/>
              <w:ind w:left="489" w:hanging="400"/>
              <w:rPr>
                <w:rFonts w:eastAsia="Times New Roman" w:cs="Times New Roman"/>
                <w:color w:val="E36C0A" w:themeColor="accent6" w:themeShade="BF"/>
                <w:szCs w:val="20"/>
                <w:lang w:eastAsia="de-DE"/>
              </w:rPr>
            </w:pPr>
            <w:r w:rsidRPr="005B37C9">
              <w:rPr>
                <w:rFonts w:eastAsia="Times New Roman" w:cs="Times New Roman"/>
                <w:color w:val="E36C0A" w:themeColor="accent6" w:themeShade="BF"/>
                <w:szCs w:val="20"/>
                <w:lang w:eastAsia="de-DE"/>
              </w:rPr>
              <w:t xml:space="preserve">Vollständige Bettungserneuerung (Fließbandverfahren):   </w:t>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r w:rsidRPr="005B37C9">
              <w:rPr>
                <w:rFonts w:eastAsia="Times New Roman" w:cs="Times New Roman"/>
                <w:color w:val="E36C0A" w:themeColor="accent6" w:themeShade="BF"/>
                <w:szCs w:val="20"/>
                <w:lang w:eastAsia="de-DE"/>
              </w:rPr>
              <w:t xml:space="preserve"> m</w:t>
            </w:r>
          </w:p>
          <w:p w14:paraId="0CAD044E" w14:textId="77777777" w:rsidR="00B84BAD" w:rsidRPr="005B37C9" w:rsidRDefault="00B84BAD" w:rsidP="001A0FF4">
            <w:pPr>
              <w:tabs>
                <w:tab w:val="left" w:pos="479"/>
              </w:tabs>
              <w:spacing w:after="0"/>
              <w:ind w:left="489" w:hanging="400"/>
              <w:rPr>
                <w:rFonts w:eastAsia="Times New Roman" w:cs="Times New Roman"/>
                <w:color w:val="E36C0A" w:themeColor="accent6" w:themeShade="BF"/>
                <w:szCs w:val="20"/>
                <w:lang w:eastAsia="de-DE"/>
              </w:rPr>
            </w:pPr>
            <w:r w:rsidRPr="005B37C9">
              <w:rPr>
                <w:rFonts w:eastAsia="Times New Roman" w:cs="Times New Roman"/>
                <w:color w:val="E36C0A" w:themeColor="accent6" w:themeShade="BF"/>
                <w:szCs w:val="20"/>
                <w:lang w:eastAsia="de-DE"/>
              </w:rPr>
              <w:t xml:space="preserve">Vollständige Bettungserneuerung (konventionell): </w:t>
            </w:r>
            <w:r w:rsidRPr="005B37C9">
              <w:rPr>
                <w:rFonts w:eastAsia="Times New Roman" w:cs="Times New Roman"/>
                <w:color w:val="E36C0A" w:themeColor="accent6" w:themeShade="BF"/>
                <w:szCs w:val="20"/>
                <w:lang w:eastAsia="de-DE"/>
              </w:rPr>
              <w:br/>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r w:rsidRPr="005B37C9">
              <w:rPr>
                <w:rFonts w:eastAsia="Times New Roman" w:cs="Times New Roman"/>
                <w:color w:val="E36C0A" w:themeColor="accent6" w:themeShade="BF"/>
                <w:szCs w:val="20"/>
                <w:lang w:eastAsia="de-DE"/>
              </w:rPr>
              <w:t xml:space="preserve"> m</w:t>
            </w:r>
          </w:p>
          <w:p w14:paraId="1E8EE871" w14:textId="77777777" w:rsidR="006706E1" w:rsidRDefault="006706E1" w:rsidP="001A0FF4">
            <w:pPr>
              <w:tabs>
                <w:tab w:val="left" w:pos="479"/>
              </w:tabs>
              <w:spacing w:after="0"/>
              <w:ind w:left="489" w:hanging="400"/>
              <w:rPr>
                <w:rFonts w:eastAsia="Times New Roman" w:cs="Times New Roman"/>
                <w:color w:val="E36C0A" w:themeColor="accent6" w:themeShade="BF"/>
                <w:szCs w:val="20"/>
                <w:lang w:eastAsia="de-DE"/>
              </w:rPr>
            </w:pPr>
          </w:p>
          <w:p w14:paraId="648ACE38" w14:textId="495009A5" w:rsidR="00B84BAD" w:rsidRPr="005B37C9" w:rsidRDefault="00B84BAD" w:rsidP="001A0FF4">
            <w:pPr>
              <w:tabs>
                <w:tab w:val="left" w:pos="479"/>
              </w:tabs>
              <w:spacing w:after="0"/>
              <w:ind w:left="489" w:hanging="400"/>
              <w:rPr>
                <w:rFonts w:eastAsia="Times New Roman" w:cs="Times New Roman"/>
                <w:color w:val="E36C0A" w:themeColor="accent6" w:themeShade="BF"/>
                <w:szCs w:val="20"/>
                <w:lang w:eastAsia="de-DE"/>
              </w:rPr>
            </w:pPr>
            <w:r w:rsidRPr="005B37C9">
              <w:rPr>
                <w:rFonts w:eastAsia="Times New Roman" w:cs="Times New Roman"/>
                <w:color w:val="E36C0A" w:themeColor="accent6" w:themeShade="BF"/>
                <w:szCs w:val="20"/>
                <w:lang w:eastAsia="de-DE"/>
              </w:rPr>
              <w:t xml:space="preserve">Planumsverbesserung (Fließbandverfahren): </w:t>
            </w:r>
            <w:r w:rsidRPr="005B37C9">
              <w:rPr>
                <w:rFonts w:eastAsia="Times New Roman" w:cs="Times New Roman"/>
                <w:color w:val="E36C0A" w:themeColor="accent6" w:themeShade="BF"/>
                <w:szCs w:val="20"/>
                <w:lang w:eastAsia="de-DE"/>
              </w:rPr>
              <w:br/>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r w:rsidRPr="005B37C9">
              <w:rPr>
                <w:rFonts w:eastAsia="Times New Roman" w:cs="Times New Roman"/>
                <w:color w:val="E36C0A" w:themeColor="accent6" w:themeShade="BF"/>
                <w:szCs w:val="20"/>
                <w:lang w:eastAsia="de-DE"/>
              </w:rPr>
              <w:t xml:space="preserve"> m</w:t>
            </w:r>
          </w:p>
          <w:p w14:paraId="3C1628CA" w14:textId="77777777" w:rsidR="00B84BAD" w:rsidRPr="005B37C9" w:rsidRDefault="00B84BAD" w:rsidP="001A0FF4">
            <w:pPr>
              <w:tabs>
                <w:tab w:val="left" w:pos="479"/>
              </w:tabs>
              <w:spacing w:after="0"/>
              <w:ind w:left="489" w:hanging="400"/>
              <w:rPr>
                <w:rFonts w:eastAsia="Times New Roman" w:cs="Times New Roman"/>
                <w:color w:val="E36C0A" w:themeColor="accent6" w:themeShade="BF"/>
                <w:szCs w:val="20"/>
                <w:lang w:eastAsia="de-DE"/>
              </w:rPr>
            </w:pPr>
            <w:r w:rsidRPr="005B37C9">
              <w:rPr>
                <w:rFonts w:eastAsia="Times New Roman" w:cs="Times New Roman"/>
                <w:color w:val="E36C0A" w:themeColor="accent6" w:themeShade="BF"/>
                <w:szCs w:val="20"/>
                <w:lang w:eastAsia="de-DE"/>
              </w:rPr>
              <w:t xml:space="preserve">Planumsverbesserung (konventionell): </w:t>
            </w:r>
            <w:r w:rsidRPr="005B37C9">
              <w:rPr>
                <w:rFonts w:eastAsia="Times New Roman" w:cs="Times New Roman"/>
                <w:color w:val="E36C0A" w:themeColor="accent6" w:themeShade="BF"/>
                <w:szCs w:val="20"/>
                <w:lang w:eastAsia="de-DE"/>
              </w:rPr>
              <w:br/>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r w:rsidRPr="005B37C9">
              <w:rPr>
                <w:rFonts w:eastAsia="Times New Roman" w:cs="Times New Roman"/>
                <w:color w:val="E36C0A" w:themeColor="accent6" w:themeShade="BF"/>
                <w:szCs w:val="20"/>
                <w:lang w:eastAsia="de-DE"/>
              </w:rPr>
              <w:t xml:space="preserve"> m</w:t>
            </w:r>
          </w:p>
          <w:p w14:paraId="76BCDD0D" w14:textId="77777777" w:rsidR="006706E1" w:rsidRDefault="006706E1" w:rsidP="001A0FF4">
            <w:pPr>
              <w:tabs>
                <w:tab w:val="left" w:pos="479"/>
              </w:tabs>
              <w:spacing w:after="0"/>
              <w:ind w:left="489" w:hanging="400"/>
              <w:rPr>
                <w:rFonts w:eastAsia="Times New Roman" w:cs="Times New Roman"/>
                <w:color w:val="E36C0A" w:themeColor="accent6" w:themeShade="BF"/>
                <w:szCs w:val="20"/>
                <w:lang w:eastAsia="de-DE"/>
              </w:rPr>
            </w:pPr>
          </w:p>
          <w:p w14:paraId="39279D2F" w14:textId="6B78074C" w:rsidR="00B84BAD" w:rsidRPr="005B37C9" w:rsidRDefault="00B84BAD" w:rsidP="001A0FF4">
            <w:pPr>
              <w:tabs>
                <w:tab w:val="left" w:pos="479"/>
              </w:tabs>
              <w:spacing w:after="0"/>
              <w:ind w:left="489" w:hanging="400"/>
              <w:rPr>
                <w:rFonts w:eastAsia="Times New Roman" w:cs="Times New Roman"/>
                <w:color w:val="E36C0A" w:themeColor="accent6" w:themeShade="BF"/>
                <w:szCs w:val="20"/>
                <w:lang w:eastAsia="de-DE"/>
              </w:rPr>
            </w:pPr>
            <w:r w:rsidRPr="005B37C9">
              <w:rPr>
                <w:rFonts w:eastAsia="Times New Roman" w:cs="Times New Roman"/>
                <w:color w:val="E36C0A" w:themeColor="accent6" w:themeShade="BF"/>
                <w:szCs w:val="20"/>
                <w:lang w:eastAsia="de-DE"/>
              </w:rPr>
              <w:t xml:space="preserve">Neubau Tiefenentwässerung: </w:t>
            </w:r>
            <w:r w:rsidRPr="005B37C9">
              <w:rPr>
                <w:rFonts w:eastAsia="Times New Roman" w:cs="Times New Roman"/>
                <w:color w:val="E36C0A" w:themeColor="accent6" w:themeShade="BF"/>
                <w:szCs w:val="20"/>
                <w:lang w:eastAsia="de-DE"/>
              </w:rPr>
              <w:br/>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r w:rsidRPr="005B37C9">
              <w:rPr>
                <w:rFonts w:eastAsia="Times New Roman" w:cs="Times New Roman"/>
                <w:color w:val="E36C0A" w:themeColor="accent6" w:themeShade="BF"/>
                <w:szCs w:val="20"/>
                <w:lang w:eastAsia="de-DE"/>
              </w:rPr>
              <w:t xml:space="preserve"> m, </w:t>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r w:rsidRPr="005B37C9">
              <w:rPr>
                <w:rFonts w:eastAsia="Times New Roman" w:cs="Times New Roman"/>
                <w:color w:val="E36C0A" w:themeColor="accent6" w:themeShade="BF"/>
                <w:szCs w:val="20"/>
                <w:lang w:eastAsia="de-DE"/>
              </w:rPr>
              <w:t xml:space="preserve"> Stück TE-Schächte</w:t>
            </w:r>
          </w:p>
          <w:p w14:paraId="3FC5D8B5" w14:textId="77777777" w:rsidR="00B84BAD" w:rsidRPr="005B37C9" w:rsidRDefault="00B84BAD" w:rsidP="001A0FF4">
            <w:pPr>
              <w:tabs>
                <w:tab w:val="left" w:pos="479"/>
              </w:tabs>
              <w:spacing w:after="0"/>
              <w:ind w:left="489" w:hanging="400"/>
              <w:rPr>
                <w:rFonts w:eastAsia="Times New Roman" w:cs="Times New Roman"/>
                <w:color w:val="E36C0A" w:themeColor="accent6" w:themeShade="BF"/>
                <w:szCs w:val="20"/>
                <w:lang w:eastAsia="de-DE"/>
              </w:rPr>
            </w:pPr>
            <w:r w:rsidRPr="005B37C9">
              <w:rPr>
                <w:rFonts w:eastAsia="Times New Roman" w:cs="Times New Roman"/>
                <w:color w:val="E36C0A" w:themeColor="accent6" w:themeShade="BF"/>
                <w:lang w:eastAsia="de-DE"/>
              </w:rPr>
              <w:t>Bahnübergangsarbeiten</w:t>
            </w:r>
          </w:p>
          <w:p w14:paraId="24178048" w14:textId="77777777" w:rsidR="00B84BAD" w:rsidRPr="005B37C9" w:rsidRDefault="00B84BAD" w:rsidP="001A0FF4">
            <w:pPr>
              <w:spacing w:after="0"/>
              <w:rPr>
                <w:rFonts w:eastAsia="Times New Roman" w:cs="Times New Roman"/>
                <w:color w:val="E36C0A" w:themeColor="accent6" w:themeShade="BF"/>
                <w:lang w:eastAsia="de-DE"/>
              </w:rPr>
            </w:pPr>
          </w:p>
          <w:p w14:paraId="34A10C8B" w14:textId="7133B710" w:rsidR="00B84BAD" w:rsidRPr="005B37C9" w:rsidRDefault="00B84BAD" w:rsidP="001A0FF4">
            <w:pPr>
              <w:spacing w:after="0"/>
              <w:rPr>
                <w:rFonts w:eastAsia="Times New Roman" w:cs="Times New Roman"/>
                <w:color w:val="E36C0A" w:themeColor="accent6" w:themeShade="BF"/>
                <w:lang w:eastAsia="de-DE"/>
              </w:rPr>
            </w:pPr>
            <w:r w:rsidRPr="005B37C9">
              <w:rPr>
                <w:rFonts w:eastAsia="Times New Roman" w:cs="Times New Roman"/>
                <w:b/>
                <w:color w:val="E36C0A" w:themeColor="accent6" w:themeShade="BF"/>
                <w:lang w:eastAsia="de-DE"/>
              </w:rPr>
              <w:t xml:space="preserve">Erneuerung IBW 760 </w:t>
            </w:r>
            <w:r w:rsidRPr="005B37C9">
              <w:rPr>
                <w:rFonts w:eastAsia="Times New Roman" w:cs="Times New Roman"/>
                <w:color w:val="E36C0A" w:themeColor="accent6" w:themeShade="BF"/>
                <w:lang w:eastAsia="de-DE"/>
              </w:rPr>
              <w:t>mit vollständiger Bettungserneuerung und Einbau einer Planums</w:t>
            </w:r>
            <w:r w:rsidR="00667D91">
              <w:rPr>
                <w:rFonts w:eastAsia="Times New Roman" w:cs="Times New Roman"/>
                <w:color w:val="E36C0A" w:themeColor="accent6" w:themeShade="BF"/>
                <w:lang w:eastAsia="de-DE"/>
              </w:rPr>
              <w:t>s</w:t>
            </w:r>
            <w:r w:rsidRPr="005B37C9">
              <w:rPr>
                <w:rFonts w:eastAsia="Times New Roman" w:cs="Times New Roman"/>
                <w:color w:val="E36C0A" w:themeColor="accent6" w:themeShade="BF"/>
                <w:lang w:eastAsia="de-DE"/>
              </w:rPr>
              <w:t xml:space="preserve">chutzschicht </w:t>
            </w:r>
          </w:p>
          <w:p w14:paraId="216B07CA" w14:textId="77777777" w:rsidR="00B84BAD" w:rsidRPr="005B37C9" w:rsidRDefault="00B84BAD" w:rsidP="001A0FF4">
            <w:pPr>
              <w:spacing w:after="0"/>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Herstellung einer Tiefenentwässerung</w:t>
            </w:r>
          </w:p>
          <w:p w14:paraId="22169B50" w14:textId="77777777" w:rsidR="00B84BAD" w:rsidRPr="005B37C9" w:rsidRDefault="00B84BAD" w:rsidP="001A0FF4">
            <w:pPr>
              <w:spacing w:after="0"/>
              <w:rPr>
                <w:rFonts w:eastAsia="Times New Roman" w:cs="Times New Roman"/>
                <w:color w:val="E36C0A" w:themeColor="accent6" w:themeShade="BF"/>
                <w:lang w:eastAsia="de-DE"/>
              </w:rPr>
            </w:pPr>
          </w:p>
          <w:p w14:paraId="5851181D" w14:textId="77777777" w:rsidR="00B84BAD" w:rsidRPr="005B37C9" w:rsidRDefault="00B84BAD" w:rsidP="001A0FF4">
            <w:pPr>
              <w:spacing w:after="0"/>
              <w:rPr>
                <w:rFonts w:eastAsia="Times New Roman" w:cs="Times New Roman"/>
                <w:b/>
                <w:color w:val="E36C0A" w:themeColor="accent6" w:themeShade="BF"/>
                <w:lang w:eastAsia="de-DE"/>
              </w:rPr>
            </w:pPr>
            <w:r w:rsidRPr="005B37C9">
              <w:rPr>
                <w:rFonts w:eastAsia="Times New Roman" w:cs="Times New Roman"/>
                <w:b/>
                <w:color w:val="E36C0A" w:themeColor="accent6" w:themeShade="BF"/>
                <w:lang w:eastAsia="de-DE"/>
              </w:rPr>
              <w:t xml:space="preserve">Schienenerneuerung (SE2) mit anschließenden Stopfarbeiten </w:t>
            </w:r>
          </w:p>
          <w:p w14:paraId="3A16F863" w14:textId="77777777" w:rsidR="00B84BAD" w:rsidRPr="005B37C9" w:rsidRDefault="00B84BAD" w:rsidP="001A0FF4">
            <w:pPr>
              <w:spacing w:after="0"/>
              <w:rPr>
                <w:rFonts w:eastAsia="Times New Roman" w:cs="Times New Roman"/>
                <w:color w:val="E36C0A" w:themeColor="accent6" w:themeShade="BF"/>
                <w:lang w:eastAsia="de-DE"/>
              </w:rPr>
            </w:pPr>
          </w:p>
        </w:tc>
      </w:tr>
      <w:tr w:rsidR="00B84BAD" w:rsidRPr="005B37C9" w14:paraId="08A44F8A" w14:textId="77777777" w:rsidTr="0093266D">
        <w:trPr>
          <w:trHeight w:val="415"/>
        </w:trPr>
        <w:tc>
          <w:tcPr>
            <w:tcW w:w="1310" w:type="dxa"/>
          </w:tcPr>
          <w:p w14:paraId="27EACBCE" w14:textId="77777777" w:rsidR="00B84BAD" w:rsidRPr="005B37C9" w:rsidRDefault="00B84BAD" w:rsidP="001A0FF4">
            <w:pPr>
              <w:spacing w:after="0"/>
              <w:rPr>
                <w:rFonts w:eastAsia="Times New Roman" w:cs="Times New Roman"/>
                <w:color w:val="E36C0A" w:themeColor="accent6" w:themeShade="BF"/>
                <w:lang w:eastAsia="de-DE"/>
              </w:rPr>
            </w:pPr>
            <w:r w:rsidRPr="00167BC7">
              <w:rPr>
                <w:rFonts w:eastAsia="Times New Roman" w:cs="Times New Roman"/>
                <w:color w:val="E36C0A" w:themeColor="accent6" w:themeShade="BF"/>
                <w:lang w:eastAsia="de-DE"/>
              </w:rPr>
              <w:t>2.</w:t>
            </w:r>
          </w:p>
        </w:tc>
        <w:tc>
          <w:tcPr>
            <w:tcW w:w="6379" w:type="dxa"/>
          </w:tcPr>
          <w:p w14:paraId="75996564" w14:textId="77777777" w:rsidR="00B84BAD" w:rsidRPr="005B37C9" w:rsidRDefault="00B84BAD" w:rsidP="001A0FF4">
            <w:pPr>
              <w:spacing w:after="0"/>
              <w:rPr>
                <w:rFonts w:eastAsia="Times New Roman" w:cs="Times New Roman"/>
                <w:b/>
                <w:color w:val="E36C0A" w:themeColor="accent6" w:themeShade="BF"/>
                <w:lang w:eastAsia="de-DE"/>
              </w:rPr>
            </w:pPr>
            <w:r w:rsidRPr="005B37C9">
              <w:rPr>
                <w:rFonts w:eastAsia="Times New Roman" w:cs="Times New Roman"/>
                <w:b/>
                <w:color w:val="E36C0A" w:themeColor="accent6" w:themeShade="BF"/>
                <w:lang w:eastAsia="de-DE"/>
              </w:rPr>
              <w:t>Weichenerneuerungen</w:t>
            </w:r>
          </w:p>
          <w:p w14:paraId="18D39914" w14:textId="77777777" w:rsidR="00B84BAD" w:rsidRPr="005B37C9" w:rsidRDefault="00B84BAD" w:rsidP="001A0FF4">
            <w:pPr>
              <w:spacing w:after="0"/>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Erneuerung von 1200´er Weichen teilweise im Tunnel in Totalsperrung</w:t>
            </w:r>
          </w:p>
        </w:tc>
      </w:tr>
      <w:tr w:rsidR="00B84BAD" w:rsidRPr="005B37C9" w14:paraId="3A09A766" w14:textId="77777777" w:rsidTr="0093266D">
        <w:trPr>
          <w:trHeight w:val="415"/>
        </w:trPr>
        <w:tc>
          <w:tcPr>
            <w:tcW w:w="1310" w:type="dxa"/>
          </w:tcPr>
          <w:p w14:paraId="228C083F" w14:textId="77777777" w:rsidR="00B84BAD" w:rsidRPr="005B37C9" w:rsidRDefault="00B84BAD" w:rsidP="001A0FF4">
            <w:pPr>
              <w:spacing w:after="0"/>
              <w:rPr>
                <w:rFonts w:eastAsia="Times New Roman" w:cs="Times New Roman"/>
                <w:color w:val="E36C0A" w:themeColor="accent6" w:themeShade="BF"/>
                <w:lang w:eastAsia="de-DE"/>
              </w:rPr>
            </w:pPr>
            <w:r w:rsidRPr="00167BC7">
              <w:rPr>
                <w:rFonts w:eastAsia="Times New Roman" w:cs="Times New Roman"/>
                <w:color w:val="E36C0A" w:themeColor="accent6" w:themeShade="BF"/>
                <w:lang w:eastAsia="de-DE"/>
              </w:rPr>
              <w:t>3.</w:t>
            </w:r>
          </w:p>
        </w:tc>
        <w:tc>
          <w:tcPr>
            <w:tcW w:w="6379" w:type="dxa"/>
          </w:tcPr>
          <w:p w14:paraId="71252BAE" w14:textId="77777777" w:rsidR="00B84BAD" w:rsidRPr="005B37C9" w:rsidRDefault="00B84BAD" w:rsidP="001A0FF4">
            <w:pPr>
              <w:spacing w:after="0"/>
              <w:rPr>
                <w:rFonts w:eastAsia="Times New Roman" w:cs="Times New Roman"/>
                <w:color w:val="E36C0A" w:themeColor="accent6" w:themeShade="BF"/>
                <w:lang w:eastAsia="de-DE"/>
              </w:rPr>
            </w:pPr>
          </w:p>
        </w:tc>
      </w:tr>
      <w:tr w:rsidR="00B84BAD" w:rsidRPr="005B37C9" w14:paraId="2C4C79DE" w14:textId="77777777" w:rsidTr="0093266D">
        <w:trPr>
          <w:trHeight w:val="415"/>
        </w:trPr>
        <w:tc>
          <w:tcPr>
            <w:tcW w:w="1310" w:type="dxa"/>
          </w:tcPr>
          <w:p w14:paraId="1F67D131" w14:textId="77777777" w:rsidR="00B84BAD" w:rsidRPr="005B37C9" w:rsidRDefault="00B84BAD" w:rsidP="001A0FF4">
            <w:pPr>
              <w:spacing w:after="0"/>
              <w:rPr>
                <w:rFonts w:eastAsia="Times New Roman" w:cs="Times New Roman"/>
                <w:color w:val="E36C0A" w:themeColor="accent6" w:themeShade="BF"/>
                <w:lang w:eastAsia="de-DE"/>
              </w:rPr>
            </w:pPr>
            <w:r w:rsidRPr="00167BC7">
              <w:rPr>
                <w:rFonts w:eastAsia="Times New Roman" w:cs="Times New Roman"/>
                <w:color w:val="E36C0A" w:themeColor="accent6" w:themeShade="BF"/>
                <w:lang w:eastAsia="de-DE"/>
              </w:rPr>
              <w:t>4.</w:t>
            </w:r>
          </w:p>
        </w:tc>
        <w:tc>
          <w:tcPr>
            <w:tcW w:w="6379" w:type="dxa"/>
          </w:tcPr>
          <w:p w14:paraId="6CD1162C" w14:textId="77777777" w:rsidR="00B84BAD" w:rsidRPr="005B37C9" w:rsidRDefault="00B84BAD" w:rsidP="001A0FF4">
            <w:pPr>
              <w:spacing w:after="0"/>
              <w:rPr>
                <w:rFonts w:eastAsia="Times New Roman" w:cs="Times New Roman"/>
                <w:b/>
                <w:color w:val="E36C0A" w:themeColor="accent6" w:themeShade="BF"/>
                <w:lang w:eastAsia="de-DE"/>
              </w:rPr>
            </w:pPr>
          </w:p>
        </w:tc>
      </w:tr>
    </w:tbl>
    <w:p w14:paraId="0CEBF213" w14:textId="77777777" w:rsidR="00375C87" w:rsidRDefault="00375C87" w:rsidP="00B84BAD">
      <w:pPr>
        <w:ind w:left="1070" w:hanging="928"/>
        <w:rPr>
          <w:lang w:eastAsia="de-DE"/>
        </w:rPr>
      </w:pPr>
    </w:p>
    <w:p w14:paraId="52B26DC3" w14:textId="77777777" w:rsidR="00375C87" w:rsidRDefault="00375C87">
      <w:pPr>
        <w:spacing w:after="200" w:line="276" w:lineRule="auto"/>
        <w:rPr>
          <w:lang w:eastAsia="de-DE"/>
        </w:rPr>
      </w:pPr>
      <w:r>
        <w:rPr>
          <w:lang w:eastAsia="de-DE"/>
        </w:rPr>
        <w:br w:type="page"/>
      </w:r>
    </w:p>
    <w:p w14:paraId="2229A7C9" w14:textId="77777777" w:rsidR="00B84BAD" w:rsidRPr="005B37C9" w:rsidRDefault="00B84BAD" w:rsidP="00B84BAD">
      <w:pPr>
        <w:ind w:left="1070" w:hanging="928"/>
        <w:rPr>
          <w:lang w:eastAsia="de-DE"/>
        </w:rPr>
      </w:pPr>
    </w:p>
    <w:p w14:paraId="33168A9C" w14:textId="77777777" w:rsidR="00B84BAD" w:rsidRPr="005B37C9" w:rsidRDefault="00B84BAD" w:rsidP="00537DF2">
      <w:pPr>
        <w:pStyle w:val="berschrift1"/>
        <w:numPr>
          <w:ilvl w:val="0"/>
          <w:numId w:val="15"/>
        </w:numPr>
        <w:ind w:hanging="928"/>
        <w:jc w:val="both"/>
      </w:pPr>
      <w:bookmarkStart w:id="2" w:name="_Toc69302678"/>
      <w:commentRangeStart w:id="3"/>
      <w:r w:rsidRPr="005B37C9">
        <w:t>Angaben zur Baustelle und Ausführung</w:t>
      </w:r>
      <w:commentRangeEnd w:id="3"/>
      <w:r w:rsidR="0076627C">
        <w:rPr>
          <w:rStyle w:val="Kommentarzeichen"/>
          <w:rFonts w:cs="Times New Roman"/>
          <w:b w:val="0"/>
          <w:bCs w:val="0"/>
          <w:kern w:val="0"/>
        </w:rPr>
        <w:commentReference w:id="3"/>
      </w:r>
      <w:bookmarkEnd w:id="2"/>
    </w:p>
    <w:p w14:paraId="02D04C2E" w14:textId="77777777" w:rsidR="004E7DB2" w:rsidRPr="005B37C9" w:rsidRDefault="004E7DB2" w:rsidP="00B84BAD">
      <w:pPr>
        <w:pStyle w:val="berschrift1"/>
        <w:jc w:val="both"/>
      </w:pPr>
      <w:bookmarkStart w:id="4" w:name="_Toc69302679"/>
      <w:r w:rsidRPr="005B37C9">
        <w:t>Angaben zur Baustelle</w:t>
      </w:r>
      <w:bookmarkEnd w:id="0"/>
      <w:bookmarkEnd w:id="4"/>
    </w:p>
    <w:p w14:paraId="0C073B75" w14:textId="77777777" w:rsidR="004E7DB2" w:rsidRDefault="004E7DB2" w:rsidP="00726B4B">
      <w:pPr>
        <w:pStyle w:val="berschrift2"/>
      </w:pPr>
      <w:bookmarkStart w:id="5" w:name="_Toc378311396"/>
      <w:bookmarkStart w:id="6" w:name="_Toc409006699"/>
      <w:bookmarkStart w:id="7" w:name="_Toc69302680"/>
      <w:r w:rsidRPr="005B37C9">
        <w:t>Lage der Baustelle</w:t>
      </w:r>
      <w:bookmarkEnd w:id="5"/>
      <w:bookmarkEnd w:id="6"/>
      <w:bookmarkEnd w:id="7"/>
    </w:p>
    <w:p w14:paraId="0C80BA92" w14:textId="312D0815" w:rsidR="003749C7" w:rsidRPr="00167BC7" w:rsidRDefault="000D0C60" w:rsidP="001469E7">
      <w:pPr>
        <w:rPr>
          <w:lang w:eastAsia="de-DE"/>
        </w:rPr>
      </w:pPr>
      <w:r>
        <w:rPr>
          <w:i/>
          <w:color w:val="0070C0"/>
        </w:rPr>
        <w:t>Bei abweichenden Randbedingungen für mehrere Bauabschnitte den Punkt 0.1.1 (und weitere nach Bedarf) entsprechend untergliedern</w:t>
      </w:r>
      <w:r w:rsidRPr="00EF1DD4">
        <w:rPr>
          <w:i/>
          <w:color w:val="0070C0"/>
        </w:rPr>
        <w:t>, ansonsten Punkt „0.1.1.1 Bauabschnitt 1“ löschen und I</w:t>
      </w:r>
      <w:r w:rsidR="001469E7" w:rsidRPr="00EF1DD4">
        <w:rPr>
          <w:i/>
          <w:color w:val="0070C0"/>
        </w:rPr>
        <w:t>nhaltsverzeichnis aktualisieren.</w:t>
      </w:r>
    </w:p>
    <w:p w14:paraId="41822CF3" w14:textId="77777777" w:rsidR="00B17C44" w:rsidRPr="005B37C9" w:rsidRDefault="00B17C44" w:rsidP="00135538">
      <w:pPr>
        <w:rPr>
          <w:color w:val="808080" w:themeColor="background1" w:themeShade="80"/>
        </w:rPr>
      </w:pPr>
      <w:r w:rsidRPr="005B37C9">
        <w:t>Bundesland:</w:t>
      </w:r>
      <w:r w:rsidRPr="005B37C9" w:rsidDel="00BC6A18">
        <w:t xml:space="preserve"> </w:t>
      </w:r>
      <w:r w:rsidR="00325778" w:rsidRPr="005B37C9">
        <w:tab/>
      </w:r>
      <w:r w:rsidR="00325778" w:rsidRPr="005B37C9">
        <w:tab/>
      </w:r>
      <w:r w:rsidR="00E458BD" w:rsidRPr="005B37C9">
        <w:rPr>
          <w:color w:val="E36C0A" w:themeColor="accent6" w:themeShade="BF"/>
        </w:rPr>
        <w:fldChar w:fldCharType="begin">
          <w:ffData>
            <w:name w:val="Text10"/>
            <w:enabled/>
            <w:calcOnExit w:val="0"/>
            <w:textInput/>
          </w:ffData>
        </w:fldChar>
      </w:r>
      <w:r w:rsidR="00E458BD" w:rsidRPr="005B37C9">
        <w:rPr>
          <w:color w:val="E36C0A" w:themeColor="accent6" w:themeShade="BF"/>
        </w:rPr>
        <w:instrText xml:space="preserve"> FORMTEXT </w:instrText>
      </w:r>
      <w:r w:rsidR="00E458BD" w:rsidRPr="005B37C9">
        <w:rPr>
          <w:color w:val="E36C0A" w:themeColor="accent6" w:themeShade="BF"/>
        </w:rPr>
      </w:r>
      <w:r w:rsidR="00E458BD" w:rsidRPr="005B37C9">
        <w:rPr>
          <w:color w:val="E36C0A" w:themeColor="accent6" w:themeShade="BF"/>
        </w:rPr>
        <w:fldChar w:fldCharType="separate"/>
      </w:r>
      <w:r w:rsidR="00E458BD" w:rsidRPr="005B37C9">
        <w:rPr>
          <w:noProof/>
          <w:color w:val="E36C0A" w:themeColor="accent6" w:themeShade="BF"/>
        </w:rPr>
        <w:t> </w:t>
      </w:r>
      <w:r w:rsidR="00E458BD" w:rsidRPr="005B37C9">
        <w:rPr>
          <w:noProof/>
          <w:color w:val="E36C0A" w:themeColor="accent6" w:themeShade="BF"/>
        </w:rPr>
        <w:t> </w:t>
      </w:r>
      <w:r w:rsidR="00E458BD" w:rsidRPr="005B37C9">
        <w:rPr>
          <w:noProof/>
          <w:color w:val="E36C0A" w:themeColor="accent6" w:themeShade="BF"/>
        </w:rPr>
        <w:t> </w:t>
      </w:r>
      <w:r w:rsidR="00E458BD" w:rsidRPr="005B37C9">
        <w:rPr>
          <w:noProof/>
          <w:color w:val="E36C0A" w:themeColor="accent6" w:themeShade="BF"/>
        </w:rPr>
        <w:t> </w:t>
      </w:r>
      <w:r w:rsidR="00E458BD" w:rsidRPr="005B37C9">
        <w:rPr>
          <w:noProof/>
          <w:color w:val="E36C0A" w:themeColor="accent6" w:themeShade="BF"/>
        </w:rPr>
        <w:t> </w:t>
      </w:r>
      <w:r w:rsidR="00E458BD" w:rsidRPr="005B37C9">
        <w:rPr>
          <w:color w:val="E36C0A" w:themeColor="accent6" w:themeShade="BF"/>
        </w:rPr>
        <w:fldChar w:fldCharType="end"/>
      </w:r>
    </w:p>
    <w:p w14:paraId="3A034085" w14:textId="77777777" w:rsidR="00B17C44" w:rsidRPr="005B37C9" w:rsidRDefault="00B17C44" w:rsidP="00135538">
      <w:pPr>
        <w:rPr>
          <w:color w:val="E36C0A" w:themeColor="accent6" w:themeShade="BF"/>
        </w:rPr>
      </w:pPr>
      <w:r w:rsidRPr="005B37C9">
        <w:t>Stadt/Landkreis:</w:t>
      </w:r>
      <w:r w:rsidR="00325778" w:rsidRPr="005B37C9">
        <w:rPr>
          <w:color w:val="E36C0A" w:themeColor="accent6" w:themeShade="BF"/>
        </w:rPr>
        <w:tab/>
      </w:r>
      <w:r w:rsidR="00325778" w:rsidRPr="005B37C9">
        <w:rPr>
          <w:color w:val="E36C0A" w:themeColor="accent6" w:themeShade="BF"/>
        </w:rPr>
        <w:fldChar w:fldCharType="begin">
          <w:ffData>
            <w:name w:val="Text10"/>
            <w:enabled/>
            <w:calcOnExit w:val="0"/>
            <w:textInput/>
          </w:ffData>
        </w:fldChar>
      </w:r>
      <w:r w:rsidR="00325778" w:rsidRPr="005B37C9">
        <w:rPr>
          <w:color w:val="E36C0A" w:themeColor="accent6" w:themeShade="BF"/>
        </w:rPr>
        <w:instrText xml:space="preserve"> FORMTEXT </w:instrText>
      </w:r>
      <w:r w:rsidR="00325778" w:rsidRPr="005B37C9">
        <w:rPr>
          <w:color w:val="E36C0A" w:themeColor="accent6" w:themeShade="BF"/>
        </w:rPr>
      </w:r>
      <w:r w:rsidR="00325778" w:rsidRPr="005B37C9">
        <w:rPr>
          <w:color w:val="E36C0A" w:themeColor="accent6" w:themeShade="BF"/>
        </w:rPr>
        <w:fldChar w:fldCharType="separate"/>
      </w:r>
      <w:r w:rsidR="00325778" w:rsidRPr="005B37C9">
        <w:rPr>
          <w:noProof/>
          <w:color w:val="E36C0A" w:themeColor="accent6" w:themeShade="BF"/>
        </w:rPr>
        <w:t> </w:t>
      </w:r>
      <w:r w:rsidR="00325778" w:rsidRPr="005B37C9">
        <w:rPr>
          <w:noProof/>
          <w:color w:val="E36C0A" w:themeColor="accent6" w:themeShade="BF"/>
        </w:rPr>
        <w:t> </w:t>
      </w:r>
      <w:r w:rsidR="00325778" w:rsidRPr="005B37C9">
        <w:rPr>
          <w:noProof/>
          <w:color w:val="E36C0A" w:themeColor="accent6" w:themeShade="BF"/>
        </w:rPr>
        <w:t> </w:t>
      </w:r>
      <w:r w:rsidR="00325778" w:rsidRPr="005B37C9">
        <w:rPr>
          <w:noProof/>
          <w:color w:val="E36C0A" w:themeColor="accent6" w:themeShade="BF"/>
        </w:rPr>
        <w:t> </w:t>
      </w:r>
      <w:r w:rsidR="00325778" w:rsidRPr="005B37C9">
        <w:rPr>
          <w:noProof/>
          <w:color w:val="E36C0A" w:themeColor="accent6" w:themeShade="BF"/>
        </w:rPr>
        <w:t> </w:t>
      </w:r>
      <w:r w:rsidR="00325778" w:rsidRPr="005B37C9">
        <w:rPr>
          <w:color w:val="E36C0A" w:themeColor="accent6" w:themeShade="BF"/>
        </w:rPr>
        <w:fldChar w:fldCharType="end"/>
      </w:r>
    </w:p>
    <w:p w14:paraId="29CF03E3" w14:textId="77777777" w:rsidR="00B17C44" w:rsidRPr="005B37C9" w:rsidRDefault="00B17C44" w:rsidP="00135538">
      <w:r w:rsidRPr="005B37C9">
        <w:t>Lage im Netz:</w:t>
      </w:r>
    </w:p>
    <w:p w14:paraId="05D4DF94" w14:textId="77777777" w:rsidR="00B17C44" w:rsidRPr="005B37C9" w:rsidRDefault="00B17C44" w:rsidP="00135538">
      <w:r w:rsidRPr="005B37C9">
        <w:t>Strecke:</w:t>
      </w:r>
      <w:r w:rsidRPr="005B37C9">
        <w:tab/>
      </w:r>
      <w:r w:rsidR="00325778" w:rsidRPr="005B37C9">
        <w:tab/>
      </w:r>
      <w:r w:rsidRPr="00825C67">
        <w:rPr>
          <w:color w:val="E36C0A" w:themeColor="accent6" w:themeShade="BF"/>
        </w:rPr>
        <w:fldChar w:fldCharType="begin">
          <w:ffData>
            <w:name w:val="Text7"/>
            <w:enabled/>
            <w:calcOnExit w:val="0"/>
            <w:textInput>
              <w:default w:val="Nummer und Name"/>
            </w:textInput>
          </w:ffData>
        </w:fldChar>
      </w:r>
      <w:r w:rsidRPr="00825C67">
        <w:rPr>
          <w:color w:val="E36C0A" w:themeColor="accent6" w:themeShade="BF"/>
        </w:rPr>
        <w:instrText xml:space="preserve"> FORMTEXT </w:instrText>
      </w:r>
      <w:r w:rsidRPr="00825C67">
        <w:rPr>
          <w:color w:val="E36C0A" w:themeColor="accent6" w:themeShade="BF"/>
        </w:rPr>
      </w:r>
      <w:r w:rsidRPr="00825C67">
        <w:rPr>
          <w:color w:val="E36C0A" w:themeColor="accent6" w:themeShade="BF"/>
        </w:rPr>
        <w:fldChar w:fldCharType="separate"/>
      </w:r>
      <w:r w:rsidRPr="00825C67">
        <w:rPr>
          <w:noProof/>
          <w:color w:val="E36C0A" w:themeColor="accent6" w:themeShade="BF"/>
        </w:rPr>
        <w:t>Nummer und Name</w:t>
      </w:r>
      <w:r w:rsidRPr="00825C67">
        <w:rPr>
          <w:color w:val="E36C0A" w:themeColor="accent6" w:themeShade="BF"/>
        </w:rPr>
        <w:fldChar w:fldCharType="end"/>
      </w:r>
      <w:r w:rsidRPr="005B37C9">
        <w:tab/>
      </w:r>
    </w:p>
    <w:p w14:paraId="5291E883" w14:textId="77777777" w:rsidR="00B17C44" w:rsidRPr="005B37C9" w:rsidRDefault="00325778" w:rsidP="00135538">
      <w:r w:rsidRPr="005B37C9">
        <w:t>von</w:t>
      </w:r>
      <w:r w:rsidRPr="005B37C9">
        <w:tab/>
      </w:r>
      <w:r w:rsidR="00C116D8" w:rsidRPr="005B37C9">
        <w:tab/>
      </w:r>
      <w:r w:rsidR="00C116D8" w:rsidRPr="005B37C9">
        <w:tab/>
      </w:r>
      <w:r w:rsidR="00B17C44" w:rsidRPr="00825C67">
        <w:rPr>
          <w:color w:val="E36C0A" w:themeColor="accent6" w:themeShade="BF"/>
        </w:rPr>
        <w:fldChar w:fldCharType="begin">
          <w:ffData>
            <w:name w:val="Text8"/>
            <w:enabled/>
            <w:calcOnExit w:val="0"/>
            <w:textInput>
              <w:default w:val="Betriebstelle"/>
            </w:textInput>
          </w:ffData>
        </w:fldChar>
      </w:r>
      <w:r w:rsidR="00B17C44" w:rsidRPr="00825C67">
        <w:rPr>
          <w:color w:val="E36C0A" w:themeColor="accent6" w:themeShade="BF"/>
        </w:rPr>
        <w:instrText xml:space="preserve"> FORMTEXT </w:instrText>
      </w:r>
      <w:r w:rsidR="00B17C44" w:rsidRPr="00825C67">
        <w:rPr>
          <w:color w:val="E36C0A" w:themeColor="accent6" w:themeShade="BF"/>
        </w:rPr>
      </w:r>
      <w:r w:rsidR="00B17C44" w:rsidRPr="00825C67">
        <w:rPr>
          <w:color w:val="E36C0A" w:themeColor="accent6" w:themeShade="BF"/>
        </w:rPr>
        <w:fldChar w:fldCharType="separate"/>
      </w:r>
      <w:r w:rsidR="00B17C44" w:rsidRPr="00825C67">
        <w:rPr>
          <w:noProof/>
          <w:color w:val="E36C0A" w:themeColor="accent6" w:themeShade="BF"/>
        </w:rPr>
        <w:t>Betriebstelle</w:t>
      </w:r>
      <w:r w:rsidR="00B17C44" w:rsidRPr="00825C67">
        <w:rPr>
          <w:color w:val="E36C0A" w:themeColor="accent6" w:themeShade="BF"/>
        </w:rPr>
        <w:fldChar w:fldCharType="end"/>
      </w:r>
      <w:r w:rsidR="00B17C44" w:rsidRPr="00825C67">
        <w:rPr>
          <w:color w:val="E36C0A" w:themeColor="accent6" w:themeShade="BF"/>
        </w:rPr>
        <w:t xml:space="preserve"> </w:t>
      </w:r>
      <w:r w:rsidR="00B17C44" w:rsidRPr="005B37C9">
        <w:tab/>
      </w:r>
      <w:r w:rsidRPr="005B37C9">
        <w:tab/>
        <w:t>bis</w:t>
      </w:r>
      <w:r w:rsidRPr="005B37C9">
        <w:tab/>
      </w:r>
      <w:r w:rsidRPr="005B37C9">
        <w:tab/>
      </w:r>
      <w:r w:rsidR="00B17C44" w:rsidRPr="00825C67">
        <w:rPr>
          <w:color w:val="E36C0A" w:themeColor="accent6" w:themeShade="BF"/>
        </w:rPr>
        <w:fldChar w:fldCharType="begin">
          <w:ffData>
            <w:name w:val="Text9"/>
            <w:enabled/>
            <w:calcOnExit w:val="0"/>
            <w:textInput>
              <w:default w:val="Betriebstelle"/>
            </w:textInput>
          </w:ffData>
        </w:fldChar>
      </w:r>
      <w:r w:rsidR="00B17C44" w:rsidRPr="00825C67">
        <w:rPr>
          <w:color w:val="E36C0A" w:themeColor="accent6" w:themeShade="BF"/>
        </w:rPr>
        <w:instrText xml:space="preserve"> FORMTEXT </w:instrText>
      </w:r>
      <w:r w:rsidR="00B17C44" w:rsidRPr="00825C67">
        <w:rPr>
          <w:color w:val="E36C0A" w:themeColor="accent6" w:themeShade="BF"/>
        </w:rPr>
      </w:r>
      <w:r w:rsidR="00B17C44" w:rsidRPr="00825C67">
        <w:rPr>
          <w:color w:val="E36C0A" w:themeColor="accent6" w:themeShade="BF"/>
        </w:rPr>
        <w:fldChar w:fldCharType="separate"/>
      </w:r>
      <w:r w:rsidR="00B17C44" w:rsidRPr="00825C67">
        <w:rPr>
          <w:noProof/>
          <w:color w:val="E36C0A" w:themeColor="accent6" w:themeShade="BF"/>
        </w:rPr>
        <w:t>Betriebstelle</w:t>
      </w:r>
      <w:r w:rsidR="00B17C44" w:rsidRPr="00825C67">
        <w:rPr>
          <w:color w:val="E36C0A" w:themeColor="accent6" w:themeShade="BF"/>
        </w:rPr>
        <w:fldChar w:fldCharType="end"/>
      </w:r>
      <w:r w:rsidR="00B17C44" w:rsidRPr="00825C67">
        <w:rPr>
          <w:color w:val="E36C0A" w:themeColor="accent6" w:themeShade="BF"/>
        </w:rPr>
        <w:t xml:space="preserve"> </w:t>
      </w:r>
    </w:p>
    <w:p w14:paraId="4291C8D3" w14:textId="77777777" w:rsidR="00B17C44" w:rsidRPr="005B37C9" w:rsidRDefault="00B17C44" w:rsidP="00135538">
      <w:r w:rsidRPr="005B37C9">
        <w:t>von km</w:t>
      </w:r>
      <w:r w:rsidRPr="005B37C9">
        <w:tab/>
      </w:r>
      <w:r w:rsidR="00C116D8" w:rsidRPr="005B37C9">
        <w:tab/>
      </w:r>
      <w:r w:rsidRPr="005B37C9">
        <w:fldChar w:fldCharType="begin">
          <w:ffData>
            <w:name w:val="Text10"/>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r w:rsidRPr="005B37C9">
        <w:t xml:space="preserve"> </w:t>
      </w:r>
      <w:r w:rsidRPr="005B37C9">
        <w:tab/>
      </w:r>
      <w:r w:rsidRPr="005B37C9">
        <w:tab/>
      </w:r>
      <w:r w:rsidR="00325778" w:rsidRPr="005B37C9">
        <w:tab/>
      </w:r>
      <w:r w:rsidRPr="005B37C9">
        <w:t>bis km</w:t>
      </w:r>
      <w:r w:rsidRPr="005B37C9">
        <w:tab/>
        <w:t xml:space="preserve"> </w:t>
      </w:r>
      <w:r w:rsidR="00325778" w:rsidRPr="005B37C9">
        <w:tab/>
      </w:r>
      <w:r w:rsidRPr="005B37C9">
        <w:fldChar w:fldCharType="begin">
          <w:ffData>
            <w:name w:val="Text11"/>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p>
    <w:p w14:paraId="6DD21B52" w14:textId="77777777" w:rsidR="00B17C44" w:rsidRPr="00825C67" w:rsidRDefault="00B17C44" w:rsidP="00135538">
      <w:pPr>
        <w:rPr>
          <w:color w:val="E36C0A" w:themeColor="accent6" w:themeShade="BF"/>
        </w:rPr>
      </w:pPr>
      <w:r w:rsidRPr="005B37C9">
        <w:t>Bahnhof:</w:t>
      </w:r>
      <w:r w:rsidRPr="005B37C9">
        <w:tab/>
      </w:r>
      <w:r w:rsidR="00325778" w:rsidRPr="005B37C9">
        <w:tab/>
      </w:r>
      <w:r w:rsidRPr="00825C67">
        <w:rPr>
          <w:color w:val="E36C0A" w:themeColor="accent6" w:themeShade="BF"/>
        </w:rPr>
        <w:fldChar w:fldCharType="begin">
          <w:ffData>
            <w:name w:val="Text12"/>
            <w:enabled/>
            <w:calcOnExit w:val="0"/>
            <w:textInput>
              <w:default w:val="Name/ Gleisbezeichnung / Weichenbezeichnung"/>
            </w:textInput>
          </w:ffData>
        </w:fldChar>
      </w:r>
      <w:r w:rsidRPr="00825C67">
        <w:rPr>
          <w:color w:val="E36C0A" w:themeColor="accent6" w:themeShade="BF"/>
        </w:rPr>
        <w:instrText xml:space="preserve"> FORMTEXT </w:instrText>
      </w:r>
      <w:r w:rsidRPr="00825C67">
        <w:rPr>
          <w:color w:val="E36C0A" w:themeColor="accent6" w:themeShade="BF"/>
        </w:rPr>
      </w:r>
      <w:r w:rsidRPr="00825C67">
        <w:rPr>
          <w:color w:val="E36C0A" w:themeColor="accent6" w:themeShade="BF"/>
        </w:rPr>
        <w:fldChar w:fldCharType="separate"/>
      </w:r>
      <w:r w:rsidRPr="00825C67">
        <w:rPr>
          <w:noProof/>
          <w:color w:val="E36C0A" w:themeColor="accent6" w:themeShade="BF"/>
        </w:rPr>
        <w:t>Name/ Gleisbezeichnung / Weichenbezeichnung</w:t>
      </w:r>
      <w:r w:rsidRPr="00825C67">
        <w:rPr>
          <w:color w:val="E36C0A" w:themeColor="accent6" w:themeShade="BF"/>
        </w:rPr>
        <w:fldChar w:fldCharType="end"/>
      </w:r>
    </w:p>
    <w:p w14:paraId="306EFC5F" w14:textId="77777777" w:rsidR="00B17C44" w:rsidRPr="005B37C9" w:rsidRDefault="00325778" w:rsidP="00135538">
      <w:r w:rsidRPr="005B37C9">
        <w:t>von</w:t>
      </w:r>
      <w:r w:rsidRPr="005B37C9">
        <w:tab/>
      </w:r>
      <w:r w:rsidR="00B17C44" w:rsidRPr="005B37C9">
        <w:t xml:space="preserve">Weiche/Signal </w:t>
      </w:r>
      <w:r w:rsidR="00B17C44" w:rsidRPr="005B37C9">
        <w:fldChar w:fldCharType="begin">
          <w:ffData>
            <w:name w:val="Text13"/>
            <w:enabled/>
            <w:calcOnExit w:val="0"/>
            <w:textInput/>
          </w:ffData>
        </w:fldChar>
      </w:r>
      <w:r w:rsidR="00B17C44" w:rsidRPr="005B37C9">
        <w:instrText xml:space="preserve"> FORMTEXT </w:instrText>
      </w:r>
      <w:r w:rsidR="00B17C44" w:rsidRPr="005B37C9">
        <w:fldChar w:fldCharType="separate"/>
      </w:r>
      <w:r w:rsidR="00B17C44" w:rsidRPr="005B37C9">
        <w:rPr>
          <w:noProof/>
        </w:rPr>
        <w:t> </w:t>
      </w:r>
      <w:r w:rsidR="00B17C44" w:rsidRPr="005B37C9">
        <w:rPr>
          <w:noProof/>
        </w:rPr>
        <w:t> </w:t>
      </w:r>
      <w:r w:rsidR="00B17C44" w:rsidRPr="005B37C9">
        <w:rPr>
          <w:noProof/>
        </w:rPr>
        <w:t> </w:t>
      </w:r>
      <w:r w:rsidR="00B17C44" w:rsidRPr="005B37C9">
        <w:rPr>
          <w:noProof/>
        </w:rPr>
        <w:t> </w:t>
      </w:r>
      <w:r w:rsidR="00B17C44" w:rsidRPr="005B37C9">
        <w:rPr>
          <w:noProof/>
        </w:rPr>
        <w:t> </w:t>
      </w:r>
      <w:r w:rsidR="00B17C44" w:rsidRPr="005B37C9">
        <w:fldChar w:fldCharType="end"/>
      </w:r>
      <w:r w:rsidR="00B17C44" w:rsidRPr="005B37C9">
        <w:tab/>
      </w:r>
      <w:r w:rsidR="00B17C44" w:rsidRPr="005B37C9">
        <w:tab/>
        <w:t xml:space="preserve">bis Weiche/Signal </w:t>
      </w:r>
      <w:r w:rsidR="00B17C44" w:rsidRPr="005B37C9">
        <w:fldChar w:fldCharType="begin">
          <w:ffData>
            <w:name w:val="Text14"/>
            <w:enabled/>
            <w:calcOnExit w:val="0"/>
            <w:textInput/>
          </w:ffData>
        </w:fldChar>
      </w:r>
      <w:r w:rsidR="00B17C44" w:rsidRPr="005B37C9">
        <w:instrText xml:space="preserve"> FORMTEXT </w:instrText>
      </w:r>
      <w:r w:rsidR="00B17C44" w:rsidRPr="005B37C9">
        <w:fldChar w:fldCharType="separate"/>
      </w:r>
      <w:r w:rsidR="00B17C44" w:rsidRPr="005B37C9">
        <w:rPr>
          <w:noProof/>
        </w:rPr>
        <w:t> </w:t>
      </w:r>
      <w:r w:rsidR="00B17C44" w:rsidRPr="005B37C9">
        <w:rPr>
          <w:noProof/>
        </w:rPr>
        <w:t> </w:t>
      </w:r>
      <w:r w:rsidR="00B17C44" w:rsidRPr="005B37C9">
        <w:rPr>
          <w:noProof/>
        </w:rPr>
        <w:t> </w:t>
      </w:r>
      <w:r w:rsidR="00B17C44" w:rsidRPr="005B37C9">
        <w:rPr>
          <w:noProof/>
        </w:rPr>
        <w:t> </w:t>
      </w:r>
      <w:r w:rsidR="00B17C44" w:rsidRPr="005B37C9">
        <w:rPr>
          <w:noProof/>
        </w:rPr>
        <w:t> </w:t>
      </w:r>
      <w:r w:rsidR="00B17C44" w:rsidRPr="005B37C9">
        <w:fldChar w:fldCharType="end"/>
      </w:r>
    </w:p>
    <w:p w14:paraId="2CD48B6D" w14:textId="77777777" w:rsidR="00B17C44" w:rsidRPr="005B37C9" w:rsidRDefault="00B17C44" w:rsidP="00135538">
      <w:r w:rsidRPr="005B37C9">
        <w:t>von km</w:t>
      </w:r>
      <w:r w:rsidRPr="005B37C9">
        <w:tab/>
      </w:r>
      <w:r w:rsidR="00C116D8" w:rsidRPr="005B37C9">
        <w:tab/>
      </w:r>
      <w:r w:rsidRPr="005B37C9">
        <w:fldChar w:fldCharType="begin">
          <w:ffData>
            <w:name w:val="Text10"/>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r w:rsidRPr="005B37C9">
        <w:t xml:space="preserve"> </w:t>
      </w:r>
      <w:r w:rsidRPr="005B37C9">
        <w:tab/>
      </w:r>
      <w:r w:rsidRPr="005B37C9">
        <w:tab/>
      </w:r>
      <w:r w:rsidR="00325778" w:rsidRPr="005B37C9">
        <w:tab/>
      </w:r>
      <w:r w:rsidR="00325778" w:rsidRPr="005B37C9">
        <w:tab/>
      </w:r>
      <w:r w:rsidR="00325778" w:rsidRPr="005B37C9">
        <w:tab/>
      </w:r>
      <w:r w:rsidRPr="005B37C9">
        <w:t>bis km</w:t>
      </w:r>
      <w:r w:rsidRPr="005B37C9">
        <w:tab/>
        <w:t xml:space="preserve"> </w:t>
      </w:r>
      <w:r w:rsidRPr="005B37C9">
        <w:fldChar w:fldCharType="begin">
          <w:ffData>
            <w:name w:val="Text11"/>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p>
    <w:p w14:paraId="70F58FF0" w14:textId="77777777" w:rsidR="004E7DB2" w:rsidRDefault="004E7DB2" w:rsidP="00135538">
      <w:pPr>
        <w:jc w:val="both"/>
      </w:pPr>
    </w:p>
    <w:p w14:paraId="179FE4FF" w14:textId="77777777" w:rsidR="001F1A7D" w:rsidRPr="001F1A7D" w:rsidRDefault="001F1A7D" w:rsidP="00135538">
      <w:pPr>
        <w:jc w:val="both"/>
        <w:rPr>
          <w:b/>
        </w:rPr>
      </w:pPr>
      <w:r w:rsidRPr="001F1A7D">
        <w:rPr>
          <w:b/>
        </w:rPr>
        <w:t>Lage des Bahnkörpers:</w:t>
      </w:r>
    </w:p>
    <w:p w14:paraId="6C20D962" w14:textId="5B3D658F" w:rsidR="00B17C44" w:rsidRPr="000A3658" w:rsidRDefault="009831A9" w:rsidP="00135538">
      <w:pPr>
        <w:tabs>
          <w:tab w:val="left" w:pos="3569"/>
        </w:tabs>
        <w:jc w:val="both"/>
        <w:rPr>
          <w:color w:val="E36C0A" w:themeColor="accent6" w:themeShade="BF"/>
        </w:rPr>
      </w:pPr>
      <w:r w:rsidRPr="000A3658">
        <w:rPr>
          <w:color w:val="E36C0A" w:themeColor="accent6" w:themeShade="BF"/>
        </w:rPr>
        <w:t>In Dammlage / im Einschnitt / geländegleich</w:t>
      </w:r>
    </w:p>
    <w:p w14:paraId="43408122" w14:textId="77777777" w:rsidR="001F1A7D" w:rsidRDefault="001F1A7D" w:rsidP="00135538">
      <w:pPr>
        <w:jc w:val="both"/>
        <w:rPr>
          <w:b/>
        </w:rPr>
      </w:pPr>
    </w:p>
    <w:p w14:paraId="1CA6CAFF" w14:textId="77777777" w:rsidR="00E503BA" w:rsidRPr="00E503BA" w:rsidRDefault="00E503BA" w:rsidP="00E503BA">
      <w:pPr>
        <w:jc w:val="both"/>
        <w:rPr>
          <w:b/>
        </w:rPr>
      </w:pPr>
      <w:r w:rsidRPr="00E503BA">
        <w:rPr>
          <w:b/>
        </w:rPr>
        <w:t>An den Baubereich grenzen:</w:t>
      </w:r>
    </w:p>
    <w:p w14:paraId="45C663B7" w14:textId="77777777" w:rsidR="00E503BA" w:rsidRPr="00E503BA" w:rsidRDefault="00E503BA" w:rsidP="00E503BA">
      <w:pPr>
        <w:tabs>
          <w:tab w:val="left" w:pos="3569"/>
        </w:tabs>
        <w:jc w:val="both"/>
        <w:rPr>
          <w:color w:val="E36C0A" w:themeColor="accent6" w:themeShade="BF"/>
        </w:rPr>
      </w:pPr>
      <w:r w:rsidRPr="00E503BA">
        <w:rPr>
          <w:color w:val="E36C0A" w:themeColor="accent6" w:themeShade="BF"/>
        </w:rPr>
        <w:t>Wohngebiet / Gewerbegebiet / Industriegebiet / Wohn-Mischgebiet / Krankenhäuser etc.</w:t>
      </w:r>
    </w:p>
    <w:p w14:paraId="66EC3D78" w14:textId="77777777" w:rsidR="00E503BA" w:rsidRDefault="00E503BA" w:rsidP="00E503BA">
      <w:pPr>
        <w:jc w:val="both"/>
        <w:rPr>
          <w:b/>
        </w:rPr>
      </w:pPr>
    </w:p>
    <w:p w14:paraId="0FFF0435" w14:textId="77777777" w:rsidR="001F1A7D" w:rsidRPr="001F1A7D" w:rsidRDefault="001F1A7D" w:rsidP="00135538">
      <w:pPr>
        <w:jc w:val="both"/>
        <w:rPr>
          <w:b/>
        </w:rPr>
      </w:pPr>
      <w:r w:rsidRPr="001F1A7D">
        <w:rPr>
          <w:b/>
        </w:rPr>
        <w:t>Zugangsmöglichkeiten zu den Arbeitsstellen:</w:t>
      </w:r>
    </w:p>
    <w:p w14:paraId="4551100A" w14:textId="77777777" w:rsidR="00B17C44" w:rsidRDefault="009831A9" w:rsidP="00135538">
      <w:pPr>
        <w:tabs>
          <w:tab w:val="left" w:pos="3569"/>
        </w:tabs>
        <w:jc w:val="both"/>
        <w:rPr>
          <w:color w:val="E36C0A" w:themeColor="accent6" w:themeShade="BF"/>
        </w:rPr>
      </w:pPr>
      <w:r w:rsidRPr="005B37C9">
        <w:rPr>
          <w:color w:val="E36C0A" w:themeColor="accent6" w:themeShade="BF"/>
        </w:rPr>
        <w:t>Zugang besteht über den Bahnsteig im ehem. Hp Musterstadt, die BÜ sowie Rand-/Rangierwege, sofern nicht im Bauvertrag § 15. 1 anders geregelt</w:t>
      </w:r>
    </w:p>
    <w:p w14:paraId="51E11E9B" w14:textId="77777777" w:rsidR="001F1A7D" w:rsidRDefault="001F1A7D" w:rsidP="00135538">
      <w:pPr>
        <w:tabs>
          <w:tab w:val="left" w:pos="3569"/>
        </w:tabs>
        <w:jc w:val="both"/>
        <w:rPr>
          <w:color w:val="E36C0A" w:themeColor="accent6" w:themeShade="BF"/>
        </w:rPr>
      </w:pPr>
    </w:p>
    <w:p w14:paraId="44600B62" w14:textId="77777777" w:rsidR="001F1A7D" w:rsidRPr="001F1A7D" w:rsidRDefault="001F1A7D" w:rsidP="00135538">
      <w:pPr>
        <w:jc w:val="both"/>
        <w:rPr>
          <w:b/>
        </w:rPr>
      </w:pPr>
      <w:r w:rsidRPr="001F1A7D">
        <w:rPr>
          <w:b/>
        </w:rPr>
        <w:t>Beschaffenheit der Zufahrtsmöglichkeiten:</w:t>
      </w:r>
    </w:p>
    <w:p w14:paraId="33A177BC" w14:textId="77777777" w:rsidR="00B17C44" w:rsidRPr="000A3658" w:rsidRDefault="009831A9" w:rsidP="00537DF2">
      <w:pPr>
        <w:pStyle w:val="Listenabsatz"/>
        <w:numPr>
          <w:ilvl w:val="0"/>
          <w:numId w:val="13"/>
        </w:numPr>
        <w:tabs>
          <w:tab w:val="left" w:pos="3569"/>
        </w:tabs>
        <w:spacing w:after="120"/>
        <w:jc w:val="both"/>
        <w:rPr>
          <w:color w:val="E36C0A" w:themeColor="accent6" w:themeShade="BF"/>
        </w:rPr>
      </w:pPr>
      <w:r w:rsidRPr="000A3658">
        <w:rPr>
          <w:color w:val="E36C0A" w:themeColor="accent6" w:themeShade="BF"/>
        </w:rPr>
        <w:t>per Schiene</w:t>
      </w:r>
    </w:p>
    <w:p w14:paraId="547B2590" w14:textId="7FCC0C9E" w:rsidR="009831A9" w:rsidRPr="000A3658" w:rsidRDefault="009831A9" w:rsidP="00537DF2">
      <w:pPr>
        <w:pStyle w:val="Listenabsatz"/>
        <w:numPr>
          <w:ilvl w:val="0"/>
          <w:numId w:val="13"/>
        </w:numPr>
        <w:tabs>
          <w:tab w:val="left" w:pos="3569"/>
        </w:tabs>
        <w:spacing w:after="120"/>
        <w:jc w:val="both"/>
        <w:rPr>
          <w:color w:val="E36C0A" w:themeColor="accent6" w:themeShade="BF"/>
        </w:rPr>
      </w:pPr>
      <w:r w:rsidRPr="000A3658">
        <w:rPr>
          <w:color w:val="E36C0A" w:themeColor="accent6" w:themeShade="BF"/>
        </w:rPr>
        <w:t>per Straße</w:t>
      </w:r>
    </w:p>
    <w:p w14:paraId="135CDCFB" w14:textId="77777777" w:rsidR="009831A9" w:rsidRPr="000A3658" w:rsidRDefault="009831A9" w:rsidP="00135538">
      <w:pPr>
        <w:pStyle w:val="Listenabsatz"/>
        <w:tabs>
          <w:tab w:val="left" w:pos="3569"/>
        </w:tabs>
        <w:spacing w:after="120"/>
        <w:ind w:left="1080"/>
        <w:jc w:val="both"/>
        <w:rPr>
          <w:color w:val="E36C0A" w:themeColor="accent6" w:themeShade="BF"/>
        </w:rPr>
      </w:pPr>
    </w:p>
    <w:p w14:paraId="6C965096" w14:textId="69712365" w:rsidR="009831A9" w:rsidRPr="000A3658" w:rsidRDefault="009831A9" w:rsidP="00135538">
      <w:pPr>
        <w:pStyle w:val="Listenabsatz"/>
        <w:tabs>
          <w:tab w:val="left" w:pos="3569"/>
        </w:tabs>
        <w:spacing w:after="120"/>
        <w:ind w:left="0"/>
        <w:jc w:val="both"/>
        <w:rPr>
          <w:color w:val="E36C0A" w:themeColor="accent6" w:themeShade="BF"/>
        </w:rPr>
      </w:pPr>
      <w:r w:rsidRPr="000A3658">
        <w:rPr>
          <w:color w:val="E36C0A" w:themeColor="accent6" w:themeShade="BF"/>
        </w:rPr>
        <w:t xml:space="preserve">Zufahrten über Land-, Kreisstraße, Feldweg möglich mit Lasteinschränkung </w:t>
      </w:r>
      <w:r w:rsidR="00265F97">
        <w:rPr>
          <w:color w:val="E36C0A" w:themeColor="accent6" w:themeShade="BF"/>
        </w:rPr>
        <w:t>(</w:t>
      </w:r>
      <w:r w:rsidR="00265F97" w:rsidRPr="005B37C9">
        <w:fldChar w:fldCharType="begin">
          <w:ffData>
            <w:name w:val="Text11"/>
            <w:enabled/>
            <w:calcOnExit w:val="0"/>
            <w:textInput/>
          </w:ffData>
        </w:fldChar>
      </w:r>
      <w:r w:rsidR="00265F97" w:rsidRPr="005B37C9">
        <w:instrText xml:space="preserve"> FORMTEXT </w:instrText>
      </w:r>
      <w:r w:rsidR="00265F97" w:rsidRPr="005B37C9">
        <w:fldChar w:fldCharType="separate"/>
      </w:r>
      <w:r w:rsidR="00265F97" w:rsidRPr="005B37C9">
        <w:rPr>
          <w:noProof/>
        </w:rPr>
        <w:t> </w:t>
      </w:r>
      <w:r w:rsidR="00265F97" w:rsidRPr="005B37C9">
        <w:rPr>
          <w:noProof/>
        </w:rPr>
        <w:t> </w:t>
      </w:r>
      <w:r w:rsidR="00265F97" w:rsidRPr="005B37C9">
        <w:rPr>
          <w:noProof/>
        </w:rPr>
        <w:t> </w:t>
      </w:r>
      <w:r w:rsidR="00265F97" w:rsidRPr="005B37C9">
        <w:rPr>
          <w:noProof/>
        </w:rPr>
        <w:t> </w:t>
      </w:r>
      <w:r w:rsidR="00265F97" w:rsidRPr="005B37C9">
        <w:rPr>
          <w:noProof/>
        </w:rPr>
        <w:t> </w:t>
      </w:r>
      <w:r w:rsidR="00265F97" w:rsidRPr="005B37C9">
        <w:fldChar w:fldCharType="end"/>
      </w:r>
      <w:r w:rsidRPr="000A3658">
        <w:rPr>
          <w:color w:val="E36C0A" w:themeColor="accent6" w:themeShade="BF"/>
        </w:rPr>
        <w:t xml:space="preserve"> t) auf den Wegen von C bis D, nur an den Bahnübergängen zu erreichen, nur in Sperrpausen über das Nachbargleis, usw.</w:t>
      </w:r>
    </w:p>
    <w:p w14:paraId="5D9E8EAA" w14:textId="77777777" w:rsidR="009831A9" w:rsidRDefault="009831A9" w:rsidP="00135538">
      <w:pPr>
        <w:tabs>
          <w:tab w:val="left" w:pos="3569"/>
        </w:tabs>
        <w:jc w:val="both"/>
        <w:rPr>
          <w:color w:val="F79646" w:themeColor="accent6"/>
        </w:rPr>
      </w:pPr>
    </w:p>
    <w:p w14:paraId="26D3F97C" w14:textId="77777777" w:rsidR="001F1A7D" w:rsidRPr="001F1A7D" w:rsidRDefault="001F1A7D" w:rsidP="00135538">
      <w:pPr>
        <w:jc w:val="both"/>
        <w:rPr>
          <w:b/>
        </w:rPr>
      </w:pPr>
      <w:r w:rsidRPr="001F1A7D">
        <w:rPr>
          <w:b/>
        </w:rPr>
        <w:t>Aufgleisungsmöglichkeiten:</w:t>
      </w:r>
    </w:p>
    <w:p w14:paraId="2D16C8D7" w14:textId="64CEB614" w:rsidR="00B17C44" w:rsidRPr="000A3658" w:rsidRDefault="009831A9" w:rsidP="00135538">
      <w:pPr>
        <w:tabs>
          <w:tab w:val="left" w:pos="3569"/>
        </w:tabs>
        <w:jc w:val="both"/>
        <w:rPr>
          <w:color w:val="E36C0A" w:themeColor="accent6" w:themeShade="BF"/>
        </w:rPr>
      </w:pPr>
      <w:r w:rsidRPr="000A3658">
        <w:rPr>
          <w:color w:val="E36C0A" w:themeColor="accent6" w:themeShade="BF"/>
        </w:rPr>
        <w:t>Aufgleisstelle B</w:t>
      </w:r>
      <w:r w:rsidR="0085269C">
        <w:rPr>
          <w:color w:val="E36C0A" w:themeColor="accent6" w:themeShade="BF"/>
        </w:rPr>
        <w:t>Ü</w:t>
      </w:r>
      <w:r w:rsidRPr="000A3658">
        <w:rPr>
          <w:color w:val="E36C0A" w:themeColor="accent6" w:themeShade="BF"/>
        </w:rPr>
        <w:t xml:space="preserve"> km</w:t>
      </w:r>
    </w:p>
    <w:p w14:paraId="5E239BD2" w14:textId="679DB6E6" w:rsidR="009831A9" w:rsidRDefault="009831A9" w:rsidP="00135538">
      <w:pPr>
        <w:tabs>
          <w:tab w:val="left" w:pos="3569"/>
        </w:tabs>
        <w:jc w:val="both"/>
        <w:rPr>
          <w:color w:val="E36C0A" w:themeColor="accent6" w:themeShade="BF"/>
        </w:rPr>
      </w:pPr>
      <w:r w:rsidRPr="000A3658">
        <w:rPr>
          <w:color w:val="E36C0A" w:themeColor="accent6" w:themeShade="BF"/>
        </w:rPr>
        <w:t>Besonderheiten der Aufgleisstelle</w:t>
      </w:r>
      <w:r w:rsidR="00554A7C">
        <w:rPr>
          <w:color w:val="E36C0A" w:themeColor="accent6" w:themeShade="BF"/>
        </w:rPr>
        <w:t xml:space="preserve">: </w:t>
      </w:r>
      <w:r w:rsidR="00554A7C" w:rsidRPr="005B37C9">
        <w:fldChar w:fldCharType="begin">
          <w:ffData>
            <w:name w:val="Text11"/>
            <w:enabled/>
            <w:calcOnExit w:val="0"/>
            <w:textInput/>
          </w:ffData>
        </w:fldChar>
      </w:r>
      <w:r w:rsidR="00554A7C" w:rsidRPr="005B37C9">
        <w:instrText xml:space="preserve"> FORMTEXT </w:instrText>
      </w:r>
      <w:r w:rsidR="00554A7C" w:rsidRPr="005B37C9">
        <w:fldChar w:fldCharType="separate"/>
      </w:r>
      <w:r w:rsidR="00554A7C" w:rsidRPr="005B37C9">
        <w:rPr>
          <w:noProof/>
        </w:rPr>
        <w:t> </w:t>
      </w:r>
      <w:r w:rsidR="00554A7C" w:rsidRPr="005B37C9">
        <w:rPr>
          <w:noProof/>
        </w:rPr>
        <w:t> </w:t>
      </w:r>
      <w:r w:rsidR="00554A7C" w:rsidRPr="005B37C9">
        <w:rPr>
          <w:noProof/>
        </w:rPr>
        <w:t> </w:t>
      </w:r>
      <w:r w:rsidR="00554A7C" w:rsidRPr="005B37C9">
        <w:rPr>
          <w:noProof/>
        </w:rPr>
        <w:t> </w:t>
      </w:r>
      <w:r w:rsidR="00554A7C" w:rsidRPr="005B37C9">
        <w:rPr>
          <w:noProof/>
        </w:rPr>
        <w:t> </w:t>
      </w:r>
      <w:r w:rsidR="00554A7C" w:rsidRPr="005B37C9">
        <w:fldChar w:fldCharType="end"/>
      </w:r>
    </w:p>
    <w:p w14:paraId="171DBE94" w14:textId="77777777" w:rsidR="00D03BC7" w:rsidRPr="005D21E5" w:rsidRDefault="00D03BC7" w:rsidP="00D03BC7">
      <w:pPr>
        <w:tabs>
          <w:tab w:val="left" w:pos="3569"/>
        </w:tabs>
        <w:jc w:val="both"/>
        <w:rPr>
          <w:i/>
          <w:color w:val="0070C0"/>
        </w:rPr>
      </w:pPr>
      <w:r w:rsidRPr="005D21E5">
        <w:rPr>
          <w:i/>
          <w:color w:val="0070C0"/>
        </w:rPr>
        <w:lastRenderedPageBreak/>
        <w:t>oder</w:t>
      </w:r>
    </w:p>
    <w:p w14:paraId="6B24EDD5" w14:textId="77777777" w:rsidR="00D03BC7" w:rsidRPr="005B37C9" w:rsidRDefault="00D03BC7" w:rsidP="00D03BC7">
      <w:pPr>
        <w:rPr>
          <w:bCs/>
          <w:color w:val="E36C0A" w:themeColor="accent6" w:themeShade="BF"/>
        </w:rPr>
      </w:pPr>
      <w:r w:rsidRPr="005D21E5">
        <w:rPr>
          <w:bCs/>
          <w:color w:val="E36C0A" w:themeColor="accent6" w:themeShade="BF"/>
        </w:rPr>
        <w:t>Der AG stellt keine Aufgleismöglichkeit zur Verfügung. Diese ist vom AN selbst zu erstellen, zu unterhalten, zu betreiben und anschließend vollständig rückzubauen. Die Aufwendungen hierfür sind einzurechnen und werden nicht gesondert vergütet.</w:t>
      </w:r>
    </w:p>
    <w:p w14:paraId="36D24DB3" w14:textId="1FFAC06D" w:rsidR="0096553F" w:rsidRPr="00CC0BD7" w:rsidRDefault="0096553F" w:rsidP="0096553F">
      <w:pPr>
        <w:tabs>
          <w:tab w:val="left" w:pos="3569"/>
        </w:tabs>
        <w:jc w:val="both"/>
        <w:rPr>
          <w:i/>
          <w:color w:val="0070C0"/>
        </w:rPr>
      </w:pPr>
      <w:r w:rsidRPr="00CC0BD7">
        <w:rPr>
          <w:i/>
          <w:color w:val="0070C0"/>
        </w:rPr>
        <w:t>Ggf. zusätzlich</w:t>
      </w:r>
    </w:p>
    <w:p w14:paraId="68580B1D" w14:textId="7B9D1A23" w:rsidR="0096553F" w:rsidRPr="00CC0BD7" w:rsidRDefault="0096553F" w:rsidP="001B1A0E">
      <w:pPr>
        <w:spacing w:after="0"/>
        <w:rPr>
          <w:color w:val="E36C0A" w:themeColor="accent6" w:themeShade="BF"/>
        </w:rPr>
      </w:pPr>
      <w:r w:rsidRPr="00CC0BD7">
        <w:rPr>
          <w:color w:val="E36C0A" w:themeColor="accent6" w:themeShade="BF"/>
        </w:rPr>
        <w:t xml:space="preserve">Darüber hinaus ist eine Eingleisstelle für </w:t>
      </w:r>
      <w:r w:rsidR="003A1C0E" w:rsidRPr="00CC0BD7">
        <w:rPr>
          <w:color w:val="E36C0A" w:themeColor="accent6" w:themeShade="BF"/>
        </w:rPr>
        <w:t xml:space="preserve">Belange eines </w:t>
      </w:r>
      <w:r w:rsidRPr="00CC0BD7">
        <w:rPr>
          <w:color w:val="E36C0A" w:themeColor="accent6" w:themeShade="BF"/>
        </w:rPr>
        <w:t>Zweiwege-Oberleitungsmontagefahrzeug</w:t>
      </w:r>
      <w:r w:rsidR="003A1C0E" w:rsidRPr="00CC0BD7">
        <w:rPr>
          <w:color w:val="E36C0A" w:themeColor="accent6" w:themeShade="BF"/>
        </w:rPr>
        <w:t>s</w:t>
      </w:r>
      <w:r w:rsidRPr="00CC0BD7">
        <w:rPr>
          <w:color w:val="E36C0A" w:themeColor="accent6" w:themeShade="BF"/>
        </w:rPr>
        <w:t xml:space="preserve"> des AN OL herzustellen. </w:t>
      </w:r>
    </w:p>
    <w:p w14:paraId="3ABAED60" w14:textId="6C150861" w:rsidR="00A135BE" w:rsidRPr="00CC0BD7" w:rsidRDefault="00A135BE" w:rsidP="00A135BE">
      <w:pPr>
        <w:pStyle w:val="Listenabsatz"/>
        <w:numPr>
          <w:ilvl w:val="0"/>
          <w:numId w:val="31"/>
        </w:numPr>
        <w:spacing w:line="276" w:lineRule="auto"/>
        <w:rPr>
          <w:rFonts w:cs="Arial"/>
          <w:i/>
          <w:color w:val="0070C0"/>
        </w:rPr>
      </w:pPr>
      <w:r w:rsidRPr="00CC0BD7">
        <w:rPr>
          <w:i/>
          <w:color w:val="0070C0"/>
        </w:rPr>
        <w:t>LV-Positionen erforderlich</w:t>
      </w:r>
    </w:p>
    <w:p w14:paraId="02C4FBD2" w14:textId="77777777" w:rsidR="009831A9" w:rsidRPr="005B37C9" w:rsidRDefault="009831A9" w:rsidP="00B17C44">
      <w:pPr>
        <w:tabs>
          <w:tab w:val="left" w:pos="3569"/>
        </w:tabs>
        <w:jc w:val="both"/>
        <w:rPr>
          <w:color w:val="F79646" w:themeColor="accent6"/>
        </w:rPr>
      </w:pPr>
    </w:p>
    <w:p w14:paraId="59FD4915" w14:textId="77777777" w:rsidR="009831A9" w:rsidRPr="001F1A7D" w:rsidRDefault="009831A9" w:rsidP="00135538">
      <w:pPr>
        <w:jc w:val="both"/>
        <w:rPr>
          <w:b/>
        </w:rPr>
      </w:pPr>
      <w:r w:rsidRPr="001F1A7D">
        <w:rPr>
          <w:b/>
        </w:rPr>
        <w:t>Für die Ausführung dem AN überlassene A</w:t>
      </w:r>
      <w:r w:rsidR="00E458BD" w:rsidRPr="001F1A7D">
        <w:rPr>
          <w:b/>
        </w:rPr>
        <w:t>rbeitsgleise</w:t>
      </w:r>
      <w:r w:rsidR="003749C7" w:rsidRPr="001F1A7D">
        <w:rPr>
          <w:b/>
        </w:rPr>
        <w:t>:</w:t>
      </w:r>
    </w:p>
    <w:p w14:paraId="64E98165" w14:textId="77777777" w:rsidR="00E458BD" w:rsidRPr="000A3658" w:rsidRDefault="00CF158F" w:rsidP="00135538">
      <w:pPr>
        <w:tabs>
          <w:tab w:val="left" w:pos="3569"/>
        </w:tabs>
        <w:jc w:val="both"/>
        <w:rPr>
          <w:color w:val="E36C0A" w:themeColor="accent6" w:themeShade="BF"/>
        </w:rPr>
      </w:pPr>
      <w:r w:rsidRPr="000A3658">
        <w:rPr>
          <w:color w:val="E36C0A" w:themeColor="accent6" w:themeShade="BF"/>
        </w:rPr>
        <w:t>Bezeichnung und Lage</w:t>
      </w:r>
      <w:r w:rsidR="00E458BD" w:rsidRPr="000A3658">
        <w:rPr>
          <w:color w:val="E36C0A" w:themeColor="accent6" w:themeShade="BF"/>
        </w:rPr>
        <w:t xml:space="preserve"> der Gleise</w:t>
      </w:r>
    </w:p>
    <w:p w14:paraId="6D15FD92" w14:textId="77777777" w:rsidR="009831A9" w:rsidRPr="000A3658" w:rsidRDefault="003749C7" w:rsidP="00135538">
      <w:pPr>
        <w:tabs>
          <w:tab w:val="left" w:pos="3569"/>
        </w:tabs>
        <w:jc w:val="both"/>
        <w:rPr>
          <w:i/>
          <w:color w:val="0070C0"/>
        </w:rPr>
      </w:pPr>
      <w:r w:rsidRPr="000A3658">
        <w:rPr>
          <w:i/>
          <w:color w:val="0070C0"/>
        </w:rPr>
        <w:t>oder</w:t>
      </w:r>
    </w:p>
    <w:p w14:paraId="7FADA9DE" w14:textId="40E63234" w:rsidR="003749C7" w:rsidRDefault="003749C7" w:rsidP="00135538">
      <w:pPr>
        <w:rPr>
          <w:bCs/>
          <w:color w:val="E36C0A" w:themeColor="accent6" w:themeShade="BF"/>
        </w:rPr>
      </w:pPr>
      <w:r w:rsidRPr="005B37C9">
        <w:rPr>
          <w:bCs/>
          <w:color w:val="E36C0A" w:themeColor="accent6" w:themeShade="BF"/>
        </w:rPr>
        <w:t xml:space="preserve">Die für die Arbeitszüge notwendigen Gleise und Weichen in den entsprechenden Bahnhöfen hat sich der AN in eigener Verantwortung zu mieten bzw. zu reservieren. </w:t>
      </w:r>
      <w:bookmarkStart w:id="8" w:name="_Toc177207103"/>
      <w:r w:rsidRPr="005B37C9">
        <w:rPr>
          <w:bCs/>
          <w:color w:val="E36C0A" w:themeColor="accent6" w:themeShade="BF"/>
        </w:rPr>
        <w:t>(optional nach regionaler Erfordernis und Möglichkeit).</w:t>
      </w:r>
      <w:bookmarkEnd w:id="8"/>
    </w:p>
    <w:p w14:paraId="5A20DE63" w14:textId="3A35B46A" w:rsidR="00E41203" w:rsidRPr="008A4B7D" w:rsidRDefault="00E41203" w:rsidP="00E41203">
      <w:pPr>
        <w:tabs>
          <w:tab w:val="left" w:pos="3569"/>
        </w:tabs>
        <w:jc w:val="both"/>
        <w:rPr>
          <w:bCs/>
          <w:color w:val="E36C0A" w:themeColor="accent6" w:themeShade="BF"/>
        </w:rPr>
      </w:pPr>
      <w:r w:rsidRPr="008A4B7D">
        <w:rPr>
          <w:i/>
          <w:color w:val="0070C0"/>
        </w:rPr>
        <w:t>ggf.</w:t>
      </w:r>
    </w:p>
    <w:p w14:paraId="41CC9940" w14:textId="33563CCE" w:rsidR="00E41203" w:rsidRPr="008A4B7D" w:rsidRDefault="00E41203" w:rsidP="00135538">
      <w:pPr>
        <w:rPr>
          <w:bCs/>
          <w:color w:val="E36C0A" w:themeColor="accent6" w:themeShade="BF"/>
        </w:rPr>
      </w:pPr>
      <w:r w:rsidRPr="008A4B7D">
        <w:rPr>
          <w:bCs/>
          <w:color w:val="E36C0A" w:themeColor="accent6" w:themeShade="BF"/>
        </w:rPr>
        <w:t>Folgende Gleise, welche in der Anlage Baubetriebliche Angaben genannt sind, stehen dem BauAN nicht für Abstellungen zur Verfügung, sondern sind explizit nur für die Materialgestellung vorgesehen.</w:t>
      </w:r>
    </w:p>
    <w:p w14:paraId="2462B45B" w14:textId="6E6FEFDE" w:rsidR="00E41203" w:rsidRPr="005B37C9" w:rsidRDefault="00E41203" w:rsidP="00135538">
      <w:pPr>
        <w:rPr>
          <w:bCs/>
          <w:color w:val="E36C0A" w:themeColor="accent6" w:themeShade="BF"/>
        </w:rPr>
      </w:pPr>
      <w:r w:rsidRPr="008A4B7D">
        <w:rPr>
          <w:bCs/>
          <w:color w:val="E36C0A" w:themeColor="accent6" w:themeShade="BF"/>
        </w:rPr>
        <w:t>Gl.</w:t>
      </w:r>
      <w:r>
        <w:t xml:space="preserve"> </w:t>
      </w:r>
      <w:r w:rsidRPr="005B37C9">
        <w:fldChar w:fldCharType="begin">
          <w:ffData>
            <w:name w:val="Text10"/>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r w:rsidRPr="005B37C9">
        <w:t xml:space="preserve"> </w:t>
      </w:r>
      <w:r w:rsidRPr="005B37C9">
        <w:tab/>
      </w:r>
    </w:p>
    <w:p w14:paraId="6DCA5E49" w14:textId="77777777" w:rsidR="00E54BDF" w:rsidRPr="005B37C9" w:rsidRDefault="00E54BDF" w:rsidP="00135538">
      <w:pPr>
        <w:tabs>
          <w:tab w:val="left" w:pos="3569"/>
        </w:tabs>
        <w:jc w:val="both"/>
      </w:pPr>
    </w:p>
    <w:p w14:paraId="670A4CBB" w14:textId="77777777" w:rsidR="009538E2" w:rsidRPr="005B37C9" w:rsidRDefault="009538E2" w:rsidP="00726B4B">
      <w:pPr>
        <w:pStyle w:val="berschrift2"/>
      </w:pPr>
      <w:bookmarkStart w:id="9" w:name="_Toc378311397"/>
      <w:bookmarkStart w:id="10" w:name="_Toc409006700"/>
      <w:bookmarkStart w:id="11" w:name="_Toc69302681"/>
      <w:r w:rsidRPr="005B37C9">
        <w:t>Besondere Belastungen</w:t>
      </w:r>
      <w:bookmarkEnd w:id="9"/>
      <w:bookmarkEnd w:id="10"/>
      <w:bookmarkEnd w:id="11"/>
    </w:p>
    <w:p w14:paraId="112E90FB" w14:textId="77777777" w:rsidR="00167BC7" w:rsidRPr="000A3658" w:rsidRDefault="00167BC7" w:rsidP="00135538">
      <w:pPr>
        <w:jc w:val="both"/>
        <w:rPr>
          <w:i/>
          <w:color w:val="0070C0"/>
        </w:rPr>
      </w:pPr>
      <w:r w:rsidRPr="000A3658">
        <w:rPr>
          <w:i/>
          <w:color w:val="0070C0"/>
        </w:rPr>
        <w:t>Besondere Belastungen aus Immissionen sowie besondere klimatische Bedingungen, Windlasten vorbeifahrender Züge und Windlastzonen.</w:t>
      </w:r>
    </w:p>
    <w:p w14:paraId="427CA801" w14:textId="77777777" w:rsidR="009538E2" w:rsidRDefault="00513B8A" w:rsidP="00135538">
      <w:pPr>
        <w:jc w:val="both"/>
        <w:rPr>
          <w:color w:val="E36C0A" w:themeColor="accent6" w:themeShade="BF"/>
        </w:rPr>
      </w:pPr>
      <w:r w:rsidRPr="000A3658">
        <w:rPr>
          <w:color w:val="E36C0A" w:themeColor="accent6" w:themeShade="BF"/>
        </w:rPr>
        <w:t xml:space="preserve">Keine </w:t>
      </w:r>
      <w:r w:rsidR="00C46A39" w:rsidRPr="000A3658">
        <w:rPr>
          <w:color w:val="E36C0A" w:themeColor="accent6" w:themeShade="BF"/>
        </w:rPr>
        <w:t xml:space="preserve">Belastungen aus Immissionen </w:t>
      </w:r>
      <w:r w:rsidR="00612759" w:rsidRPr="000A3658">
        <w:rPr>
          <w:color w:val="E36C0A" w:themeColor="accent6" w:themeShade="BF"/>
        </w:rPr>
        <w:t xml:space="preserve">sowie aus </w:t>
      </w:r>
      <w:r w:rsidR="00C46A39" w:rsidRPr="000A3658">
        <w:rPr>
          <w:color w:val="E36C0A" w:themeColor="accent6" w:themeShade="BF"/>
        </w:rPr>
        <w:t>besondere</w:t>
      </w:r>
      <w:r w:rsidR="00612759" w:rsidRPr="000A3658">
        <w:rPr>
          <w:color w:val="E36C0A" w:themeColor="accent6" w:themeShade="BF"/>
        </w:rPr>
        <w:t>n</w:t>
      </w:r>
      <w:r w:rsidR="00C46A39" w:rsidRPr="000A3658">
        <w:rPr>
          <w:color w:val="E36C0A" w:themeColor="accent6" w:themeShade="BF"/>
        </w:rPr>
        <w:t xml:space="preserve"> klimatische</w:t>
      </w:r>
      <w:r w:rsidR="00612759" w:rsidRPr="000A3658">
        <w:rPr>
          <w:color w:val="E36C0A" w:themeColor="accent6" w:themeShade="BF"/>
        </w:rPr>
        <w:t>n</w:t>
      </w:r>
      <w:r w:rsidR="00C46A39" w:rsidRPr="000A3658">
        <w:rPr>
          <w:color w:val="E36C0A" w:themeColor="accent6" w:themeShade="BF"/>
        </w:rPr>
        <w:t xml:space="preserve"> </w:t>
      </w:r>
      <w:r w:rsidR="00612759" w:rsidRPr="000A3658">
        <w:rPr>
          <w:color w:val="E36C0A" w:themeColor="accent6" w:themeShade="BF"/>
        </w:rPr>
        <w:t>Bedingungen.</w:t>
      </w:r>
    </w:p>
    <w:p w14:paraId="6352BB86" w14:textId="77777777" w:rsidR="009A5FA2" w:rsidRPr="000A3658" w:rsidRDefault="009A5FA2" w:rsidP="00135538">
      <w:pPr>
        <w:jc w:val="both"/>
        <w:rPr>
          <w:color w:val="E36C0A" w:themeColor="accent6" w:themeShade="BF"/>
        </w:rPr>
      </w:pPr>
    </w:p>
    <w:p w14:paraId="6E56FFD9" w14:textId="77777777" w:rsidR="009538E2" w:rsidRPr="005B37C9" w:rsidRDefault="009538E2" w:rsidP="00726B4B">
      <w:pPr>
        <w:pStyle w:val="berschrift2"/>
      </w:pPr>
      <w:bookmarkStart w:id="12" w:name="_Toc378311398"/>
      <w:bookmarkStart w:id="13" w:name="_Toc409006701"/>
      <w:bookmarkStart w:id="14" w:name="_Ref65235325"/>
      <w:bookmarkStart w:id="15" w:name="_Ref65235329"/>
      <w:bookmarkStart w:id="16" w:name="_Toc69302682"/>
      <w:r w:rsidRPr="005B37C9">
        <w:t>Vorhandene Anlagen</w:t>
      </w:r>
      <w:bookmarkEnd w:id="12"/>
      <w:bookmarkEnd w:id="13"/>
      <w:bookmarkEnd w:id="14"/>
      <w:bookmarkEnd w:id="15"/>
      <w:bookmarkEnd w:id="16"/>
      <w:r w:rsidR="00DC0345" w:rsidRPr="005B37C9">
        <w:t xml:space="preserve"> </w:t>
      </w:r>
    </w:p>
    <w:p w14:paraId="1AA21AC6" w14:textId="6C485F8E" w:rsidR="00DC0345" w:rsidRPr="005B37C9" w:rsidRDefault="007E67F2" w:rsidP="008E2177">
      <w:pPr>
        <w:pStyle w:val="berschrift3"/>
      </w:pPr>
      <w:bookmarkStart w:id="17" w:name="_Toc69302683"/>
      <w:r>
        <w:t xml:space="preserve">0.1.3.1 </w:t>
      </w:r>
      <w:r w:rsidR="00DC0345" w:rsidRPr="005B37C9">
        <w:t>Hindernisse</w:t>
      </w:r>
      <w:r w:rsidR="00760460" w:rsidRPr="005B37C9">
        <w:t xml:space="preserve"> und bauliche Anlagen</w:t>
      </w:r>
      <w:r w:rsidR="000A3907">
        <w:t xml:space="preserve"> der DB AG</w:t>
      </w:r>
      <w:bookmarkEnd w:id="17"/>
    </w:p>
    <w:p w14:paraId="57E9E9FB" w14:textId="77777777" w:rsidR="003E5497" w:rsidRPr="003E5497" w:rsidRDefault="003E5497" w:rsidP="00135538">
      <w:pPr>
        <w:jc w:val="both"/>
        <w:rPr>
          <w:i/>
          <w:color w:val="0070C0"/>
          <w:lang w:eastAsia="de-DE"/>
        </w:rPr>
      </w:pPr>
      <w:r w:rsidRPr="003E5497">
        <w:rPr>
          <w:i/>
          <w:color w:val="0070C0"/>
          <w:lang w:eastAsia="de-DE"/>
        </w:rPr>
        <w:t xml:space="preserve">Erschwernisse, Bsp: Tunnel, Bahnübergänge, Ingenieurbauwerke, </w:t>
      </w:r>
      <w:r w:rsidR="000A3907">
        <w:rPr>
          <w:i/>
          <w:color w:val="0070C0"/>
          <w:lang w:eastAsia="de-DE"/>
        </w:rPr>
        <w:t>Signale, Kabeltrassen und Leitungsquerungen</w:t>
      </w:r>
      <w:r w:rsidRPr="003E5497">
        <w:rPr>
          <w:i/>
          <w:color w:val="0070C0"/>
          <w:lang w:eastAsia="de-DE"/>
        </w:rPr>
        <w:t>, Schallschutzwände, Oberleitungsmaste, Versorgungsleitungen, Abwasserleitungen, Tiefbau, Bahnsteige, Brücken, Durchlässe, Straßen und Wege, usw.</w:t>
      </w:r>
    </w:p>
    <w:p w14:paraId="43C22A09" w14:textId="77777777" w:rsidR="00E72874" w:rsidRPr="000A3658" w:rsidRDefault="00E72874" w:rsidP="00135538">
      <w:pPr>
        <w:jc w:val="both"/>
        <w:rPr>
          <w:color w:val="E36C0A" w:themeColor="accent6" w:themeShade="BF"/>
        </w:rPr>
      </w:pPr>
      <w:r w:rsidRPr="005B37C9">
        <w:rPr>
          <w:lang w:eastAsia="de-DE"/>
        </w:rPr>
        <w:t xml:space="preserve">Lage und Art der der DB AG bekannten Hindernisse und baulichen Anlagen, </w:t>
      </w:r>
      <w:r w:rsidRPr="000A3658">
        <w:rPr>
          <w:color w:val="E36C0A" w:themeColor="accent6" w:themeShade="BF"/>
          <w:lang w:eastAsia="de-DE"/>
        </w:rPr>
        <w:t xml:space="preserve">die sich im Umkreis von bis zu 2,5 m </w:t>
      </w:r>
      <w:r w:rsidRPr="000A3658">
        <w:rPr>
          <w:i/>
          <w:color w:val="E36C0A" w:themeColor="accent6" w:themeShade="BF"/>
          <w:lang w:eastAsia="de-DE"/>
        </w:rPr>
        <w:t>(bei PLV- und TE-Maßnahmen Entfernung anpassen)</w:t>
      </w:r>
      <w:r w:rsidRPr="000A3658">
        <w:rPr>
          <w:color w:val="E36C0A" w:themeColor="accent6" w:themeShade="BF"/>
          <w:lang w:eastAsia="de-DE"/>
        </w:rPr>
        <w:t xml:space="preserve"> von der Gleisachse befinden:</w:t>
      </w:r>
    </w:p>
    <w:p w14:paraId="0AD36BAC" w14:textId="77777777" w:rsidR="00DC0345" w:rsidRPr="005B37C9" w:rsidRDefault="00DC0345" w:rsidP="00DC0345">
      <w:pPr>
        <w:jc w:val="both"/>
      </w:pPr>
    </w:p>
    <w:tbl>
      <w:tblPr>
        <w:tblW w:w="1024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924"/>
        <w:gridCol w:w="709"/>
        <w:gridCol w:w="2919"/>
        <w:gridCol w:w="1106"/>
        <w:gridCol w:w="742"/>
        <w:gridCol w:w="3029"/>
      </w:tblGrid>
      <w:tr w:rsidR="00D202CA" w:rsidRPr="005B37C9" w14:paraId="795AF487" w14:textId="77777777" w:rsidTr="00EE0B90">
        <w:trPr>
          <w:cantSplit/>
          <w:trHeight w:val="2146"/>
        </w:trPr>
        <w:tc>
          <w:tcPr>
            <w:tcW w:w="819" w:type="dxa"/>
            <w:shd w:val="clear" w:color="auto" w:fill="D9D9D9" w:themeFill="background1" w:themeFillShade="D9"/>
            <w:textDirection w:val="btLr"/>
            <w:vAlign w:val="center"/>
          </w:tcPr>
          <w:p w14:paraId="6BD65523" w14:textId="77777777" w:rsidR="00D202CA" w:rsidRPr="005B37C9" w:rsidRDefault="00D202CA" w:rsidP="00D202CA">
            <w:pPr>
              <w:spacing w:after="0"/>
              <w:ind w:left="-108" w:right="113"/>
              <w:rPr>
                <w:rFonts w:eastAsia="Times New Roman" w:cs="Times New Roman"/>
                <w:b/>
                <w:lang w:eastAsia="de-DE"/>
              </w:rPr>
            </w:pPr>
            <w:r>
              <w:rPr>
                <w:rFonts w:eastAsia="Times New Roman" w:cs="Times New Roman"/>
                <w:b/>
                <w:lang w:eastAsia="de-DE"/>
              </w:rPr>
              <w:lastRenderedPageBreak/>
              <w:t xml:space="preserve">   Von k</w:t>
            </w:r>
            <w:r w:rsidRPr="005B37C9">
              <w:rPr>
                <w:rFonts w:eastAsia="Times New Roman" w:cs="Times New Roman"/>
                <w:b/>
                <w:lang w:eastAsia="de-DE"/>
              </w:rPr>
              <w:t>m</w:t>
            </w:r>
          </w:p>
        </w:tc>
        <w:tc>
          <w:tcPr>
            <w:tcW w:w="924" w:type="dxa"/>
            <w:shd w:val="clear" w:color="auto" w:fill="D9D9D9" w:themeFill="background1" w:themeFillShade="D9"/>
            <w:textDirection w:val="btLr"/>
            <w:vAlign w:val="center"/>
          </w:tcPr>
          <w:p w14:paraId="188D0DA3" w14:textId="77777777" w:rsidR="00D202CA" w:rsidRPr="005B37C9" w:rsidRDefault="00D202CA" w:rsidP="00D202CA">
            <w:pPr>
              <w:spacing w:after="0"/>
              <w:ind w:left="-108" w:right="113"/>
              <w:rPr>
                <w:rFonts w:eastAsia="Times New Roman" w:cs="Times New Roman"/>
                <w:b/>
                <w:lang w:eastAsia="de-DE"/>
              </w:rPr>
            </w:pPr>
            <w:r>
              <w:rPr>
                <w:rFonts w:eastAsia="Times New Roman" w:cs="Times New Roman"/>
                <w:b/>
                <w:lang w:eastAsia="de-DE"/>
              </w:rPr>
              <w:t xml:space="preserve">   Bis k</w:t>
            </w:r>
            <w:r w:rsidRPr="005B37C9">
              <w:rPr>
                <w:rFonts w:eastAsia="Times New Roman" w:cs="Times New Roman"/>
                <w:b/>
                <w:lang w:eastAsia="de-DE"/>
              </w:rPr>
              <w:t>m</w:t>
            </w:r>
          </w:p>
        </w:tc>
        <w:tc>
          <w:tcPr>
            <w:tcW w:w="709" w:type="dxa"/>
            <w:shd w:val="clear" w:color="auto" w:fill="D9D9D9" w:themeFill="background1" w:themeFillShade="D9"/>
            <w:textDirection w:val="btLr"/>
            <w:vAlign w:val="center"/>
          </w:tcPr>
          <w:p w14:paraId="7650EBAC" w14:textId="77777777" w:rsidR="00D202CA" w:rsidRPr="005B37C9" w:rsidRDefault="00D202CA" w:rsidP="00D202CA">
            <w:pPr>
              <w:spacing w:after="0"/>
              <w:ind w:left="-108" w:right="113"/>
              <w:rPr>
                <w:rFonts w:eastAsia="Times New Roman" w:cs="Times New Roman"/>
                <w:b/>
                <w:lang w:eastAsia="de-DE"/>
              </w:rPr>
            </w:pPr>
            <w:r>
              <w:rPr>
                <w:rFonts w:eastAsia="Times New Roman" w:cs="Times New Roman"/>
                <w:b/>
                <w:lang w:eastAsia="de-DE"/>
              </w:rPr>
              <w:t xml:space="preserve">   Länge [m]</w:t>
            </w:r>
          </w:p>
        </w:tc>
        <w:tc>
          <w:tcPr>
            <w:tcW w:w="2919" w:type="dxa"/>
            <w:shd w:val="clear" w:color="auto" w:fill="D9D9D9" w:themeFill="background1" w:themeFillShade="D9"/>
            <w:vAlign w:val="center"/>
          </w:tcPr>
          <w:p w14:paraId="196E0DF0" w14:textId="77777777" w:rsidR="00D202CA" w:rsidRPr="005B37C9" w:rsidRDefault="00D202CA" w:rsidP="00D202CA">
            <w:pPr>
              <w:spacing w:after="0"/>
              <w:ind w:left="-108"/>
              <w:jc w:val="center"/>
              <w:rPr>
                <w:rFonts w:eastAsia="Times New Roman" w:cs="Times New Roman"/>
                <w:b/>
                <w:lang w:eastAsia="de-DE"/>
              </w:rPr>
            </w:pPr>
            <w:r w:rsidRPr="005B37C9">
              <w:rPr>
                <w:rFonts w:eastAsia="Times New Roman" w:cs="Times New Roman"/>
                <w:b/>
                <w:lang w:eastAsia="de-DE"/>
              </w:rPr>
              <w:t>Hindernis / Anlagen</w:t>
            </w:r>
          </w:p>
        </w:tc>
        <w:tc>
          <w:tcPr>
            <w:tcW w:w="1106" w:type="dxa"/>
            <w:shd w:val="clear" w:color="auto" w:fill="D9D9D9" w:themeFill="background1" w:themeFillShade="D9"/>
            <w:textDirection w:val="btLr"/>
            <w:vAlign w:val="center"/>
          </w:tcPr>
          <w:p w14:paraId="2E196BC2" w14:textId="77777777" w:rsidR="00D202CA" w:rsidRPr="005B37C9" w:rsidRDefault="00D202CA" w:rsidP="00D202CA">
            <w:pPr>
              <w:spacing w:after="0"/>
              <w:ind w:left="-108" w:right="113"/>
              <w:rPr>
                <w:rFonts w:eastAsia="Times New Roman" w:cs="Times New Roman"/>
                <w:b/>
                <w:lang w:eastAsia="de-DE"/>
              </w:rPr>
            </w:pPr>
            <w:r>
              <w:rPr>
                <w:rFonts w:eastAsia="Times New Roman" w:cs="Times New Roman"/>
                <w:b/>
                <w:lang w:eastAsia="de-DE"/>
              </w:rPr>
              <w:t xml:space="preserve">   </w:t>
            </w:r>
            <w:r w:rsidRPr="005B37C9">
              <w:rPr>
                <w:rFonts w:eastAsia="Times New Roman" w:cs="Times New Roman"/>
                <w:b/>
                <w:lang w:eastAsia="de-DE"/>
              </w:rPr>
              <w:t>Seite</w:t>
            </w:r>
          </w:p>
          <w:p w14:paraId="2047B477" w14:textId="77777777" w:rsidR="00D202CA" w:rsidRDefault="00D202CA" w:rsidP="00D202CA">
            <w:pPr>
              <w:spacing w:after="0"/>
              <w:ind w:left="-108" w:right="113"/>
              <w:rPr>
                <w:rFonts w:eastAsia="Times New Roman" w:cs="Times New Roman"/>
                <w:b/>
                <w:lang w:eastAsia="de-DE"/>
              </w:rPr>
            </w:pPr>
            <w:r w:rsidRPr="005B37C9">
              <w:rPr>
                <w:rFonts w:eastAsia="Times New Roman" w:cs="Times New Roman"/>
                <w:b/>
                <w:lang w:eastAsia="de-DE"/>
              </w:rPr>
              <w:t>(</w:t>
            </w:r>
            <w:r>
              <w:rPr>
                <w:rFonts w:eastAsia="Times New Roman" w:cs="Times New Roman"/>
                <w:b/>
                <w:lang w:eastAsia="de-DE"/>
              </w:rPr>
              <w:t xml:space="preserve">  </w:t>
            </w:r>
            <w:r w:rsidRPr="005B37C9">
              <w:rPr>
                <w:rFonts w:eastAsia="Times New Roman" w:cs="Times New Roman"/>
                <w:b/>
                <w:lang w:eastAsia="de-DE"/>
              </w:rPr>
              <w:t xml:space="preserve">bezogen auf </w:t>
            </w:r>
          </w:p>
          <w:p w14:paraId="79E2FB8A" w14:textId="77777777" w:rsidR="00D202CA" w:rsidRPr="005B37C9" w:rsidRDefault="00D202CA" w:rsidP="00D202CA">
            <w:pPr>
              <w:spacing w:after="0"/>
              <w:ind w:left="-108" w:right="113"/>
              <w:rPr>
                <w:rFonts w:eastAsia="Times New Roman" w:cs="Times New Roman"/>
                <w:b/>
                <w:lang w:eastAsia="de-DE"/>
              </w:rPr>
            </w:pPr>
            <w:r>
              <w:rPr>
                <w:rFonts w:eastAsia="Times New Roman" w:cs="Times New Roman"/>
                <w:b/>
                <w:lang w:eastAsia="de-DE"/>
              </w:rPr>
              <w:t xml:space="preserve">   </w:t>
            </w:r>
            <w:r w:rsidRPr="005B37C9">
              <w:rPr>
                <w:rFonts w:eastAsia="Times New Roman" w:cs="Times New Roman"/>
                <w:b/>
                <w:lang w:eastAsia="de-DE"/>
              </w:rPr>
              <w:t>Kilometrierung)</w:t>
            </w:r>
          </w:p>
        </w:tc>
        <w:tc>
          <w:tcPr>
            <w:tcW w:w="742" w:type="dxa"/>
            <w:shd w:val="clear" w:color="auto" w:fill="D9D9D9" w:themeFill="background1" w:themeFillShade="D9"/>
            <w:textDirection w:val="btLr"/>
            <w:vAlign w:val="center"/>
          </w:tcPr>
          <w:p w14:paraId="13D8D3D2" w14:textId="77777777" w:rsidR="00D202CA" w:rsidRPr="005B37C9" w:rsidRDefault="00D202CA" w:rsidP="00D202CA">
            <w:pPr>
              <w:spacing w:after="0"/>
              <w:ind w:left="-108" w:right="113"/>
              <w:rPr>
                <w:rFonts w:eastAsia="Times New Roman" w:cs="Times New Roman"/>
                <w:b/>
                <w:lang w:eastAsia="de-DE"/>
              </w:rPr>
            </w:pPr>
            <w:r>
              <w:rPr>
                <w:rFonts w:eastAsia="Times New Roman" w:cs="Times New Roman"/>
                <w:b/>
                <w:lang w:eastAsia="de-DE"/>
              </w:rPr>
              <w:t xml:space="preserve">   </w:t>
            </w:r>
            <w:r w:rsidRPr="005B37C9">
              <w:rPr>
                <w:rFonts w:eastAsia="Times New Roman" w:cs="Times New Roman"/>
                <w:b/>
                <w:lang w:eastAsia="de-DE"/>
              </w:rPr>
              <w:t xml:space="preserve">Abstand </w:t>
            </w:r>
            <w:r>
              <w:rPr>
                <w:rFonts w:eastAsia="Times New Roman" w:cs="Times New Roman"/>
                <w:b/>
                <w:lang w:eastAsia="de-DE"/>
              </w:rPr>
              <w:t>[</w:t>
            </w:r>
            <w:r w:rsidRPr="005B37C9">
              <w:rPr>
                <w:rFonts w:eastAsia="Times New Roman" w:cs="Times New Roman"/>
                <w:b/>
                <w:lang w:eastAsia="de-DE"/>
              </w:rPr>
              <w:t>m</w:t>
            </w:r>
            <w:r>
              <w:rPr>
                <w:rFonts w:eastAsia="Times New Roman" w:cs="Times New Roman"/>
                <w:b/>
                <w:lang w:eastAsia="de-DE"/>
              </w:rPr>
              <w:t>]</w:t>
            </w:r>
            <w:r w:rsidRPr="005B37C9">
              <w:rPr>
                <w:rFonts w:eastAsia="Times New Roman" w:cs="Times New Roman"/>
                <w:b/>
                <w:lang w:eastAsia="de-DE"/>
              </w:rPr>
              <w:t xml:space="preserve"> zur </w:t>
            </w:r>
          </w:p>
          <w:p w14:paraId="0042EE58" w14:textId="77777777" w:rsidR="00D202CA" w:rsidRPr="005B37C9" w:rsidRDefault="00D202CA" w:rsidP="00D202CA">
            <w:pPr>
              <w:spacing w:after="0"/>
              <w:ind w:left="-108" w:right="113"/>
              <w:rPr>
                <w:rFonts w:eastAsia="Times New Roman" w:cs="Times New Roman"/>
                <w:b/>
                <w:lang w:eastAsia="de-DE"/>
              </w:rPr>
            </w:pPr>
            <w:r>
              <w:rPr>
                <w:rFonts w:eastAsia="Times New Roman" w:cs="Times New Roman"/>
                <w:b/>
                <w:lang w:eastAsia="de-DE"/>
              </w:rPr>
              <w:t xml:space="preserve">   </w:t>
            </w:r>
            <w:r w:rsidRPr="005B37C9">
              <w:rPr>
                <w:rFonts w:eastAsia="Times New Roman" w:cs="Times New Roman"/>
                <w:b/>
                <w:lang w:eastAsia="de-DE"/>
              </w:rPr>
              <w:t>Gleisachse</w:t>
            </w:r>
          </w:p>
        </w:tc>
        <w:tc>
          <w:tcPr>
            <w:tcW w:w="3029" w:type="dxa"/>
            <w:shd w:val="clear" w:color="auto" w:fill="D9D9D9" w:themeFill="background1" w:themeFillShade="D9"/>
            <w:vAlign w:val="center"/>
          </w:tcPr>
          <w:p w14:paraId="22BE4B49" w14:textId="77777777" w:rsidR="00D202CA" w:rsidRPr="005B37C9" w:rsidRDefault="00D202CA" w:rsidP="003B7406">
            <w:pPr>
              <w:spacing w:after="0"/>
              <w:ind w:left="-108"/>
              <w:jc w:val="center"/>
              <w:rPr>
                <w:rFonts w:eastAsia="Times New Roman" w:cs="Times New Roman"/>
                <w:b/>
                <w:lang w:eastAsia="de-DE"/>
              </w:rPr>
            </w:pPr>
            <w:r w:rsidRPr="005B37C9">
              <w:rPr>
                <w:rFonts w:eastAsia="Times New Roman" w:cs="Times New Roman"/>
                <w:b/>
                <w:lang w:eastAsia="de-DE"/>
              </w:rPr>
              <w:t>Bemerkung</w:t>
            </w:r>
          </w:p>
        </w:tc>
      </w:tr>
      <w:tr w:rsidR="00D202CA" w:rsidRPr="005B37C9" w14:paraId="4F59BCED" w14:textId="77777777" w:rsidTr="00EE0B90">
        <w:tc>
          <w:tcPr>
            <w:tcW w:w="819" w:type="dxa"/>
          </w:tcPr>
          <w:p w14:paraId="3163D26F" w14:textId="77777777" w:rsidR="00D202CA" w:rsidRPr="005B37C9" w:rsidRDefault="00D202CA" w:rsidP="00A140DE">
            <w:pPr>
              <w:spacing w:after="0"/>
              <w:ind w:left="-108"/>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91,200</w:t>
            </w:r>
          </w:p>
        </w:tc>
        <w:tc>
          <w:tcPr>
            <w:tcW w:w="924" w:type="dxa"/>
          </w:tcPr>
          <w:p w14:paraId="5D8CBBAC" w14:textId="77777777" w:rsidR="00D202CA" w:rsidRPr="005B37C9" w:rsidRDefault="00D202CA" w:rsidP="00A140DE">
            <w:pPr>
              <w:spacing w:after="0"/>
              <w:ind w:left="-108"/>
              <w:rPr>
                <w:rFonts w:eastAsia="Times New Roman" w:cs="Times New Roman"/>
                <w:color w:val="E36C0A" w:themeColor="accent6" w:themeShade="BF"/>
                <w:lang w:eastAsia="de-DE"/>
              </w:rPr>
            </w:pPr>
          </w:p>
        </w:tc>
        <w:tc>
          <w:tcPr>
            <w:tcW w:w="709" w:type="dxa"/>
          </w:tcPr>
          <w:p w14:paraId="7B089D08" w14:textId="77777777" w:rsidR="00D202CA" w:rsidRPr="005B37C9" w:rsidRDefault="00D202CA" w:rsidP="0076627C">
            <w:pPr>
              <w:spacing w:after="0"/>
              <w:ind w:left="-108"/>
              <w:rPr>
                <w:rFonts w:eastAsia="Times New Roman" w:cs="Times New Roman"/>
                <w:color w:val="E36C0A" w:themeColor="accent6" w:themeShade="BF"/>
                <w:lang w:eastAsia="de-DE"/>
              </w:rPr>
            </w:pPr>
          </w:p>
        </w:tc>
        <w:tc>
          <w:tcPr>
            <w:tcW w:w="2919" w:type="dxa"/>
          </w:tcPr>
          <w:p w14:paraId="147D3D29" w14:textId="77777777" w:rsidR="00D202CA" w:rsidRPr="005B37C9" w:rsidRDefault="00D202CA" w:rsidP="00A140DE">
            <w:pPr>
              <w:spacing w:after="0"/>
              <w:ind w:left="-108"/>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Fahrleitungsmast</w:t>
            </w:r>
          </w:p>
        </w:tc>
        <w:tc>
          <w:tcPr>
            <w:tcW w:w="1106" w:type="dxa"/>
          </w:tcPr>
          <w:p w14:paraId="23A00E1C" w14:textId="77777777" w:rsidR="00D202CA" w:rsidRPr="005B37C9" w:rsidRDefault="00D202CA" w:rsidP="00A140DE">
            <w:pPr>
              <w:spacing w:after="0"/>
              <w:ind w:left="-108"/>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Links</w:t>
            </w:r>
          </w:p>
        </w:tc>
        <w:tc>
          <w:tcPr>
            <w:tcW w:w="742" w:type="dxa"/>
          </w:tcPr>
          <w:p w14:paraId="4E4A1533" w14:textId="77777777" w:rsidR="00D202CA" w:rsidRPr="005B37C9" w:rsidRDefault="00D202CA" w:rsidP="00A140DE">
            <w:pPr>
              <w:spacing w:after="0"/>
              <w:ind w:left="-108"/>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2,0</w:t>
            </w:r>
            <w:r>
              <w:rPr>
                <w:rFonts w:eastAsia="Times New Roman" w:cs="Times New Roman"/>
                <w:color w:val="E36C0A" w:themeColor="accent6" w:themeShade="BF"/>
                <w:lang w:eastAsia="de-DE"/>
              </w:rPr>
              <w:t>0</w:t>
            </w:r>
          </w:p>
        </w:tc>
        <w:tc>
          <w:tcPr>
            <w:tcW w:w="3029" w:type="dxa"/>
          </w:tcPr>
          <w:p w14:paraId="0B1C14E1" w14:textId="77777777" w:rsidR="00D202CA" w:rsidRPr="005B37C9" w:rsidRDefault="00D202CA" w:rsidP="00A140DE">
            <w:pPr>
              <w:spacing w:after="0"/>
              <w:ind w:left="-108"/>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Stufenfundament</w:t>
            </w:r>
          </w:p>
        </w:tc>
      </w:tr>
      <w:tr w:rsidR="00D202CA" w:rsidRPr="005B37C9" w14:paraId="05735A43" w14:textId="77777777" w:rsidTr="00EE0B90">
        <w:tc>
          <w:tcPr>
            <w:tcW w:w="819" w:type="dxa"/>
          </w:tcPr>
          <w:p w14:paraId="40B1AAFC" w14:textId="77777777" w:rsidR="00D202CA" w:rsidRPr="005B37C9" w:rsidRDefault="003B7406" w:rsidP="00A140DE">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95,000</w:t>
            </w:r>
          </w:p>
        </w:tc>
        <w:tc>
          <w:tcPr>
            <w:tcW w:w="924" w:type="dxa"/>
          </w:tcPr>
          <w:p w14:paraId="7AF96C0C" w14:textId="77777777" w:rsidR="00D202CA" w:rsidRPr="005B37C9" w:rsidRDefault="00D202CA" w:rsidP="00A140DE">
            <w:pPr>
              <w:spacing w:after="0"/>
              <w:ind w:left="-108"/>
              <w:rPr>
                <w:rFonts w:eastAsia="Times New Roman" w:cs="Times New Roman"/>
                <w:color w:val="E36C0A" w:themeColor="accent6" w:themeShade="BF"/>
                <w:lang w:eastAsia="de-DE"/>
              </w:rPr>
            </w:pPr>
          </w:p>
        </w:tc>
        <w:tc>
          <w:tcPr>
            <w:tcW w:w="709" w:type="dxa"/>
          </w:tcPr>
          <w:p w14:paraId="4DB2F4C8" w14:textId="77777777" w:rsidR="00D202CA" w:rsidRPr="005B37C9" w:rsidRDefault="00D202CA" w:rsidP="0076627C">
            <w:pPr>
              <w:spacing w:after="0"/>
              <w:ind w:left="-108"/>
              <w:rPr>
                <w:rFonts w:eastAsia="Times New Roman" w:cs="Times New Roman"/>
                <w:color w:val="E36C0A" w:themeColor="accent6" w:themeShade="BF"/>
                <w:lang w:eastAsia="de-DE"/>
              </w:rPr>
            </w:pPr>
          </w:p>
        </w:tc>
        <w:tc>
          <w:tcPr>
            <w:tcW w:w="2919" w:type="dxa"/>
          </w:tcPr>
          <w:p w14:paraId="65657033" w14:textId="77777777" w:rsidR="00D202CA" w:rsidRPr="005B37C9" w:rsidRDefault="00D202CA" w:rsidP="00A140DE">
            <w:pPr>
              <w:spacing w:after="0"/>
              <w:ind w:left="-108"/>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Kabelschacht</w:t>
            </w:r>
          </w:p>
        </w:tc>
        <w:tc>
          <w:tcPr>
            <w:tcW w:w="1106" w:type="dxa"/>
          </w:tcPr>
          <w:p w14:paraId="7F8E42AB" w14:textId="77777777" w:rsidR="00D202CA" w:rsidRPr="005B37C9" w:rsidRDefault="003B7406" w:rsidP="00A140DE">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Rechts</w:t>
            </w:r>
          </w:p>
        </w:tc>
        <w:tc>
          <w:tcPr>
            <w:tcW w:w="742" w:type="dxa"/>
          </w:tcPr>
          <w:p w14:paraId="0FA09AC7" w14:textId="77777777" w:rsidR="00D202CA" w:rsidRPr="005B37C9" w:rsidRDefault="003B7406" w:rsidP="00A140DE">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2,40</w:t>
            </w:r>
          </w:p>
        </w:tc>
        <w:tc>
          <w:tcPr>
            <w:tcW w:w="3029" w:type="dxa"/>
          </w:tcPr>
          <w:p w14:paraId="1F5E7320" w14:textId="77777777" w:rsidR="00D202CA" w:rsidRPr="005B37C9" w:rsidRDefault="00D202CA" w:rsidP="00A140DE">
            <w:pPr>
              <w:spacing w:after="0"/>
              <w:ind w:left="-108"/>
              <w:rPr>
                <w:rFonts w:eastAsia="Times New Roman" w:cs="Times New Roman"/>
                <w:color w:val="E36C0A" w:themeColor="accent6" w:themeShade="BF"/>
                <w:lang w:eastAsia="de-DE"/>
              </w:rPr>
            </w:pPr>
          </w:p>
        </w:tc>
      </w:tr>
      <w:tr w:rsidR="00D202CA" w:rsidRPr="005B37C9" w14:paraId="3D574264" w14:textId="77777777" w:rsidTr="00EE0B90">
        <w:tc>
          <w:tcPr>
            <w:tcW w:w="819" w:type="dxa"/>
          </w:tcPr>
          <w:p w14:paraId="355A6254" w14:textId="77777777" w:rsidR="00D202CA" w:rsidRPr="005B37C9" w:rsidRDefault="003B7406" w:rsidP="00A140DE">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96,200</w:t>
            </w:r>
          </w:p>
        </w:tc>
        <w:tc>
          <w:tcPr>
            <w:tcW w:w="924" w:type="dxa"/>
          </w:tcPr>
          <w:p w14:paraId="677B0DE0" w14:textId="77777777" w:rsidR="00D202CA" w:rsidRPr="005B37C9" w:rsidRDefault="00D202CA" w:rsidP="00A140DE">
            <w:pPr>
              <w:spacing w:after="0"/>
              <w:ind w:left="-108"/>
              <w:rPr>
                <w:rFonts w:eastAsia="Times New Roman" w:cs="Times New Roman"/>
                <w:color w:val="E36C0A" w:themeColor="accent6" w:themeShade="BF"/>
                <w:lang w:eastAsia="de-DE"/>
              </w:rPr>
            </w:pPr>
          </w:p>
        </w:tc>
        <w:tc>
          <w:tcPr>
            <w:tcW w:w="709" w:type="dxa"/>
          </w:tcPr>
          <w:p w14:paraId="76D030A6" w14:textId="77777777" w:rsidR="00D202CA" w:rsidRPr="005B37C9" w:rsidRDefault="00D202CA" w:rsidP="0076627C">
            <w:pPr>
              <w:spacing w:after="0"/>
              <w:ind w:left="-108"/>
              <w:rPr>
                <w:rFonts w:eastAsia="Times New Roman" w:cs="Times New Roman"/>
                <w:color w:val="E36C0A" w:themeColor="accent6" w:themeShade="BF"/>
                <w:lang w:eastAsia="de-DE"/>
              </w:rPr>
            </w:pPr>
          </w:p>
        </w:tc>
        <w:tc>
          <w:tcPr>
            <w:tcW w:w="2919" w:type="dxa"/>
          </w:tcPr>
          <w:p w14:paraId="2BE74E30" w14:textId="77777777" w:rsidR="00D202CA" w:rsidRPr="005B37C9" w:rsidRDefault="00D202CA" w:rsidP="00A140DE">
            <w:pPr>
              <w:spacing w:after="0"/>
              <w:ind w:left="-108"/>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Signal</w:t>
            </w:r>
          </w:p>
        </w:tc>
        <w:tc>
          <w:tcPr>
            <w:tcW w:w="1106" w:type="dxa"/>
          </w:tcPr>
          <w:p w14:paraId="63AF40E8" w14:textId="77777777" w:rsidR="00D202CA" w:rsidRPr="005B37C9" w:rsidRDefault="003B7406" w:rsidP="00A140DE">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Rechts</w:t>
            </w:r>
          </w:p>
        </w:tc>
        <w:tc>
          <w:tcPr>
            <w:tcW w:w="742" w:type="dxa"/>
          </w:tcPr>
          <w:p w14:paraId="5559EA55" w14:textId="77777777" w:rsidR="00D202CA" w:rsidRPr="005B37C9" w:rsidRDefault="003B7406" w:rsidP="00A140DE">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2,50</w:t>
            </w:r>
          </w:p>
        </w:tc>
        <w:tc>
          <w:tcPr>
            <w:tcW w:w="3029" w:type="dxa"/>
          </w:tcPr>
          <w:p w14:paraId="757FA7DA" w14:textId="77777777" w:rsidR="00D202CA" w:rsidRPr="005B37C9" w:rsidRDefault="00D202CA" w:rsidP="00A140DE">
            <w:pPr>
              <w:spacing w:after="0"/>
              <w:ind w:left="-108"/>
              <w:rPr>
                <w:rFonts w:eastAsia="Times New Roman" w:cs="Times New Roman"/>
                <w:color w:val="E36C0A" w:themeColor="accent6" w:themeShade="BF"/>
                <w:lang w:eastAsia="de-DE"/>
              </w:rPr>
            </w:pPr>
          </w:p>
        </w:tc>
      </w:tr>
      <w:tr w:rsidR="00D202CA" w:rsidRPr="005B37C9" w14:paraId="341155EC" w14:textId="77777777" w:rsidTr="00EE0B90">
        <w:tc>
          <w:tcPr>
            <w:tcW w:w="819" w:type="dxa"/>
          </w:tcPr>
          <w:p w14:paraId="579ADB41" w14:textId="77777777" w:rsidR="00D202CA" w:rsidRPr="005B37C9" w:rsidRDefault="003B7406" w:rsidP="00A140DE">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97,000</w:t>
            </w:r>
          </w:p>
        </w:tc>
        <w:tc>
          <w:tcPr>
            <w:tcW w:w="924" w:type="dxa"/>
          </w:tcPr>
          <w:p w14:paraId="6ADA4027" w14:textId="77777777" w:rsidR="00D202CA" w:rsidRPr="005B37C9" w:rsidRDefault="00D202CA" w:rsidP="00A140DE">
            <w:pPr>
              <w:spacing w:after="0"/>
              <w:ind w:left="-108"/>
              <w:rPr>
                <w:rFonts w:eastAsia="Times New Roman" w:cs="Times New Roman"/>
                <w:color w:val="E36C0A" w:themeColor="accent6" w:themeShade="BF"/>
                <w:lang w:eastAsia="de-DE"/>
              </w:rPr>
            </w:pPr>
          </w:p>
        </w:tc>
        <w:tc>
          <w:tcPr>
            <w:tcW w:w="709" w:type="dxa"/>
          </w:tcPr>
          <w:p w14:paraId="51DBF574" w14:textId="77777777" w:rsidR="00D202CA" w:rsidRPr="005B37C9" w:rsidRDefault="00D202CA" w:rsidP="0076627C">
            <w:pPr>
              <w:spacing w:after="0"/>
              <w:ind w:left="-108"/>
              <w:rPr>
                <w:rFonts w:eastAsia="Times New Roman" w:cs="Times New Roman"/>
                <w:color w:val="E36C0A" w:themeColor="accent6" w:themeShade="BF"/>
                <w:lang w:eastAsia="de-DE"/>
              </w:rPr>
            </w:pPr>
          </w:p>
        </w:tc>
        <w:tc>
          <w:tcPr>
            <w:tcW w:w="2919" w:type="dxa"/>
          </w:tcPr>
          <w:p w14:paraId="7E644285" w14:textId="77777777" w:rsidR="00D202CA" w:rsidRPr="005B37C9" w:rsidRDefault="00D202CA" w:rsidP="00A140DE">
            <w:pPr>
              <w:spacing w:after="0"/>
              <w:ind w:left="-108"/>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 xml:space="preserve">Leitungen (Abwasser oder Versorgung) </w:t>
            </w:r>
          </w:p>
        </w:tc>
        <w:tc>
          <w:tcPr>
            <w:tcW w:w="1106" w:type="dxa"/>
          </w:tcPr>
          <w:p w14:paraId="6758F149" w14:textId="77777777" w:rsidR="00D202CA" w:rsidRPr="005B37C9" w:rsidRDefault="003B7406" w:rsidP="00A140DE">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Rechts</w:t>
            </w:r>
          </w:p>
        </w:tc>
        <w:tc>
          <w:tcPr>
            <w:tcW w:w="742" w:type="dxa"/>
          </w:tcPr>
          <w:p w14:paraId="5A2D58DB" w14:textId="77777777" w:rsidR="00D202CA" w:rsidRPr="005B37C9" w:rsidRDefault="003B7406" w:rsidP="00A140DE">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&gt;2,50</w:t>
            </w:r>
          </w:p>
        </w:tc>
        <w:tc>
          <w:tcPr>
            <w:tcW w:w="3029" w:type="dxa"/>
          </w:tcPr>
          <w:p w14:paraId="18B6B383" w14:textId="77777777" w:rsidR="00D202CA" w:rsidRPr="005B37C9" w:rsidRDefault="00D202CA" w:rsidP="00A140DE">
            <w:pPr>
              <w:spacing w:after="0"/>
              <w:ind w:left="-108"/>
              <w:rPr>
                <w:rFonts w:eastAsia="Times New Roman" w:cs="Times New Roman"/>
                <w:color w:val="E36C0A" w:themeColor="accent6" w:themeShade="BF"/>
                <w:lang w:eastAsia="de-DE"/>
              </w:rPr>
            </w:pPr>
          </w:p>
        </w:tc>
      </w:tr>
      <w:tr w:rsidR="00D202CA" w:rsidRPr="005B37C9" w14:paraId="15CB67B2" w14:textId="77777777" w:rsidTr="00EE0B90">
        <w:tc>
          <w:tcPr>
            <w:tcW w:w="819" w:type="dxa"/>
            <w:tcBorders>
              <w:top w:val="single" w:sz="4" w:space="0" w:color="auto"/>
              <w:left w:val="single" w:sz="4" w:space="0" w:color="auto"/>
              <w:bottom w:val="single" w:sz="4" w:space="0" w:color="auto"/>
              <w:right w:val="single" w:sz="4" w:space="0" w:color="auto"/>
            </w:tcBorders>
          </w:tcPr>
          <w:p w14:paraId="181A1475" w14:textId="77777777" w:rsidR="00D202CA" w:rsidRPr="005B37C9" w:rsidRDefault="003B7406" w:rsidP="00EC37A3">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97,200</w:t>
            </w:r>
          </w:p>
        </w:tc>
        <w:tc>
          <w:tcPr>
            <w:tcW w:w="924" w:type="dxa"/>
            <w:tcBorders>
              <w:top w:val="single" w:sz="4" w:space="0" w:color="auto"/>
              <w:left w:val="single" w:sz="4" w:space="0" w:color="auto"/>
              <w:bottom w:val="single" w:sz="4" w:space="0" w:color="auto"/>
              <w:right w:val="single" w:sz="4" w:space="0" w:color="auto"/>
            </w:tcBorders>
          </w:tcPr>
          <w:p w14:paraId="3B8F7830" w14:textId="77777777" w:rsidR="00D202CA" w:rsidRPr="005B37C9" w:rsidRDefault="003B7406" w:rsidP="00EC37A3">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97,300</w:t>
            </w:r>
          </w:p>
        </w:tc>
        <w:tc>
          <w:tcPr>
            <w:tcW w:w="709" w:type="dxa"/>
            <w:tcBorders>
              <w:top w:val="single" w:sz="4" w:space="0" w:color="auto"/>
              <w:left w:val="single" w:sz="4" w:space="0" w:color="auto"/>
              <w:bottom w:val="single" w:sz="4" w:space="0" w:color="auto"/>
              <w:right w:val="single" w:sz="4" w:space="0" w:color="auto"/>
            </w:tcBorders>
          </w:tcPr>
          <w:p w14:paraId="0A029F4F" w14:textId="77777777" w:rsidR="00D202CA" w:rsidRPr="005B37C9" w:rsidRDefault="003B7406" w:rsidP="0076627C">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100</w:t>
            </w:r>
          </w:p>
        </w:tc>
        <w:tc>
          <w:tcPr>
            <w:tcW w:w="2919" w:type="dxa"/>
            <w:tcBorders>
              <w:top w:val="single" w:sz="4" w:space="0" w:color="auto"/>
              <w:left w:val="single" w:sz="4" w:space="0" w:color="auto"/>
              <w:bottom w:val="single" w:sz="4" w:space="0" w:color="auto"/>
              <w:right w:val="single" w:sz="4" w:space="0" w:color="auto"/>
            </w:tcBorders>
          </w:tcPr>
          <w:p w14:paraId="21A65352" w14:textId="77777777" w:rsidR="00D202CA" w:rsidRPr="005B37C9" w:rsidRDefault="00D202CA" w:rsidP="00EC37A3">
            <w:pPr>
              <w:spacing w:after="0"/>
              <w:ind w:left="-108"/>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 xml:space="preserve">EBR km 42,0 </w:t>
            </w:r>
          </w:p>
        </w:tc>
        <w:tc>
          <w:tcPr>
            <w:tcW w:w="1106" w:type="dxa"/>
            <w:tcBorders>
              <w:top w:val="single" w:sz="4" w:space="0" w:color="auto"/>
              <w:left w:val="single" w:sz="4" w:space="0" w:color="auto"/>
              <w:bottom w:val="single" w:sz="4" w:space="0" w:color="auto"/>
              <w:right w:val="single" w:sz="4" w:space="0" w:color="auto"/>
            </w:tcBorders>
          </w:tcPr>
          <w:p w14:paraId="04D73E6B" w14:textId="77777777" w:rsidR="00D202CA" w:rsidRPr="005B37C9" w:rsidRDefault="00D202CA" w:rsidP="00EC37A3">
            <w:pPr>
              <w:spacing w:after="0"/>
              <w:ind w:left="-108"/>
              <w:rPr>
                <w:rFonts w:eastAsia="Times New Roman" w:cs="Times New Roman"/>
                <w:color w:val="E36C0A" w:themeColor="accent6" w:themeShade="BF"/>
                <w:lang w:eastAsia="de-DE"/>
              </w:rPr>
            </w:pPr>
          </w:p>
        </w:tc>
        <w:tc>
          <w:tcPr>
            <w:tcW w:w="742" w:type="dxa"/>
            <w:tcBorders>
              <w:top w:val="single" w:sz="4" w:space="0" w:color="auto"/>
              <w:left w:val="single" w:sz="4" w:space="0" w:color="auto"/>
              <w:bottom w:val="single" w:sz="4" w:space="0" w:color="auto"/>
              <w:right w:val="single" w:sz="4" w:space="0" w:color="auto"/>
            </w:tcBorders>
          </w:tcPr>
          <w:p w14:paraId="5082493D" w14:textId="77777777" w:rsidR="00D202CA" w:rsidRPr="005B37C9" w:rsidRDefault="003B7406" w:rsidP="00EC37A3">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1,80</w:t>
            </w:r>
          </w:p>
        </w:tc>
        <w:tc>
          <w:tcPr>
            <w:tcW w:w="3029" w:type="dxa"/>
            <w:tcBorders>
              <w:top w:val="single" w:sz="4" w:space="0" w:color="auto"/>
              <w:left w:val="single" w:sz="4" w:space="0" w:color="auto"/>
              <w:bottom w:val="single" w:sz="4" w:space="0" w:color="auto"/>
              <w:right w:val="single" w:sz="4" w:space="0" w:color="auto"/>
            </w:tcBorders>
          </w:tcPr>
          <w:p w14:paraId="3140961B" w14:textId="77777777" w:rsidR="00D202CA" w:rsidRPr="005B37C9" w:rsidRDefault="003B7406" w:rsidP="001A59A5">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Überdeckung IST-Lage</w:t>
            </w:r>
            <w:r w:rsidR="00F63083">
              <w:rPr>
                <w:rFonts w:eastAsia="Times New Roman" w:cs="Times New Roman"/>
                <w:color w:val="E36C0A" w:themeColor="accent6" w:themeShade="BF"/>
                <w:lang w:eastAsia="de-DE"/>
              </w:rPr>
              <w:t xml:space="preserve"> von SiOK</w:t>
            </w:r>
            <w:r w:rsidR="00D202CA" w:rsidRPr="005B37C9">
              <w:rPr>
                <w:rFonts w:eastAsia="Times New Roman" w:cs="Times New Roman"/>
                <w:color w:val="E36C0A" w:themeColor="accent6" w:themeShade="BF"/>
                <w:lang w:eastAsia="de-DE"/>
              </w:rPr>
              <w:t>:</w:t>
            </w:r>
            <w:r w:rsidR="00F63083">
              <w:rPr>
                <w:rFonts w:eastAsia="Times New Roman" w:cs="Times New Roman"/>
                <w:color w:val="E36C0A" w:themeColor="accent6" w:themeShade="BF"/>
                <w:lang w:eastAsia="de-DE"/>
              </w:rPr>
              <w:t xml:space="preserve"> 85cm </w:t>
            </w:r>
          </w:p>
        </w:tc>
      </w:tr>
      <w:tr w:rsidR="00D202CA" w:rsidRPr="005B37C9" w14:paraId="0B257B94" w14:textId="77777777" w:rsidTr="00EE0B90">
        <w:tc>
          <w:tcPr>
            <w:tcW w:w="819" w:type="dxa"/>
            <w:tcBorders>
              <w:top w:val="single" w:sz="4" w:space="0" w:color="auto"/>
              <w:left w:val="single" w:sz="4" w:space="0" w:color="auto"/>
              <w:bottom w:val="single" w:sz="4" w:space="0" w:color="auto"/>
              <w:right w:val="single" w:sz="4" w:space="0" w:color="auto"/>
            </w:tcBorders>
          </w:tcPr>
          <w:p w14:paraId="3755E1FE" w14:textId="77777777" w:rsidR="00D202CA" w:rsidRPr="005B37C9" w:rsidRDefault="00DF7353" w:rsidP="00EC37A3">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98,100</w:t>
            </w:r>
          </w:p>
        </w:tc>
        <w:tc>
          <w:tcPr>
            <w:tcW w:w="924" w:type="dxa"/>
            <w:tcBorders>
              <w:top w:val="single" w:sz="4" w:space="0" w:color="auto"/>
              <w:left w:val="single" w:sz="4" w:space="0" w:color="auto"/>
              <w:bottom w:val="single" w:sz="4" w:space="0" w:color="auto"/>
              <w:right w:val="single" w:sz="4" w:space="0" w:color="auto"/>
            </w:tcBorders>
          </w:tcPr>
          <w:p w14:paraId="74CBAE4D" w14:textId="77777777" w:rsidR="00D202CA" w:rsidRPr="005B37C9" w:rsidRDefault="00DF7353" w:rsidP="00DF7353">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98,115</w:t>
            </w:r>
          </w:p>
        </w:tc>
        <w:tc>
          <w:tcPr>
            <w:tcW w:w="709" w:type="dxa"/>
            <w:tcBorders>
              <w:top w:val="single" w:sz="4" w:space="0" w:color="auto"/>
              <w:left w:val="single" w:sz="4" w:space="0" w:color="auto"/>
              <w:bottom w:val="single" w:sz="4" w:space="0" w:color="auto"/>
              <w:right w:val="single" w:sz="4" w:space="0" w:color="auto"/>
            </w:tcBorders>
          </w:tcPr>
          <w:p w14:paraId="44EAC8CB" w14:textId="77777777" w:rsidR="00D202CA" w:rsidRPr="005B37C9" w:rsidRDefault="00C216F5" w:rsidP="00EC37A3">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15</w:t>
            </w:r>
          </w:p>
        </w:tc>
        <w:tc>
          <w:tcPr>
            <w:tcW w:w="2919" w:type="dxa"/>
            <w:tcBorders>
              <w:top w:val="single" w:sz="4" w:space="0" w:color="auto"/>
              <w:left w:val="single" w:sz="4" w:space="0" w:color="auto"/>
              <w:bottom w:val="single" w:sz="4" w:space="0" w:color="auto"/>
              <w:right w:val="single" w:sz="4" w:space="0" w:color="auto"/>
            </w:tcBorders>
          </w:tcPr>
          <w:p w14:paraId="7E25E14B" w14:textId="77777777" w:rsidR="00D202CA" w:rsidRPr="005B37C9" w:rsidRDefault="00DF7353" w:rsidP="00EC37A3">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Bahnübergang</w:t>
            </w:r>
          </w:p>
        </w:tc>
        <w:tc>
          <w:tcPr>
            <w:tcW w:w="1106" w:type="dxa"/>
            <w:tcBorders>
              <w:top w:val="single" w:sz="4" w:space="0" w:color="auto"/>
              <w:left w:val="single" w:sz="4" w:space="0" w:color="auto"/>
              <w:bottom w:val="single" w:sz="4" w:space="0" w:color="auto"/>
              <w:right w:val="single" w:sz="4" w:space="0" w:color="auto"/>
            </w:tcBorders>
          </w:tcPr>
          <w:p w14:paraId="0E40FA60" w14:textId="77777777" w:rsidR="00D202CA" w:rsidRPr="005B37C9" w:rsidRDefault="00D202CA" w:rsidP="00EC37A3">
            <w:pPr>
              <w:spacing w:after="0"/>
              <w:ind w:left="-108"/>
              <w:rPr>
                <w:rFonts w:eastAsia="Times New Roman" w:cs="Times New Roman"/>
                <w:color w:val="E36C0A" w:themeColor="accent6" w:themeShade="BF"/>
                <w:lang w:eastAsia="de-DE"/>
              </w:rPr>
            </w:pPr>
          </w:p>
        </w:tc>
        <w:tc>
          <w:tcPr>
            <w:tcW w:w="742" w:type="dxa"/>
            <w:tcBorders>
              <w:top w:val="single" w:sz="4" w:space="0" w:color="auto"/>
              <w:left w:val="single" w:sz="4" w:space="0" w:color="auto"/>
              <w:bottom w:val="single" w:sz="4" w:space="0" w:color="auto"/>
              <w:right w:val="single" w:sz="4" w:space="0" w:color="auto"/>
            </w:tcBorders>
          </w:tcPr>
          <w:p w14:paraId="6DD1FFBA" w14:textId="77777777" w:rsidR="00D202CA" w:rsidRPr="005B37C9" w:rsidRDefault="00D202CA" w:rsidP="00EC37A3">
            <w:pPr>
              <w:spacing w:after="0"/>
              <w:ind w:left="-108"/>
              <w:rPr>
                <w:rFonts w:eastAsia="Times New Roman" w:cs="Times New Roman"/>
                <w:color w:val="E36C0A" w:themeColor="accent6" w:themeShade="BF"/>
                <w:lang w:eastAsia="de-DE"/>
              </w:rPr>
            </w:pPr>
          </w:p>
        </w:tc>
        <w:tc>
          <w:tcPr>
            <w:tcW w:w="3029" w:type="dxa"/>
            <w:tcBorders>
              <w:top w:val="single" w:sz="4" w:space="0" w:color="auto"/>
              <w:left w:val="single" w:sz="4" w:space="0" w:color="auto"/>
              <w:bottom w:val="single" w:sz="4" w:space="0" w:color="auto"/>
              <w:right w:val="single" w:sz="4" w:space="0" w:color="auto"/>
            </w:tcBorders>
          </w:tcPr>
          <w:p w14:paraId="2C4C6E05" w14:textId="77777777" w:rsidR="00D202CA" w:rsidRPr="005B37C9" w:rsidRDefault="00DF7353" w:rsidP="00C216F5">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Breite:</w:t>
            </w:r>
            <w:r w:rsidR="00F63083">
              <w:rPr>
                <w:rFonts w:eastAsia="Times New Roman" w:cs="Times New Roman"/>
                <w:color w:val="E36C0A" w:themeColor="accent6" w:themeShade="BF"/>
                <w:lang w:eastAsia="de-DE"/>
              </w:rPr>
              <w:t xml:space="preserve"> </w:t>
            </w:r>
            <w:r w:rsidR="00C216F5">
              <w:rPr>
                <w:rFonts w:eastAsia="Times New Roman" w:cs="Times New Roman"/>
                <w:color w:val="E36C0A" w:themeColor="accent6" w:themeShade="BF"/>
                <w:lang w:eastAsia="de-DE"/>
              </w:rPr>
              <w:t>8</w:t>
            </w:r>
            <w:r w:rsidR="00F63083">
              <w:rPr>
                <w:rFonts w:eastAsia="Times New Roman" w:cs="Times New Roman"/>
                <w:color w:val="E36C0A" w:themeColor="accent6" w:themeShade="BF"/>
                <w:lang w:eastAsia="de-DE"/>
              </w:rPr>
              <w:t>m</w:t>
            </w:r>
          </w:p>
        </w:tc>
      </w:tr>
      <w:tr w:rsidR="00DF7353" w:rsidRPr="005B37C9" w14:paraId="46941F32" w14:textId="77777777" w:rsidTr="00EE0B90">
        <w:tc>
          <w:tcPr>
            <w:tcW w:w="819" w:type="dxa"/>
            <w:tcBorders>
              <w:top w:val="single" w:sz="4" w:space="0" w:color="auto"/>
              <w:left w:val="single" w:sz="4" w:space="0" w:color="auto"/>
              <w:bottom w:val="single" w:sz="4" w:space="0" w:color="auto"/>
              <w:right w:val="single" w:sz="4" w:space="0" w:color="auto"/>
            </w:tcBorders>
          </w:tcPr>
          <w:p w14:paraId="3802945D" w14:textId="77777777" w:rsidR="00DF7353" w:rsidRPr="005B37C9" w:rsidRDefault="00EE0B90" w:rsidP="0076627C">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91,500</w:t>
            </w:r>
          </w:p>
        </w:tc>
        <w:tc>
          <w:tcPr>
            <w:tcW w:w="924" w:type="dxa"/>
            <w:tcBorders>
              <w:top w:val="single" w:sz="4" w:space="0" w:color="auto"/>
              <w:left w:val="single" w:sz="4" w:space="0" w:color="auto"/>
              <w:bottom w:val="single" w:sz="4" w:space="0" w:color="auto"/>
              <w:right w:val="single" w:sz="4" w:space="0" w:color="auto"/>
            </w:tcBorders>
          </w:tcPr>
          <w:p w14:paraId="56028515" w14:textId="77777777" w:rsidR="00DF7353" w:rsidRPr="005B37C9" w:rsidRDefault="00EE0B90" w:rsidP="0076627C">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95,800</w:t>
            </w:r>
          </w:p>
        </w:tc>
        <w:tc>
          <w:tcPr>
            <w:tcW w:w="709" w:type="dxa"/>
            <w:tcBorders>
              <w:top w:val="single" w:sz="4" w:space="0" w:color="auto"/>
              <w:left w:val="single" w:sz="4" w:space="0" w:color="auto"/>
              <w:bottom w:val="single" w:sz="4" w:space="0" w:color="auto"/>
              <w:right w:val="single" w:sz="4" w:space="0" w:color="auto"/>
            </w:tcBorders>
          </w:tcPr>
          <w:p w14:paraId="39B8538A" w14:textId="77777777" w:rsidR="00DF7353" w:rsidRPr="005B37C9" w:rsidRDefault="00EE0B90" w:rsidP="0076627C">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4300</w:t>
            </w:r>
          </w:p>
        </w:tc>
        <w:tc>
          <w:tcPr>
            <w:tcW w:w="2919" w:type="dxa"/>
            <w:tcBorders>
              <w:top w:val="single" w:sz="4" w:space="0" w:color="auto"/>
              <w:left w:val="single" w:sz="4" w:space="0" w:color="auto"/>
              <w:bottom w:val="single" w:sz="4" w:space="0" w:color="auto"/>
              <w:right w:val="single" w:sz="4" w:space="0" w:color="auto"/>
            </w:tcBorders>
          </w:tcPr>
          <w:p w14:paraId="6F69B7F6" w14:textId="77777777" w:rsidR="00DF7353" w:rsidRPr="005B37C9" w:rsidRDefault="00EE0B90" w:rsidP="0076627C">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SSW</w:t>
            </w:r>
          </w:p>
        </w:tc>
        <w:tc>
          <w:tcPr>
            <w:tcW w:w="1106" w:type="dxa"/>
            <w:tcBorders>
              <w:top w:val="single" w:sz="4" w:space="0" w:color="auto"/>
              <w:left w:val="single" w:sz="4" w:space="0" w:color="auto"/>
              <w:bottom w:val="single" w:sz="4" w:space="0" w:color="auto"/>
              <w:right w:val="single" w:sz="4" w:space="0" w:color="auto"/>
            </w:tcBorders>
          </w:tcPr>
          <w:p w14:paraId="45C3489C" w14:textId="77777777" w:rsidR="00DF7353" w:rsidRPr="005B37C9" w:rsidRDefault="00EE0B90" w:rsidP="0076627C">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rechts</w:t>
            </w:r>
          </w:p>
        </w:tc>
        <w:tc>
          <w:tcPr>
            <w:tcW w:w="742" w:type="dxa"/>
            <w:tcBorders>
              <w:top w:val="single" w:sz="4" w:space="0" w:color="auto"/>
              <w:left w:val="single" w:sz="4" w:space="0" w:color="auto"/>
              <w:bottom w:val="single" w:sz="4" w:space="0" w:color="auto"/>
              <w:right w:val="single" w:sz="4" w:space="0" w:color="auto"/>
            </w:tcBorders>
          </w:tcPr>
          <w:p w14:paraId="6FC56668"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3029" w:type="dxa"/>
            <w:tcBorders>
              <w:top w:val="single" w:sz="4" w:space="0" w:color="auto"/>
              <w:left w:val="single" w:sz="4" w:space="0" w:color="auto"/>
              <w:bottom w:val="single" w:sz="4" w:space="0" w:color="auto"/>
              <w:right w:val="single" w:sz="4" w:space="0" w:color="auto"/>
            </w:tcBorders>
          </w:tcPr>
          <w:p w14:paraId="02F6868A" w14:textId="77777777" w:rsidR="00DF7353" w:rsidRPr="005B37C9" w:rsidRDefault="00EE0B90" w:rsidP="0076627C">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nicht demontierbar</w:t>
            </w:r>
          </w:p>
        </w:tc>
      </w:tr>
    </w:tbl>
    <w:p w14:paraId="3B7D8A72" w14:textId="77777777" w:rsidR="00DC0345" w:rsidRPr="005B37C9" w:rsidRDefault="00DC0345" w:rsidP="00DA1174">
      <w:pPr>
        <w:rPr>
          <w:lang w:eastAsia="de-DE"/>
        </w:rPr>
      </w:pPr>
    </w:p>
    <w:p w14:paraId="5A351A9E" w14:textId="77777777" w:rsidR="00EB7A72" w:rsidRPr="005B37C9" w:rsidRDefault="00EB7A72" w:rsidP="00135538">
      <w:pPr>
        <w:autoSpaceDE w:val="0"/>
        <w:autoSpaceDN w:val="0"/>
        <w:adjustRightInd w:val="0"/>
        <w:rPr>
          <w:rFonts w:cs="Helvetica"/>
          <w:color w:val="E36C0A" w:themeColor="accent6" w:themeShade="BF"/>
        </w:rPr>
      </w:pPr>
      <w:r w:rsidRPr="005B37C9">
        <w:rPr>
          <w:rFonts w:cs="Helvetica"/>
          <w:color w:val="E36C0A" w:themeColor="accent6" w:themeShade="BF"/>
        </w:rPr>
        <w:t>Ergänzend hierzu gelten die im Baugrundgutachten aufgeführten Hindernisse.</w:t>
      </w:r>
    </w:p>
    <w:p w14:paraId="424B0C1F" w14:textId="473AD4D5" w:rsidR="00901C15" w:rsidRPr="00402BC7" w:rsidRDefault="00901C15" w:rsidP="00402BC7">
      <w:pPr>
        <w:pStyle w:val="Listenabsatz"/>
        <w:numPr>
          <w:ilvl w:val="0"/>
          <w:numId w:val="33"/>
        </w:numPr>
        <w:jc w:val="both"/>
        <w:rPr>
          <w:i/>
          <w:color w:val="0070C0"/>
        </w:rPr>
      </w:pPr>
      <w:r w:rsidRPr="00402BC7">
        <w:rPr>
          <w:i/>
          <w:color w:val="0070C0"/>
        </w:rPr>
        <w:t xml:space="preserve"> ggf. erstellen LV-Pos., falls Leistungen des AN für </w:t>
      </w:r>
      <w:r w:rsidR="005F7150">
        <w:rPr>
          <w:i/>
          <w:color w:val="0070C0"/>
        </w:rPr>
        <w:t xml:space="preserve">Sicherung der </w:t>
      </w:r>
      <w:r w:rsidRPr="00402BC7">
        <w:rPr>
          <w:i/>
          <w:color w:val="0070C0"/>
        </w:rPr>
        <w:t>Hindernisse erforderlich werden, da besondere Leistung gem. ATV DIN 18299 Abschnitt 4.2.</w:t>
      </w:r>
      <w:r w:rsidRPr="00BE5DCB">
        <w:rPr>
          <w:i/>
          <w:color w:val="0070C0"/>
        </w:rPr>
        <w:t>1</w:t>
      </w:r>
      <w:r w:rsidR="003563A4" w:rsidRPr="00BE5DCB">
        <w:rPr>
          <w:i/>
          <w:color w:val="0070C0"/>
        </w:rPr>
        <w:t>4</w:t>
      </w:r>
      <w:r w:rsidRPr="00402BC7">
        <w:rPr>
          <w:i/>
          <w:color w:val="0070C0"/>
        </w:rPr>
        <w:t>, 4.2.</w:t>
      </w:r>
      <w:r w:rsidR="003563A4" w:rsidRPr="00BE5DCB">
        <w:rPr>
          <w:i/>
          <w:color w:val="0070C0"/>
        </w:rPr>
        <w:t>16</w:t>
      </w:r>
      <w:r w:rsidRPr="00402BC7">
        <w:rPr>
          <w:i/>
          <w:color w:val="0070C0"/>
        </w:rPr>
        <w:t>. 4.2.</w:t>
      </w:r>
      <w:r w:rsidRPr="00BE5DCB">
        <w:rPr>
          <w:i/>
          <w:color w:val="0070C0"/>
        </w:rPr>
        <w:t>1</w:t>
      </w:r>
      <w:r w:rsidR="003563A4" w:rsidRPr="00BE5DCB">
        <w:rPr>
          <w:i/>
          <w:color w:val="0070C0"/>
        </w:rPr>
        <w:t>7</w:t>
      </w:r>
      <w:r w:rsidRPr="00402BC7">
        <w:rPr>
          <w:i/>
          <w:color w:val="0070C0"/>
        </w:rPr>
        <w:t>.</w:t>
      </w:r>
      <w:r w:rsidR="00847527" w:rsidRPr="00402BC7">
        <w:rPr>
          <w:i/>
          <w:color w:val="0070C0"/>
        </w:rPr>
        <w:t>!</w:t>
      </w:r>
    </w:p>
    <w:p w14:paraId="541CCA3E" w14:textId="77777777" w:rsidR="00EB7A72" w:rsidRDefault="00EB7A72" w:rsidP="00135538">
      <w:pPr>
        <w:autoSpaceDE w:val="0"/>
        <w:autoSpaceDN w:val="0"/>
        <w:adjustRightInd w:val="0"/>
        <w:rPr>
          <w:rFonts w:cs="Helvetica"/>
        </w:rPr>
      </w:pPr>
    </w:p>
    <w:p w14:paraId="6F878337" w14:textId="77777777" w:rsidR="0077570B" w:rsidRDefault="0077570B" w:rsidP="00135538">
      <w:pPr>
        <w:autoSpaceDE w:val="0"/>
        <w:autoSpaceDN w:val="0"/>
        <w:adjustRightInd w:val="0"/>
        <w:rPr>
          <w:rFonts w:cs="Helvetica"/>
        </w:rPr>
      </w:pPr>
      <w:r w:rsidRPr="005B37C9">
        <w:rPr>
          <w:rFonts w:cs="Helvetica"/>
        </w:rPr>
        <w:t>An dieser Stelle wird auf die besondere Sorgfaltspflicht des</w:t>
      </w:r>
      <w:r w:rsidR="00547D79" w:rsidRPr="005B37C9">
        <w:rPr>
          <w:rFonts w:cs="Helvetica"/>
        </w:rPr>
        <w:t xml:space="preserve"> AN</w:t>
      </w:r>
      <w:r w:rsidR="0074587F">
        <w:rPr>
          <w:rFonts w:cs="Helvetica"/>
        </w:rPr>
        <w:t xml:space="preserve"> hingewiesen, sich mit den</w:t>
      </w:r>
      <w:r w:rsidR="001469E7">
        <w:rPr>
          <w:rFonts w:cs="Helvetica"/>
        </w:rPr>
        <w:t xml:space="preserve"> oben genannten</w:t>
      </w:r>
      <w:r w:rsidR="0074587F">
        <w:rPr>
          <w:rFonts w:cs="Helvetica"/>
        </w:rPr>
        <w:t xml:space="preserve"> Hindernissen </w:t>
      </w:r>
      <w:r w:rsidR="001469E7">
        <w:rPr>
          <w:rFonts w:cs="Helvetica"/>
        </w:rPr>
        <w:t>und</w:t>
      </w:r>
      <w:r w:rsidR="0074587F" w:rsidRPr="0074587F">
        <w:rPr>
          <w:rFonts w:cs="Helvetica"/>
        </w:rPr>
        <w:t xml:space="preserve"> baulichen Anlagen</w:t>
      </w:r>
      <w:r w:rsidRPr="0074587F">
        <w:rPr>
          <w:rFonts w:cs="Helvetica"/>
        </w:rPr>
        <w:t xml:space="preserve"> </w:t>
      </w:r>
      <w:r w:rsidRPr="005B37C9">
        <w:rPr>
          <w:rFonts w:cs="Helvetica-Bold"/>
          <w:b/>
          <w:bCs/>
        </w:rPr>
        <w:t xml:space="preserve">vor Beginn </w:t>
      </w:r>
      <w:r w:rsidRPr="005B37C9">
        <w:rPr>
          <w:rFonts w:cs="Helvetica"/>
        </w:rPr>
        <w:t>der Bauarbeiten</w:t>
      </w:r>
      <w:r w:rsidR="00EB7A72">
        <w:rPr>
          <w:rFonts w:cs="Helvetica"/>
        </w:rPr>
        <w:t xml:space="preserve"> </w:t>
      </w:r>
      <w:r w:rsidRPr="005B37C9">
        <w:rPr>
          <w:rFonts w:cs="Helvetica"/>
        </w:rPr>
        <w:t xml:space="preserve">vertraut zu machen. </w:t>
      </w:r>
    </w:p>
    <w:p w14:paraId="3CC1B4E4" w14:textId="77777777" w:rsidR="00402BC7" w:rsidRPr="005B37C9" w:rsidRDefault="00402BC7" w:rsidP="00135538">
      <w:pPr>
        <w:autoSpaceDE w:val="0"/>
        <w:autoSpaceDN w:val="0"/>
        <w:adjustRightInd w:val="0"/>
        <w:rPr>
          <w:rFonts w:cs="Helvetica"/>
        </w:rPr>
      </w:pPr>
    </w:p>
    <w:p w14:paraId="6E45557C" w14:textId="4FBDE09C" w:rsidR="00DA1174" w:rsidRPr="005B37C9" w:rsidRDefault="007E67F2" w:rsidP="008E2177">
      <w:pPr>
        <w:pStyle w:val="berschrift3"/>
      </w:pPr>
      <w:bookmarkStart w:id="18" w:name="_Toc69302684"/>
      <w:r>
        <w:t xml:space="preserve">0.1.3.2 </w:t>
      </w:r>
      <w:r w:rsidR="00DA1174" w:rsidRPr="005B37C9">
        <w:t>Kabel und Leitungen Dritter</w:t>
      </w:r>
      <w:bookmarkEnd w:id="18"/>
    </w:p>
    <w:p w14:paraId="74ED5AE6" w14:textId="77777777" w:rsidR="00DA1174" w:rsidRPr="005B37C9" w:rsidRDefault="00E72874" w:rsidP="00DA1174">
      <w:pPr>
        <w:rPr>
          <w:lang w:eastAsia="de-DE"/>
        </w:rPr>
      </w:pPr>
      <w:r w:rsidRPr="005B37C9">
        <w:t xml:space="preserve">Lage </w:t>
      </w:r>
      <w:r w:rsidRPr="005B37C9">
        <w:rPr>
          <w:lang w:eastAsia="de-DE"/>
        </w:rPr>
        <w:t>und Art der der DB AG bekannten Kabel und Leitungen Dritter:</w:t>
      </w:r>
    </w:p>
    <w:p w14:paraId="34BFBDEE" w14:textId="77777777" w:rsidR="00E41203" w:rsidRDefault="001469E7" w:rsidP="00DF7353">
      <w:pPr>
        <w:jc w:val="both"/>
        <w:rPr>
          <w:i/>
          <w:color w:val="0070C0"/>
        </w:rPr>
      </w:pPr>
      <w:r w:rsidRPr="000A3658">
        <w:rPr>
          <w:i/>
          <w:color w:val="0070C0"/>
        </w:rPr>
        <w:t>Bitte wählen zwischen Tabelle oder LiNa-Auszug!</w:t>
      </w:r>
    </w:p>
    <w:p w14:paraId="50C51646" w14:textId="2266340F" w:rsidR="00DF7353" w:rsidRPr="000A3658" w:rsidRDefault="00E41203" w:rsidP="00DF7353">
      <w:pPr>
        <w:jc w:val="both"/>
        <w:rPr>
          <w:i/>
          <w:color w:val="0070C0"/>
        </w:rPr>
      </w:pPr>
      <w:r w:rsidRPr="008A4B7D">
        <w:rPr>
          <w:i/>
          <w:color w:val="0070C0"/>
        </w:rPr>
        <w:t>Keine personenbezogenen Daten veröffentlichen oder ggf. schwärzen.</w:t>
      </w:r>
      <w:r w:rsidR="001469E7" w:rsidRPr="000A3658">
        <w:rPr>
          <w:i/>
          <w:color w:val="0070C0"/>
        </w:rPr>
        <w:t xml:space="preserve">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899"/>
        <w:gridCol w:w="696"/>
        <w:gridCol w:w="2795"/>
        <w:gridCol w:w="1100"/>
        <w:gridCol w:w="742"/>
        <w:gridCol w:w="1803"/>
      </w:tblGrid>
      <w:tr w:rsidR="00DF7353" w:rsidRPr="005B37C9" w14:paraId="6EED27CF" w14:textId="77777777" w:rsidTr="00C216F5">
        <w:trPr>
          <w:cantSplit/>
          <w:trHeight w:val="2146"/>
        </w:trPr>
        <w:tc>
          <w:tcPr>
            <w:tcW w:w="819" w:type="dxa"/>
            <w:shd w:val="clear" w:color="auto" w:fill="D9D9D9" w:themeFill="background1" w:themeFillShade="D9"/>
            <w:textDirection w:val="btLr"/>
            <w:vAlign w:val="center"/>
          </w:tcPr>
          <w:p w14:paraId="33F46AD9" w14:textId="77777777" w:rsidR="00DF7353" w:rsidRPr="005B37C9" w:rsidRDefault="00DF7353" w:rsidP="0076627C">
            <w:pPr>
              <w:spacing w:after="0"/>
              <w:ind w:left="-108" w:right="113"/>
              <w:rPr>
                <w:rFonts w:eastAsia="Times New Roman" w:cs="Times New Roman"/>
                <w:b/>
                <w:lang w:eastAsia="de-DE"/>
              </w:rPr>
            </w:pPr>
            <w:r>
              <w:rPr>
                <w:rFonts w:eastAsia="Times New Roman" w:cs="Times New Roman"/>
                <w:b/>
                <w:lang w:eastAsia="de-DE"/>
              </w:rPr>
              <w:t xml:space="preserve">   Von k</w:t>
            </w:r>
            <w:r w:rsidRPr="005B37C9">
              <w:rPr>
                <w:rFonts w:eastAsia="Times New Roman" w:cs="Times New Roman"/>
                <w:b/>
                <w:lang w:eastAsia="de-DE"/>
              </w:rPr>
              <w:t>m</w:t>
            </w:r>
          </w:p>
        </w:tc>
        <w:tc>
          <w:tcPr>
            <w:tcW w:w="924" w:type="dxa"/>
            <w:shd w:val="clear" w:color="auto" w:fill="D9D9D9" w:themeFill="background1" w:themeFillShade="D9"/>
            <w:textDirection w:val="btLr"/>
            <w:vAlign w:val="center"/>
          </w:tcPr>
          <w:p w14:paraId="42B3E47E" w14:textId="77777777" w:rsidR="00DF7353" w:rsidRPr="005B37C9" w:rsidRDefault="00DF7353" w:rsidP="0076627C">
            <w:pPr>
              <w:spacing w:after="0"/>
              <w:ind w:left="-108" w:right="113"/>
              <w:rPr>
                <w:rFonts w:eastAsia="Times New Roman" w:cs="Times New Roman"/>
                <w:b/>
                <w:lang w:eastAsia="de-DE"/>
              </w:rPr>
            </w:pPr>
            <w:r>
              <w:rPr>
                <w:rFonts w:eastAsia="Times New Roman" w:cs="Times New Roman"/>
                <w:b/>
                <w:lang w:eastAsia="de-DE"/>
              </w:rPr>
              <w:t xml:space="preserve">   Bis k</w:t>
            </w:r>
            <w:r w:rsidRPr="005B37C9">
              <w:rPr>
                <w:rFonts w:eastAsia="Times New Roman" w:cs="Times New Roman"/>
                <w:b/>
                <w:lang w:eastAsia="de-DE"/>
              </w:rPr>
              <w:t>m</w:t>
            </w:r>
          </w:p>
        </w:tc>
        <w:tc>
          <w:tcPr>
            <w:tcW w:w="709" w:type="dxa"/>
            <w:shd w:val="clear" w:color="auto" w:fill="D9D9D9" w:themeFill="background1" w:themeFillShade="D9"/>
            <w:textDirection w:val="btLr"/>
            <w:vAlign w:val="center"/>
          </w:tcPr>
          <w:p w14:paraId="0A519190" w14:textId="77777777" w:rsidR="00DF7353" w:rsidRPr="005B37C9" w:rsidRDefault="00DF7353" w:rsidP="0076627C">
            <w:pPr>
              <w:spacing w:after="0"/>
              <w:ind w:left="-108" w:right="113"/>
              <w:rPr>
                <w:rFonts w:eastAsia="Times New Roman" w:cs="Times New Roman"/>
                <w:b/>
                <w:lang w:eastAsia="de-DE"/>
              </w:rPr>
            </w:pPr>
            <w:r>
              <w:rPr>
                <w:rFonts w:eastAsia="Times New Roman" w:cs="Times New Roman"/>
                <w:b/>
                <w:lang w:eastAsia="de-DE"/>
              </w:rPr>
              <w:t xml:space="preserve">   Länge [m]</w:t>
            </w:r>
          </w:p>
        </w:tc>
        <w:tc>
          <w:tcPr>
            <w:tcW w:w="2919" w:type="dxa"/>
            <w:shd w:val="clear" w:color="auto" w:fill="D9D9D9" w:themeFill="background1" w:themeFillShade="D9"/>
            <w:vAlign w:val="center"/>
          </w:tcPr>
          <w:p w14:paraId="764A0857" w14:textId="77777777" w:rsidR="00DF7353" w:rsidRPr="005B37C9" w:rsidRDefault="00DF7353" w:rsidP="0076627C">
            <w:pPr>
              <w:spacing w:after="0"/>
              <w:ind w:left="-108"/>
              <w:jc w:val="center"/>
              <w:rPr>
                <w:rFonts w:eastAsia="Times New Roman" w:cs="Times New Roman"/>
                <w:b/>
                <w:lang w:eastAsia="de-DE"/>
              </w:rPr>
            </w:pPr>
            <w:r w:rsidRPr="005B37C9">
              <w:rPr>
                <w:rFonts w:eastAsia="Times New Roman" w:cs="Times New Roman"/>
                <w:b/>
                <w:lang w:eastAsia="de-DE"/>
              </w:rPr>
              <w:t>Hindernis / Anlagen</w:t>
            </w:r>
          </w:p>
        </w:tc>
        <w:tc>
          <w:tcPr>
            <w:tcW w:w="1106" w:type="dxa"/>
            <w:shd w:val="clear" w:color="auto" w:fill="D9D9D9" w:themeFill="background1" w:themeFillShade="D9"/>
            <w:textDirection w:val="btLr"/>
            <w:vAlign w:val="center"/>
          </w:tcPr>
          <w:p w14:paraId="112EF94E" w14:textId="77777777" w:rsidR="00DF7353" w:rsidRPr="005B37C9" w:rsidRDefault="00DF7353" w:rsidP="0076627C">
            <w:pPr>
              <w:spacing w:after="0"/>
              <w:ind w:left="-108" w:right="113"/>
              <w:rPr>
                <w:rFonts w:eastAsia="Times New Roman" w:cs="Times New Roman"/>
                <w:b/>
                <w:lang w:eastAsia="de-DE"/>
              </w:rPr>
            </w:pPr>
            <w:r>
              <w:rPr>
                <w:rFonts w:eastAsia="Times New Roman" w:cs="Times New Roman"/>
                <w:b/>
                <w:lang w:eastAsia="de-DE"/>
              </w:rPr>
              <w:t xml:space="preserve">   </w:t>
            </w:r>
            <w:r w:rsidRPr="005B37C9">
              <w:rPr>
                <w:rFonts w:eastAsia="Times New Roman" w:cs="Times New Roman"/>
                <w:b/>
                <w:lang w:eastAsia="de-DE"/>
              </w:rPr>
              <w:t>Seite</w:t>
            </w:r>
          </w:p>
          <w:p w14:paraId="521ED703" w14:textId="77777777" w:rsidR="00DF7353" w:rsidRDefault="00DF7353" w:rsidP="0076627C">
            <w:pPr>
              <w:spacing w:after="0"/>
              <w:ind w:left="-108" w:right="113"/>
              <w:rPr>
                <w:rFonts w:eastAsia="Times New Roman" w:cs="Times New Roman"/>
                <w:b/>
                <w:lang w:eastAsia="de-DE"/>
              </w:rPr>
            </w:pPr>
            <w:r w:rsidRPr="005B37C9">
              <w:rPr>
                <w:rFonts w:eastAsia="Times New Roman" w:cs="Times New Roman"/>
                <w:b/>
                <w:lang w:eastAsia="de-DE"/>
              </w:rPr>
              <w:t>(</w:t>
            </w:r>
            <w:r>
              <w:rPr>
                <w:rFonts w:eastAsia="Times New Roman" w:cs="Times New Roman"/>
                <w:b/>
                <w:lang w:eastAsia="de-DE"/>
              </w:rPr>
              <w:t xml:space="preserve">  </w:t>
            </w:r>
            <w:r w:rsidRPr="005B37C9">
              <w:rPr>
                <w:rFonts w:eastAsia="Times New Roman" w:cs="Times New Roman"/>
                <w:b/>
                <w:lang w:eastAsia="de-DE"/>
              </w:rPr>
              <w:t xml:space="preserve">bezogen auf </w:t>
            </w:r>
          </w:p>
          <w:p w14:paraId="042B7858" w14:textId="77777777" w:rsidR="00DF7353" w:rsidRPr="005B37C9" w:rsidRDefault="00DF7353" w:rsidP="0076627C">
            <w:pPr>
              <w:spacing w:after="0"/>
              <w:ind w:left="-108" w:right="113"/>
              <w:rPr>
                <w:rFonts w:eastAsia="Times New Roman" w:cs="Times New Roman"/>
                <w:b/>
                <w:lang w:eastAsia="de-DE"/>
              </w:rPr>
            </w:pPr>
            <w:r>
              <w:rPr>
                <w:rFonts w:eastAsia="Times New Roman" w:cs="Times New Roman"/>
                <w:b/>
                <w:lang w:eastAsia="de-DE"/>
              </w:rPr>
              <w:t xml:space="preserve">   </w:t>
            </w:r>
            <w:r w:rsidRPr="005B37C9">
              <w:rPr>
                <w:rFonts w:eastAsia="Times New Roman" w:cs="Times New Roman"/>
                <w:b/>
                <w:lang w:eastAsia="de-DE"/>
              </w:rPr>
              <w:t>Kilometrierung)</w:t>
            </w:r>
          </w:p>
        </w:tc>
        <w:tc>
          <w:tcPr>
            <w:tcW w:w="742" w:type="dxa"/>
            <w:shd w:val="clear" w:color="auto" w:fill="D9D9D9" w:themeFill="background1" w:themeFillShade="D9"/>
            <w:textDirection w:val="btLr"/>
            <w:vAlign w:val="center"/>
          </w:tcPr>
          <w:p w14:paraId="12B46AD0" w14:textId="77777777" w:rsidR="00DF7353" w:rsidRPr="005B37C9" w:rsidRDefault="00DF7353" w:rsidP="0076627C">
            <w:pPr>
              <w:spacing w:after="0"/>
              <w:ind w:left="-108" w:right="113"/>
              <w:rPr>
                <w:rFonts w:eastAsia="Times New Roman" w:cs="Times New Roman"/>
                <w:b/>
                <w:lang w:eastAsia="de-DE"/>
              </w:rPr>
            </w:pPr>
            <w:r>
              <w:rPr>
                <w:rFonts w:eastAsia="Times New Roman" w:cs="Times New Roman"/>
                <w:b/>
                <w:lang w:eastAsia="de-DE"/>
              </w:rPr>
              <w:t xml:space="preserve">   </w:t>
            </w:r>
            <w:r w:rsidRPr="005B37C9">
              <w:rPr>
                <w:rFonts w:eastAsia="Times New Roman" w:cs="Times New Roman"/>
                <w:b/>
                <w:lang w:eastAsia="de-DE"/>
              </w:rPr>
              <w:t xml:space="preserve">Abstand </w:t>
            </w:r>
            <w:r>
              <w:rPr>
                <w:rFonts w:eastAsia="Times New Roman" w:cs="Times New Roman"/>
                <w:b/>
                <w:lang w:eastAsia="de-DE"/>
              </w:rPr>
              <w:t>[</w:t>
            </w:r>
            <w:r w:rsidRPr="005B37C9">
              <w:rPr>
                <w:rFonts w:eastAsia="Times New Roman" w:cs="Times New Roman"/>
                <w:b/>
                <w:lang w:eastAsia="de-DE"/>
              </w:rPr>
              <w:t>m</w:t>
            </w:r>
            <w:r>
              <w:rPr>
                <w:rFonts w:eastAsia="Times New Roman" w:cs="Times New Roman"/>
                <w:b/>
                <w:lang w:eastAsia="de-DE"/>
              </w:rPr>
              <w:t>]</w:t>
            </w:r>
            <w:r w:rsidRPr="005B37C9">
              <w:rPr>
                <w:rFonts w:eastAsia="Times New Roman" w:cs="Times New Roman"/>
                <w:b/>
                <w:lang w:eastAsia="de-DE"/>
              </w:rPr>
              <w:t xml:space="preserve"> zur </w:t>
            </w:r>
          </w:p>
          <w:p w14:paraId="2E7272CC" w14:textId="77777777" w:rsidR="00DF7353" w:rsidRPr="005B37C9" w:rsidRDefault="00DF7353" w:rsidP="0076627C">
            <w:pPr>
              <w:spacing w:after="0"/>
              <w:ind w:left="-108" w:right="113"/>
              <w:rPr>
                <w:rFonts w:eastAsia="Times New Roman" w:cs="Times New Roman"/>
                <w:b/>
                <w:lang w:eastAsia="de-DE"/>
              </w:rPr>
            </w:pPr>
            <w:r>
              <w:rPr>
                <w:rFonts w:eastAsia="Times New Roman" w:cs="Times New Roman"/>
                <w:b/>
                <w:lang w:eastAsia="de-DE"/>
              </w:rPr>
              <w:t xml:space="preserve">   </w:t>
            </w:r>
            <w:r w:rsidRPr="005B37C9">
              <w:rPr>
                <w:rFonts w:eastAsia="Times New Roman" w:cs="Times New Roman"/>
                <w:b/>
                <w:lang w:eastAsia="de-DE"/>
              </w:rPr>
              <w:t>Gleisachse</w:t>
            </w:r>
          </w:p>
        </w:tc>
        <w:tc>
          <w:tcPr>
            <w:tcW w:w="1860" w:type="dxa"/>
            <w:shd w:val="clear" w:color="auto" w:fill="D9D9D9" w:themeFill="background1" w:themeFillShade="D9"/>
            <w:vAlign w:val="center"/>
          </w:tcPr>
          <w:p w14:paraId="77AACFA7" w14:textId="77777777" w:rsidR="00DF7353" w:rsidRPr="005B37C9" w:rsidRDefault="00DF7353" w:rsidP="0076627C">
            <w:pPr>
              <w:spacing w:after="0"/>
              <w:ind w:left="-108"/>
              <w:jc w:val="center"/>
              <w:rPr>
                <w:rFonts w:eastAsia="Times New Roman" w:cs="Times New Roman"/>
                <w:b/>
                <w:lang w:eastAsia="de-DE"/>
              </w:rPr>
            </w:pPr>
            <w:r w:rsidRPr="005B37C9">
              <w:rPr>
                <w:rFonts w:eastAsia="Times New Roman" w:cs="Times New Roman"/>
                <w:b/>
                <w:lang w:eastAsia="de-DE"/>
              </w:rPr>
              <w:t>Bemerkung</w:t>
            </w:r>
          </w:p>
        </w:tc>
      </w:tr>
      <w:tr w:rsidR="00F63083" w:rsidRPr="005B37C9" w14:paraId="1B571666" w14:textId="77777777" w:rsidTr="00C216F5">
        <w:tc>
          <w:tcPr>
            <w:tcW w:w="819" w:type="dxa"/>
          </w:tcPr>
          <w:p w14:paraId="1B1D3101" w14:textId="77777777" w:rsidR="00F63083" w:rsidRPr="005B37C9" w:rsidRDefault="00F63083" w:rsidP="00DF7353">
            <w:pPr>
              <w:spacing w:after="0"/>
              <w:ind w:left="-108"/>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9</w:t>
            </w:r>
            <w:r>
              <w:rPr>
                <w:rFonts w:eastAsia="Times New Roman" w:cs="Times New Roman"/>
                <w:color w:val="E36C0A" w:themeColor="accent6" w:themeShade="BF"/>
                <w:lang w:eastAsia="de-DE"/>
              </w:rPr>
              <w:t>0</w:t>
            </w:r>
            <w:r w:rsidRPr="005B37C9">
              <w:rPr>
                <w:rFonts w:eastAsia="Times New Roman" w:cs="Times New Roman"/>
                <w:color w:val="E36C0A" w:themeColor="accent6" w:themeShade="BF"/>
                <w:lang w:eastAsia="de-DE"/>
              </w:rPr>
              <w:t>,</w:t>
            </w:r>
            <w:r>
              <w:rPr>
                <w:rFonts w:eastAsia="Times New Roman" w:cs="Times New Roman"/>
                <w:color w:val="E36C0A" w:themeColor="accent6" w:themeShade="BF"/>
                <w:lang w:eastAsia="de-DE"/>
              </w:rPr>
              <w:t>0</w:t>
            </w:r>
            <w:r w:rsidRPr="005B37C9">
              <w:rPr>
                <w:rFonts w:eastAsia="Times New Roman" w:cs="Times New Roman"/>
                <w:color w:val="E36C0A" w:themeColor="accent6" w:themeShade="BF"/>
                <w:lang w:eastAsia="de-DE"/>
              </w:rPr>
              <w:t>00</w:t>
            </w:r>
          </w:p>
        </w:tc>
        <w:tc>
          <w:tcPr>
            <w:tcW w:w="924" w:type="dxa"/>
          </w:tcPr>
          <w:p w14:paraId="49EDB021" w14:textId="77777777" w:rsidR="00F63083" w:rsidRPr="005B37C9" w:rsidRDefault="00F63083" w:rsidP="0076627C">
            <w:pPr>
              <w:spacing w:after="0"/>
              <w:ind w:left="-108"/>
              <w:rPr>
                <w:rFonts w:eastAsia="Times New Roman" w:cs="Times New Roman"/>
                <w:color w:val="E36C0A" w:themeColor="accent6" w:themeShade="BF"/>
                <w:lang w:eastAsia="de-DE"/>
              </w:rPr>
            </w:pPr>
          </w:p>
        </w:tc>
        <w:tc>
          <w:tcPr>
            <w:tcW w:w="709" w:type="dxa"/>
          </w:tcPr>
          <w:p w14:paraId="3E8AC7BE" w14:textId="77777777" w:rsidR="00F63083" w:rsidRPr="005B37C9" w:rsidRDefault="00F63083" w:rsidP="0076627C">
            <w:pPr>
              <w:spacing w:after="0"/>
              <w:ind w:left="-108"/>
              <w:rPr>
                <w:rFonts w:eastAsia="Times New Roman" w:cs="Times New Roman"/>
                <w:color w:val="E36C0A" w:themeColor="accent6" w:themeShade="BF"/>
                <w:lang w:eastAsia="de-DE"/>
              </w:rPr>
            </w:pPr>
          </w:p>
        </w:tc>
        <w:tc>
          <w:tcPr>
            <w:tcW w:w="2919" w:type="dxa"/>
          </w:tcPr>
          <w:p w14:paraId="6D1D911F" w14:textId="77777777" w:rsidR="00F63083" w:rsidRPr="005B37C9" w:rsidRDefault="00F63083" w:rsidP="0076627C">
            <w:pPr>
              <w:spacing w:after="0"/>
              <w:ind w:left="-108"/>
              <w:rPr>
                <w:rFonts w:eastAsia="Times New Roman" w:cs="Times New Roman"/>
                <w:color w:val="E36C0A" w:themeColor="accent6" w:themeShade="BF"/>
                <w:lang w:eastAsia="de-DE"/>
              </w:rPr>
            </w:pPr>
            <w:r>
              <w:rPr>
                <w:rFonts w:eastAsia="Times New Roman" w:cs="Times New Roman"/>
                <w:color w:val="E36C0A" w:themeColor="accent6" w:themeShade="BF"/>
                <w:lang w:eastAsia="de-DE"/>
              </w:rPr>
              <w:t>Wasserleitungsquerung</w:t>
            </w:r>
          </w:p>
        </w:tc>
        <w:tc>
          <w:tcPr>
            <w:tcW w:w="1106" w:type="dxa"/>
          </w:tcPr>
          <w:p w14:paraId="22554EF2" w14:textId="77777777" w:rsidR="00F63083" w:rsidRPr="005B37C9" w:rsidRDefault="00F63083" w:rsidP="0076627C">
            <w:pPr>
              <w:spacing w:after="0"/>
              <w:ind w:left="-108"/>
              <w:rPr>
                <w:rFonts w:eastAsia="Times New Roman" w:cs="Times New Roman"/>
                <w:color w:val="E36C0A" w:themeColor="accent6" w:themeShade="BF"/>
                <w:lang w:eastAsia="de-DE"/>
              </w:rPr>
            </w:pPr>
          </w:p>
        </w:tc>
        <w:tc>
          <w:tcPr>
            <w:tcW w:w="742" w:type="dxa"/>
          </w:tcPr>
          <w:p w14:paraId="3DC256FB" w14:textId="77777777" w:rsidR="00F63083" w:rsidRPr="005B37C9" w:rsidRDefault="00F63083" w:rsidP="0076627C">
            <w:pPr>
              <w:spacing w:after="0"/>
              <w:ind w:left="-108"/>
              <w:rPr>
                <w:rFonts w:eastAsia="Times New Roman" w:cs="Times New Roman"/>
                <w:color w:val="E36C0A" w:themeColor="accent6" w:themeShade="BF"/>
                <w:lang w:eastAsia="de-DE"/>
              </w:rPr>
            </w:pPr>
          </w:p>
        </w:tc>
        <w:tc>
          <w:tcPr>
            <w:tcW w:w="1860" w:type="dxa"/>
          </w:tcPr>
          <w:p w14:paraId="638FB672" w14:textId="77777777" w:rsidR="00F63083" w:rsidRPr="005B37C9" w:rsidRDefault="00F63083" w:rsidP="0076627C">
            <w:pPr>
              <w:spacing w:after="0"/>
              <w:ind w:left="-108"/>
              <w:rPr>
                <w:rFonts w:eastAsia="Times New Roman" w:cs="Times New Roman"/>
                <w:color w:val="E36C0A" w:themeColor="accent6" w:themeShade="BF"/>
                <w:lang w:eastAsia="de-DE"/>
              </w:rPr>
            </w:pPr>
            <w:r w:rsidRPr="005B37C9">
              <w:rPr>
                <w:rFonts w:eastAsia="Times New Roman" w:cs="Times New Roman"/>
                <w:color w:val="E36C0A" w:themeColor="accent6" w:themeShade="BF"/>
                <w:lang w:eastAsia="de-DE"/>
              </w:rPr>
              <w:t>Schutzrohr</w:t>
            </w:r>
          </w:p>
        </w:tc>
      </w:tr>
      <w:tr w:rsidR="00DF7353" w:rsidRPr="005B37C9" w14:paraId="7C487562" w14:textId="77777777" w:rsidTr="00C216F5">
        <w:tc>
          <w:tcPr>
            <w:tcW w:w="819" w:type="dxa"/>
          </w:tcPr>
          <w:p w14:paraId="7702F881"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924" w:type="dxa"/>
          </w:tcPr>
          <w:p w14:paraId="48046892"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709" w:type="dxa"/>
          </w:tcPr>
          <w:p w14:paraId="6C2C7EAE"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2919" w:type="dxa"/>
          </w:tcPr>
          <w:p w14:paraId="0204CAA8"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1106" w:type="dxa"/>
          </w:tcPr>
          <w:p w14:paraId="0CDF42CF"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742" w:type="dxa"/>
          </w:tcPr>
          <w:p w14:paraId="6C12C662"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1860" w:type="dxa"/>
          </w:tcPr>
          <w:p w14:paraId="27517D81" w14:textId="77777777" w:rsidR="00DF7353" w:rsidRPr="005B37C9" w:rsidRDefault="00DF7353" w:rsidP="0076627C">
            <w:pPr>
              <w:spacing w:after="0"/>
              <w:ind w:left="-108"/>
              <w:rPr>
                <w:rFonts w:eastAsia="Times New Roman" w:cs="Times New Roman"/>
                <w:color w:val="E36C0A" w:themeColor="accent6" w:themeShade="BF"/>
                <w:lang w:eastAsia="de-DE"/>
              </w:rPr>
            </w:pPr>
          </w:p>
        </w:tc>
      </w:tr>
      <w:tr w:rsidR="00DF7353" w:rsidRPr="005B37C9" w14:paraId="44960ADF" w14:textId="77777777" w:rsidTr="00C216F5">
        <w:tc>
          <w:tcPr>
            <w:tcW w:w="819" w:type="dxa"/>
          </w:tcPr>
          <w:p w14:paraId="02CC214C"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924" w:type="dxa"/>
          </w:tcPr>
          <w:p w14:paraId="6C261B47"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709" w:type="dxa"/>
          </w:tcPr>
          <w:p w14:paraId="0CF15541"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2919" w:type="dxa"/>
          </w:tcPr>
          <w:p w14:paraId="21605CBB"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1106" w:type="dxa"/>
          </w:tcPr>
          <w:p w14:paraId="08D23BAB"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742" w:type="dxa"/>
          </w:tcPr>
          <w:p w14:paraId="0447B869"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1860" w:type="dxa"/>
          </w:tcPr>
          <w:p w14:paraId="4E7A4AD7" w14:textId="77777777" w:rsidR="00DF7353" w:rsidRPr="005B37C9" w:rsidRDefault="00DF7353" w:rsidP="0076627C">
            <w:pPr>
              <w:spacing w:after="0"/>
              <w:ind w:left="-108"/>
              <w:rPr>
                <w:rFonts w:eastAsia="Times New Roman" w:cs="Times New Roman"/>
                <w:color w:val="E36C0A" w:themeColor="accent6" w:themeShade="BF"/>
                <w:lang w:eastAsia="de-DE"/>
              </w:rPr>
            </w:pPr>
          </w:p>
        </w:tc>
      </w:tr>
      <w:tr w:rsidR="00DF7353" w:rsidRPr="005B37C9" w14:paraId="5F9BBC7E" w14:textId="77777777" w:rsidTr="00C216F5">
        <w:tc>
          <w:tcPr>
            <w:tcW w:w="819" w:type="dxa"/>
          </w:tcPr>
          <w:p w14:paraId="4B2BF503"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924" w:type="dxa"/>
          </w:tcPr>
          <w:p w14:paraId="7063526C"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709" w:type="dxa"/>
          </w:tcPr>
          <w:p w14:paraId="2D5DED60"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2919" w:type="dxa"/>
          </w:tcPr>
          <w:p w14:paraId="07684456"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1106" w:type="dxa"/>
          </w:tcPr>
          <w:p w14:paraId="46123D28"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742" w:type="dxa"/>
          </w:tcPr>
          <w:p w14:paraId="44C0FDEC" w14:textId="77777777" w:rsidR="00DF7353" w:rsidRPr="005B37C9" w:rsidRDefault="00DF7353" w:rsidP="0076627C">
            <w:pPr>
              <w:spacing w:after="0"/>
              <w:ind w:left="-108"/>
              <w:rPr>
                <w:rFonts w:eastAsia="Times New Roman" w:cs="Times New Roman"/>
                <w:color w:val="E36C0A" w:themeColor="accent6" w:themeShade="BF"/>
                <w:lang w:eastAsia="de-DE"/>
              </w:rPr>
            </w:pPr>
          </w:p>
        </w:tc>
        <w:tc>
          <w:tcPr>
            <w:tcW w:w="1860" w:type="dxa"/>
          </w:tcPr>
          <w:p w14:paraId="3ADA3122" w14:textId="77777777" w:rsidR="00DF7353" w:rsidRPr="005B37C9" w:rsidRDefault="00DF7353" w:rsidP="0076627C">
            <w:pPr>
              <w:spacing w:after="0"/>
              <w:ind w:left="-108"/>
              <w:rPr>
                <w:rFonts w:eastAsia="Times New Roman" w:cs="Times New Roman"/>
                <w:color w:val="E36C0A" w:themeColor="accent6" w:themeShade="BF"/>
                <w:lang w:eastAsia="de-DE"/>
              </w:rPr>
            </w:pPr>
          </w:p>
        </w:tc>
      </w:tr>
    </w:tbl>
    <w:p w14:paraId="749B1120" w14:textId="77777777" w:rsidR="0094461C" w:rsidRDefault="0094461C" w:rsidP="00135538">
      <w:pPr>
        <w:autoSpaceDE w:val="0"/>
        <w:autoSpaceDN w:val="0"/>
        <w:adjustRightInd w:val="0"/>
        <w:rPr>
          <w:rFonts w:cs="Helvetica"/>
          <w:i/>
          <w:color w:val="0070C0"/>
        </w:rPr>
      </w:pPr>
    </w:p>
    <w:p w14:paraId="7BECF347" w14:textId="77777777" w:rsidR="001F1A7D" w:rsidRPr="000A3658" w:rsidRDefault="0055539E" w:rsidP="00135538">
      <w:pPr>
        <w:autoSpaceDE w:val="0"/>
        <w:autoSpaceDN w:val="0"/>
        <w:adjustRightInd w:val="0"/>
        <w:rPr>
          <w:rFonts w:cs="Helvetica"/>
          <w:i/>
          <w:color w:val="0070C0"/>
        </w:rPr>
      </w:pPr>
      <w:r w:rsidRPr="000A3658">
        <w:rPr>
          <w:rFonts w:cs="Helvetica"/>
          <w:i/>
          <w:color w:val="0070C0"/>
        </w:rPr>
        <w:t>o</w:t>
      </w:r>
      <w:r w:rsidR="001469E7" w:rsidRPr="000A3658">
        <w:rPr>
          <w:rFonts w:cs="Helvetica"/>
          <w:i/>
          <w:color w:val="0070C0"/>
        </w:rPr>
        <w:t>der</w:t>
      </w:r>
    </w:p>
    <w:p w14:paraId="4C3DF855" w14:textId="1E822677" w:rsidR="001469E7" w:rsidRDefault="001469E7" w:rsidP="00135538">
      <w:pPr>
        <w:autoSpaceDE w:val="0"/>
        <w:autoSpaceDN w:val="0"/>
        <w:adjustRightInd w:val="0"/>
        <w:rPr>
          <w:rFonts w:cs="Helvetica"/>
          <w:color w:val="E36C0A" w:themeColor="accent6" w:themeShade="BF"/>
        </w:rPr>
      </w:pPr>
      <w:r w:rsidRPr="000A3658">
        <w:rPr>
          <w:rFonts w:cs="Helvetica"/>
          <w:color w:val="E36C0A" w:themeColor="accent6" w:themeShade="BF"/>
        </w:rPr>
        <w:t xml:space="preserve">Es gilt beiliegender LiNa-Auszug, Anlage </w:t>
      </w:r>
      <w:r w:rsidR="00960A3F" w:rsidRPr="005B37C9">
        <w:fldChar w:fldCharType="begin">
          <w:ffData>
            <w:name w:val="Text11"/>
            <w:enabled/>
            <w:calcOnExit w:val="0"/>
            <w:textInput/>
          </w:ffData>
        </w:fldChar>
      </w:r>
      <w:r w:rsidR="00960A3F" w:rsidRPr="005B37C9">
        <w:instrText xml:space="preserve"> FORMTEXT </w:instrText>
      </w:r>
      <w:r w:rsidR="00960A3F" w:rsidRPr="005B37C9">
        <w:fldChar w:fldCharType="separate"/>
      </w:r>
      <w:r w:rsidR="00960A3F" w:rsidRPr="005B37C9">
        <w:rPr>
          <w:noProof/>
        </w:rPr>
        <w:t> </w:t>
      </w:r>
      <w:r w:rsidR="00960A3F" w:rsidRPr="005B37C9">
        <w:rPr>
          <w:noProof/>
        </w:rPr>
        <w:t> </w:t>
      </w:r>
      <w:r w:rsidR="00960A3F" w:rsidRPr="005B37C9">
        <w:rPr>
          <w:noProof/>
        </w:rPr>
        <w:t> </w:t>
      </w:r>
      <w:r w:rsidR="00960A3F" w:rsidRPr="005B37C9">
        <w:rPr>
          <w:noProof/>
        </w:rPr>
        <w:t> </w:t>
      </w:r>
      <w:r w:rsidR="00960A3F" w:rsidRPr="005B37C9">
        <w:rPr>
          <w:noProof/>
        </w:rPr>
        <w:t> </w:t>
      </w:r>
      <w:r w:rsidR="00960A3F" w:rsidRPr="005B37C9">
        <w:fldChar w:fldCharType="end"/>
      </w:r>
      <w:r w:rsidRPr="000A3658">
        <w:rPr>
          <w:rFonts w:cs="Helvetica"/>
          <w:color w:val="E36C0A" w:themeColor="accent6" w:themeShade="BF"/>
        </w:rPr>
        <w:t>.</w:t>
      </w:r>
    </w:p>
    <w:p w14:paraId="2C9AB518" w14:textId="77777777" w:rsidR="003563A4" w:rsidRPr="00402BC7" w:rsidRDefault="005F7150" w:rsidP="003563A4">
      <w:pPr>
        <w:pStyle w:val="Listenabsatz"/>
        <w:numPr>
          <w:ilvl w:val="0"/>
          <w:numId w:val="33"/>
        </w:numPr>
        <w:jc w:val="both"/>
        <w:rPr>
          <w:i/>
          <w:color w:val="0070C0"/>
        </w:rPr>
      </w:pPr>
      <w:r w:rsidRPr="003563A4">
        <w:rPr>
          <w:i/>
          <w:color w:val="0070C0"/>
        </w:rPr>
        <w:lastRenderedPageBreak/>
        <w:t xml:space="preserve">ggf. erstellen LV-Pos., falls Leistungen des AN für Sicherung der </w:t>
      </w:r>
      <w:r w:rsidR="008303BC" w:rsidRPr="003563A4">
        <w:rPr>
          <w:i/>
          <w:color w:val="0070C0"/>
        </w:rPr>
        <w:t>Kabel/Anlagen</w:t>
      </w:r>
      <w:r w:rsidRPr="003563A4">
        <w:rPr>
          <w:i/>
          <w:color w:val="0070C0"/>
        </w:rPr>
        <w:t xml:space="preserve"> erforderlich werden, da besondere Leistung gem. ATV DIN 18299 Abschnitt </w:t>
      </w:r>
      <w:r w:rsidR="003563A4" w:rsidRPr="00402BC7">
        <w:rPr>
          <w:i/>
          <w:color w:val="0070C0"/>
        </w:rPr>
        <w:t>4.2.</w:t>
      </w:r>
      <w:r w:rsidR="003563A4" w:rsidRPr="00BE5DCB">
        <w:rPr>
          <w:i/>
          <w:color w:val="0070C0"/>
        </w:rPr>
        <w:t>14</w:t>
      </w:r>
      <w:r w:rsidR="003563A4" w:rsidRPr="00402BC7">
        <w:rPr>
          <w:i/>
          <w:color w:val="0070C0"/>
        </w:rPr>
        <w:t>, 4.2.</w:t>
      </w:r>
      <w:r w:rsidR="003563A4" w:rsidRPr="00BE5DCB">
        <w:rPr>
          <w:i/>
          <w:color w:val="0070C0"/>
        </w:rPr>
        <w:t>16</w:t>
      </w:r>
      <w:r w:rsidR="003563A4" w:rsidRPr="00402BC7">
        <w:rPr>
          <w:i/>
          <w:color w:val="0070C0"/>
        </w:rPr>
        <w:t>. 4.2.</w:t>
      </w:r>
      <w:r w:rsidR="003563A4" w:rsidRPr="00BE5DCB">
        <w:rPr>
          <w:i/>
          <w:color w:val="0070C0"/>
        </w:rPr>
        <w:t>17</w:t>
      </w:r>
      <w:r w:rsidR="003563A4" w:rsidRPr="00402BC7">
        <w:rPr>
          <w:i/>
          <w:color w:val="0070C0"/>
        </w:rPr>
        <w:t>.!</w:t>
      </w:r>
    </w:p>
    <w:p w14:paraId="6529D27F" w14:textId="46223462" w:rsidR="00402BC7" w:rsidRPr="003563A4" w:rsidRDefault="00402BC7" w:rsidP="003563A4">
      <w:pPr>
        <w:pStyle w:val="Listenabsatz"/>
        <w:autoSpaceDE w:val="0"/>
        <w:autoSpaceDN w:val="0"/>
        <w:adjustRightInd w:val="0"/>
        <w:jc w:val="both"/>
        <w:rPr>
          <w:rFonts w:cs="Helvetica"/>
          <w:color w:val="E36C0A" w:themeColor="accent6" w:themeShade="BF"/>
        </w:rPr>
      </w:pPr>
    </w:p>
    <w:p w14:paraId="107D3891" w14:textId="172AE633" w:rsidR="007A79DB" w:rsidRPr="0046092B" w:rsidRDefault="007E67F2" w:rsidP="008E2177">
      <w:pPr>
        <w:pStyle w:val="berschrift3"/>
      </w:pPr>
      <w:bookmarkStart w:id="19" w:name="_Toc69302685"/>
      <w:r>
        <w:t xml:space="preserve">0.1.3.3 </w:t>
      </w:r>
      <w:r w:rsidR="0046092B">
        <w:t>Angaben zur</w:t>
      </w:r>
      <w:r w:rsidR="007A79DB" w:rsidRPr="0046092B">
        <w:t xml:space="preserve"> Strecke</w:t>
      </w:r>
      <w:r w:rsidR="0046092B">
        <w:t xml:space="preserve"> / zu den Strecken</w:t>
      </w:r>
      <w:bookmarkEnd w:id="19"/>
    </w:p>
    <w:p w14:paraId="2EEFDD3B" w14:textId="77777777" w:rsidR="0046092B" w:rsidRDefault="0046092B" w:rsidP="007A79DB">
      <w:pPr>
        <w:rPr>
          <w:rFonts w:eastAsia="Times New Roman" w:cs="Times New Roman"/>
          <w:b/>
          <w:lang w:eastAsia="de-DE"/>
        </w:rPr>
      </w:pPr>
    </w:p>
    <w:p w14:paraId="4306F002" w14:textId="77777777" w:rsidR="007A79DB" w:rsidRPr="0046092B" w:rsidRDefault="0046092B" w:rsidP="007A79DB">
      <w:pPr>
        <w:rPr>
          <w:rFonts w:eastAsia="Times New Roman" w:cs="Times New Roman"/>
          <w:lang w:eastAsia="de-DE"/>
        </w:rPr>
      </w:pPr>
      <w:r w:rsidRPr="0046092B">
        <w:rPr>
          <w:rFonts w:eastAsia="Times New Roman" w:cs="Times New Roman"/>
          <w:lang w:eastAsia="de-DE"/>
        </w:rPr>
        <w:t>Streckenstandard</w:t>
      </w:r>
      <w:r>
        <w:rPr>
          <w:rFonts w:eastAsia="Times New Roman" w:cs="Times New Roman"/>
          <w:lang w:eastAsia="de-DE"/>
        </w:rPr>
        <w:tab/>
      </w:r>
      <w:r>
        <w:rPr>
          <w:rFonts w:eastAsia="Times New Roman" w:cs="Times New Roman"/>
          <w:lang w:eastAsia="de-DE"/>
        </w:rPr>
        <w:tab/>
      </w:r>
      <w:r>
        <w:rPr>
          <w:rFonts w:eastAsia="Times New Roman" w:cs="Times New Roman"/>
          <w:lang w:eastAsia="de-DE"/>
        </w:rPr>
        <w:tab/>
      </w:r>
      <w:r w:rsidRPr="005B37C9">
        <w:rPr>
          <w:rFonts w:eastAsia="Times New Roman" w:cs="Times New Roman"/>
          <w:lang w:eastAsia="de-DE"/>
        </w:rPr>
        <w:fldChar w:fldCharType="begin">
          <w:ffData>
            <w:name w:val="Text15"/>
            <w:enabled/>
            <w:calcOnExit w:val="0"/>
            <w:textInput/>
          </w:ffData>
        </w:fldChar>
      </w:r>
      <w:r w:rsidRPr="005B37C9">
        <w:rPr>
          <w:rFonts w:eastAsia="Times New Roman" w:cs="Times New Roman"/>
          <w:lang w:eastAsia="de-DE"/>
        </w:rPr>
        <w:instrText xml:space="preserve"> FORMTEXT </w:instrText>
      </w:r>
      <w:r w:rsidRPr="005B37C9">
        <w:rPr>
          <w:rFonts w:eastAsia="Times New Roman" w:cs="Times New Roman"/>
          <w:lang w:eastAsia="de-DE"/>
        </w:rPr>
      </w:r>
      <w:r w:rsidRPr="005B37C9">
        <w:rPr>
          <w:rFonts w:eastAsia="Times New Roman" w:cs="Times New Roman"/>
          <w:lang w:eastAsia="de-DE"/>
        </w:rPr>
        <w:fldChar w:fldCharType="separate"/>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lang w:eastAsia="de-DE"/>
        </w:rPr>
        <w:fldChar w:fldCharType="end"/>
      </w:r>
    </w:p>
    <w:p w14:paraId="7C3252D1" w14:textId="77777777" w:rsidR="007A79DB" w:rsidRPr="005B37C9" w:rsidRDefault="007A79DB" w:rsidP="007A79DB">
      <w:pPr>
        <w:rPr>
          <w:rFonts w:eastAsia="Times New Roman" w:cs="Times New Roman"/>
          <w:lang w:eastAsia="de-DE"/>
        </w:rPr>
      </w:pPr>
      <w:r w:rsidRPr="005B37C9">
        <w:rPr>
          <w:rFonts w:eastAsia="Times New Roman" w:cs="Times New Roman"/>
          <w:lang w:eastAsia="de-DE"/>
        </w:rPr>
        <w:t xml:space="preserve">Streckenklasse  </w:t>
      </w:r>
      <w:r w:rsidRPr="005B37C9">
        <w:rPr>
          <w:rFonts w:eastAsia="Times New Roman" w:cs="Times New Roman"/>
          <w:lang w:eastAsia="de-DE"/>
        </w:rPr>
        <w:tab/>
      </w:r>
      <w:r w:rsidRPr="005B37C9">
        <w:rPr>
          <w:rFonts w:eastAsia="Times New Roman" w:cs="Times New Roman"/>
          <w:lang w:eastAsia="de-DE"/>
        </w:rPr>
        <w:tab/>
      </w:r>
      <w:r w:rsidRPr="005B37C9">
        <w:rPr>
          <w:rFonts w:eastAsia="Times New Roman" w:cs="Times New Roman"/>
          <w:lang w:eastAsia="de-DE"/>
        </w:rPr>
        <w:tab/>
      </w:r>
      <w:r w:rsidRPr="005B37C9">
        <w:rPr>
          <w:rFonts w:eastAsia="Times New Roman" w:cs="Times New Roman"/>
          <w:lang w:eastAsia="de-DE"/>
        </w:rPr>
        <w:fldChar w:fldCharType="begin">
          <w:ffData>
            <w:name w:val="Text15"/>
            <w:enabled/>
            <w:calcOnExit w:val="0"/>
            <w:textInput/>
          </w:ffData>
        </w:fldChar>
      </w:r>
      <w:r w:rsidRPr="005B37C9">
        <w:rPr>
          <w:rFonts w:eastAsia="Times New Roman" w:cs="Times New Roman"/>
          <w:lang w:eastAsia="de-DE"/>
        </w:rPr>
        <w:instrText xml:space="preserve"> FORMTEXT </w:instrText>
      </w:r>
      <w:r w:rsidRPr="005B37C9">
        <w:rPr>
          <w:rFonts w:eastAsia="Times New Roman" w:cs="Times New Roman"/>
          <w:lang w:eastAsia="de-DE"/>
        </w:rPr>
      </w:r>
      <w:r w:rsidRPr="005B37C9">
        <w:rPr>
          <w:rFonts w:eastAsia="Times New Roman" w:cs="Times New Roman"/>
          <w:lang w:eastAsia="de-DE"/>
        </w:rPr>
        <w:fldChar w:fldCharType="separate"/>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lang w:eastAsia="de-DE"/>
        </w:rPr>
        <w:fldChar w:fldCharType="end"/>
      </w:r>
    </w:p>
    <w:p w14:paraId="31A010D1" w14:textId="77777777" w:rsidR="007A79DB" w:rsidRPr="005B37C9" w:rsidRDefault="007A79DB" w:rsidP="007A79DB">
      <w:pPr>
        <w:tabs>
          <w:tab w:val="left" w:pos="3544"/>
        </w:tabs>
        <w:rPr>
          <w:rFonts w:eastAsia="Times New Roman" w:cs="Times New Roman"/>
          <w:lang w:eastAsia="de-DE"/>
        </w:rPr>
      </w:pPr>
      <w:r w:rsidRPr="005B37C9">
        <w:rPr>
          <w:rFonts w:eastAsia="Times New Roman" w:cs="Times New Roman"/>
          <w:lang w:eastAsia="de-DE"/>
        </w:rPr>
        <w:t>Streckenbelastung</w:t>
      </w:r>
      <w:r w:rsidRPr="005B37C9">
        <w:rPr>
          <w:rFonts w:eastAsia="Times New Roman" w:cs="Times New Roman"/>
          <w:lang w:eastAsia="de-DE"/>
        </w:rPr>
        <w:tab/>
      </w:r>
      <w:r w:rsidRPr="005B37C9">
        <w:rPr>
          <w:rFonts w:eastAsia="Times New Roman" w:cs="Times New Roman"/>
          <w:lang w:eastAsia="de-DE"/>
        </w:rPr>
        <w:fldChar w:fldCharType="begin">
          <w:ffData>
            <w:name w:val="Text15"/>
            <w:enabled/>
            <w:calcOnExit w:val="0"/>
            <w:textInput/>
          </w:ffData>
        </w:fldChar>
      </w:r>
      <w:r w:rsidRPr="005B37C9">
        <w:rPr>
          <w:rFonts w:eastAsia="Times New Roman" w:cs="Times New Roman"/>
          <w:lang w:eastAsia="de-DE"/>
        </w:rPr>
        <w:instrText xml:space="preserve"> FORMTEXT </w:instrText>
      </w:r>
      <w:r w:rsidRPr="005B37C9">
        <w:rPr>
          <w:rFonts w:eastAsia="Times New Roman" w:cs="Times New Roman"/>
          <w:lang w:eastAsia="de-DE"/>
        </w:rPr>
      </w:r>
      <w:r w:rsidRPr="005B37C9">
        <w:rPr>
          <w:rFonts w:eastAsia="Times New Roman" w:cs="Times New Roman"/>
          <w:lang w:eastAsia="de-DE"/>
        </w:rPr>
        <w:fldChar w:fldCharType="separate"/>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lang w:eastAsia="de-DE"/>
        </w:rPr>
        <w:fldChar w:fldCharType="end"/>
      </w:r>
      <w:r w:rsidRPr="005B37C9">
        <w:rPr>
          <w:rFonts w:eastAsia="Times New Roman" w:cs="Times New Roman"/>
          <w:lang w:eastAsia="de-DE"/>
        </w:rPr>
        <w:t xml:space="preserve"> Lt/Tag</w:t>
      </w:r>
    </w:p>
    <w:p w14:paraId="5BEDAE03" w14:textId="598461D9" w:rsidR="0050363C" w:rsidRDefault="007A79DB" w:rsidP="00A50941">
      <w:pPr>
        <w:spacing w:after="0"/>
        <w:ind w:left="3544" w:hanging="3540"/>
        <w:rPr>
          <w:rFonts w:eastAsia="Times New Roman" w:cs="Times New Roman"/>
          <w:lang w:eastAsia="de-DE"/>
        </w:rPr>
      </w:pPr>
      <w:r w:rsidRPr="005B37C9">
        <w:rPr>
          <w:rFonts w:eastAsia="Times New Roman" w:cs="Times New Roman"/>
          <w:lang w:eastAsia="de-DE"/>
        </w:rPr>
        <w:t xml:space="preserve">Abweichende maximale Last </w:t>
      </w:r>
      <w:r w:rsidRPr="005B37C9">
        <w:rPr>
          <w:rFonts w:eastAsia="Times New Roman" w:cs="Times New Roman"/>
          <w:lang w:eastAsia="de-DE"/>
        </w:rPr>
        <w:tab/>
      </w:r>
      <w:r w:rsidRPr="005B37C9">
        <w:rPr>
          <w:rFonts w:eastAsia="Times New Roman" w:cs="Times New Roman"/>
          <w:lang w:eastAsia="de-DE"/>
        </w:rPr>
        <w:fldChar w:fldCharType="begin">
          <w:ffData>
            <w:name w:val="Text16"/>
            <w:enabled/>
            <w:calcOnExit w:val="0"/>
            <w:textInput/>
          </w:ffData>
        </w:fldChar>
      </w:r>
      <w:r w:rsidRPr="005B37C9">
        <w:rPr>
          <w:rFonts w:eastAsia="Times New Roman" w:cs="Times New Roman"/>
          <w:lang w:eastAsia="de-DE"/>
        </w:rPr>
        <w:instrText xml:space="preserve"> FORMTEXT </w:instrText>
      </w:r>
      <w:r w:rsidRPr="005B37C9">
        <w:rPr>
          <w:rFonts w:eastAsia="Times New Roman" w:cs="Times New Roman"/>
          <w:lang w:eastAsia="de-DE"/>
        </w:rPr>
      </w:r>
      <w:r w:rsidRPr="005B37C9">
        <w:rPr>
          <w:rFonts w:eastAsia="Times New Roman" w:cs="Times New Roman"/>
          <w:lang w:eastAsia="de-DE"/>
        </w:rPr>
        <w:fldChar w:fldCharType="separate"/>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noProof/>
          <w:lang w:eastAsia="de-DE"/>
        </w:rPr>
        <w:t> </w:t>
      </w:r>
      <w:r w:rsidRPr="005B37C9">
        <w:rPr>
          <w:rFonts w:eastAsia="Times New Roman" w:cs="Times New Roman"/>
          <w:lang w:eastAsia="de-DE"/>
        </w:rPr>
        <w:fldChar w:fldCharType="end"/>
      </w:r>
      <w:r w:rsidRPr="005B37C9">
        <w:rPr>
          <w:rFonts w:eastAsia="Times New Roman" w:cs="Times New Roman"/>
          <w:lang w:eastAsia="de-DE"/>
        </w:rPr>
        <w:t xml:space="preserve"> auf Bauwerken (Brücken/ Durchlässe/ Viadukte</w:t>
      </w:r>
      <w:r w:rsidR="007215D9">
        <w:rPr>
          <w:rFonts w:eastAsia="Times New Roman" w:cs="Times New Roman"/>
          <w:lang w:eastAsia="de-DE"/>
        </w:rPr>
        <w:t>)</w:t>
      </w:r>
    </w:p>
    <w:p w14:paraId="64B1E330" w14:textId="483982EE" w:rsidR="007A79DB" w:rsidRPr="005B37C9" w:rsidRDefault="007A79DB" w:rsidP="00A50941">
      <w:pPr>
        <w:spacing w:after="0"/>
        <w:ind w:left="3544" w:hanging="2836"/>
        <w:rPr>
          <w:rFonts w:eastAsia="Times New Roman" w:cs="Times New Roman"/>
          <w:lang w:eastAsia="de-DE"/>
        </w:rPr>
      </w:pPr>
      <w:r w:rsidRPr="005B37C9">
        <w:rPr>
          <w:rFonts w:eastAsia="Times New Roman" w:cs="Times New Roman"/>
          <w:lang w:eastAsia="de-DE"/>
        </w:rPr>
        <w:t>im Baugleis und zuführenden Streckenabschnitten für Maschinen in Arbeitsstellung</w:t>
      </w:r>
      <w:r w:rsidR="0099497A">
        <w:rPr>
          <w:rFonts w:eastAsia="Times New Roman" w:cs="Times New Roman"/>
          <w:lang w:eastAsia="de-DE"/>
        </w:rPr>
        <w:t>.</w:t>
      </w:r>
    </w:p>
    <w:p w14:paraId="17658A4C" w14:textId="77777777" w:rsidR="007A79DB" w:rsidRPr="005B37C9" w:rsidRDefault="007A79DB" w:rsidP="007A79DB">
      <w:pPr>
        <w:rPr>
          <w:rFonts w:eastAsia="Times New Roman" w:cs="Times New Roman"/>
          <w:u w:val="single"/>
          <w:lang w:eastAsia="de-DE"/>
        </w:rPr>
      </w:pPr>
    </w:p>
    <w:p w14:paraId="2D7741A1" w14:textId="77777777" w:rsidR="007A79DB" w:rsidRPr="00E91A41" w:rsidRDefault="007A79DB" w:rsidP="007A79DB">
      <w:pPr>
        <w:rPr>
          <w:rFonts w:eastAsia="Times New Roman" w:cs="Times New Roman"/>
          <w:b/>
          <w:lang w:eastAsia="de-DE"/>
        </w:rPr>
      </w:pPr>
      <w:r w:rsidRPr="00E91A41">
        <w:rPr>
          <w:rFonts w:eastAsia="Times New Roman" w:cs="Times New Roman"/>
          <w:b/>
          <w:lang w:eastAsia="de-DE"/>
        </w:rPr>
        <w:t>VzG-Streckengeschwindigkeit:</w:t>
      </w:r>
    </w:p>
    <w:p w14:paraId="531D83EC" w14:textId="2870F876" w:rsidR="007A79DB" w:rsidRPr="005B37C9" w:rsidRDefault="007A79DB" w:rsidP="007A79DB">
      <w:pPr>
        <w:rPr>
          <w:rFonts w:eastAsia="Times New Roman" w:cs="Times New Roman"/>
          <w:bCs/>
          <w:lang w:eastAsia="de-DE"/>
        </w:rPr>
      </w:pPr>
      <w:r w:rsidRPr="005B37C9">
        <w:rPr>
          <w:rFonts w:eastAsia="Times New Roman" w:cs="Times New Roman"/>
          <w:bCs/>
          <w:lang w:eastAsia="de-DE"/>
        </w:rPr>
        <w:t>Umbaugleis:</w:t>
      </w:r>
      <w:r w:rsidRPr="005B37C9">
        <w:rPr>
          <w:rFonts w:eastAsia="Times New Roman" w:cs="Times New Roman"/>
          <w:bCs/>
          <w:lang w:eastAsia="de-DE"/>
        </w:rPr>
        <w:tab/>
      </w:r>
      <w:r w:rsidRPr="005B37C9">
        <w:rPr>
          <w:rFonts w:eastAsia="Times New Roman" w:cs="Times New Roman"/>
          <w:bCs/>
          <w:lang w:eastAsia="de-DE"/>
        </w:rPr>
        <w:tab/>
      </w:r>
      <w:r w:rsidRPr="005B37C9">
        <w:rPr>
          <w:rFonts w:eastAsia="Times New Roman" w:cs="Times New Roman"/>
          <w:bCs/>
          <w:lang w:eastAsia="de-DE"/>
        </w:rPr>
        <w:tab/>
      </w:r>
      <w:r w:rsidRPr="005B37C9">
        <w:rPr>
          <w:rFonts w:eastAsia="Times New Roman" w:cs="Times New Roman"/>
          <w:bCs/>
          <w:lang w:eastAsia="de-DE"/>
        </w:rPr>
        <w:tab/>
        <w:t xml:space="preserve">vzg= </w:t>
      </w:r>
      <w:r w:rsidRPr="005B37C9">
        <w:fldChar w:fldCharType="begin">
          <w:ffData>
            <w:name w:val="Text10"/>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r w:rsidRPr="005B37C9">
        <w:rPr>
          <w:rFonts w:eastAsia="Times New Roman" w:cs="Times New Roman"/>
          <w:bCs/>
          <w:lang w:eastAsia="de-DE"/>
        </w:rPr>
        <w:t xml:space="preserve"> Km/h (NeiTech </w:t>
      </w:r>
      <w:r w:rsidR="005E28EB" w:rsidRPr="005B37C9">
        <w:fldChar w:fldCharType="begin">
          <w:ffData>
            <w:name w:val="Text10"/>
            <w:enabled/>
            <w:calcOnExit w:val="0"/>
            <w:textInput/>
          </w:ffData>
        </w:fldChar>
      </w:r>
      <w:r w:rsidR="005E28EB" w:rsidRPr="005B37C9">
        <w:instrText xml:space="preserve"> FORMTEXT </w:instrText>
      </w:r>
      <w:r w:rsidR="005E28EB" w:rsidRPr="005B37C9">
        <w:fldChar w:fldCharType="separate"/>
      </w:r>
      <w:r w:rsidR="005E28EB" w:rsidRPr="005B37C9">
        <w:rPr>
          <w:noProof/>
        </w:rPr>
        <w:t> </w:t>
      </w:r>
      <w:r w:rsidR="005E28EB" w:rsidRPr="005B37C9">
        <w:rPr>
          <w:noProof/>
        </w:rPr>
        <w:t> </w:t>
      </w:r>
      <w:r w:rsidR="005E28EB" w:rsidRPr="005B37C9">
        <w:rPr>
          <w:noProof/>
        </w:rPr>
        <w:t> </w:t>
      </w:r>
      <w:r w:rsidR="005E28EB" w:rsidRPr="005B37C9">
        <w:rPr>
          <w:noProof/>
        </w:rPr>
        <w:t> </w:t>
      </w:r>
      <w:r w:rsidR="005E28EB" w:rsidRPr="005B37C9">
        <w:rPr>
          <w:noProof/>
        </w:rPr>
        <w:t> </w:t>
      </w:r>
      <w:r w:rsidR="005E28EB" w:rsidRPr="005B37C9">
        <w:fldChar w:fldCharType="end"/>
      </w:r>
      <w:r w:rsidR="005E28EB" w:rsidRPr="005B37C9">
        <w:rPr>
          <w:rFonts w:eastAsia="Times New Roman" w:cs="Times New Roman"/>
          <w:bCs/>
          <w:lang w:eastAsia="de-DE"/>
        </w:rPr>
        <w:t xml:space="preserve"> </w:t>
      </w:r>
      <w:r w:rsidRPr="005B37C9">
        <w:rPr>
          <w:rFonts w:eastAsia="Times New Roman" w:cs="Times New Roman"/>
          <w:bCs/>
          <w:lang w:eastAsia="de-DE"/>
        </w:rPr>
        <w:t>km/h)</w:t>
      </w:r>
    </w:p>
    <w:p w14:paraId="2E5AC4AF" w14:textId="77DBE431" w:rsidR="007A79DB" w:rsidRPr="005B37C9" w:rsidRDefault="007A79DB" w:rsidP="007A79DB">
      <w:pPr>
        <w:rPr>
          <w:rFonts w:eastAsia="Times New Roman" w:cs="Times New Roman"/>
          <w:bCs/>
          <w:lang w:eastAsia="de-DE"/>
        </w:rPr>
      </w:pPr>
      <w:r w:rsidRPr="005B37C9">
        <w:rPr>
          <w:rFonts w:eastAsia="Times New Roman" w:cs="Times New Roman"/>
          <w:bCs/>
          <w:lang w:eastAsia="de-DE"/>
        </w:rPr>
        <w:t xml:space="preserve">Nachbargleis </w:t>
      </w:r>
      <w:r w:rsidRPr="005B37C9">
        <w:rPr>
          <w:rFonts w:eastAsia="Times New Roman" w:cs="Times New Roman"/>
          <w:bCs/>
          <w:lang w:eastAsia="de-DE"/>
        </w:rPr>
        <w:tab/>
      </w:r>
      <w:r w:rsidRPr="005B37C9">
        <w:rPr>
          <w:rFonts w:eastAsia="Times New Roman" w:cs="Times New Roman"/>
          <w:bCs/>
          <w:lang w:eastAsia="de-DE"/>
        </w:rPr>
        <w:tab/>
      </w:r>
      <w:r w:rsidRPr="005B37C9">
        <w:rPr>
          <w:rFonts w:eastAsia="Times New Roman" w:cs="Times New Roman"/>
          <w:bCs/>
          <w:lang w:eastAsia="de-DE"/>
        </w:rPr>
        <w:tab/>
      </w:r>
      <w:r w:rsidRPr="005B37C9">
        <w:rPr>
          <w:rFonts w:eastAsia="Times New Roman" w:cs="Times New Roman"/>
          <w:bCs/>
          <w:lang w:eastAsia="de-DE"/>
        </w:rPr>
        <w:tab/>
        <w:t xml:space="preserve">vzg= </w:t>
      </w:r>
      <w:r w:rsidRPr="005B37C9">
        <w:fldChar w:fldCharType="begin">
          <w:ffData>
            <w:name w:val="Text10"/>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r w:rsidRPr="005B37C9">
        <w:rPr>
          <w:rFonts w:eastAsia="Times New Roman" w:cs="Times New Roman"/>
          <w:bCs/>
          <w:lang w:eastAsia="de-DE"/>
        </w:rPr>
        <w:t xml:space="preserve"> Km/h (NeiTech </w:t>
      </w:r>
      <w:r w:rsidR="005E28EB" w:rsidRPr="005B37C9">
        <w:fldChar w:fldCharType="begin">
          <w:ffData>
            <w:name w:val="Text10"/>
            <w:enabled/>
            <w:calcOnExit w:val="0"/>
            <w:textInput/>
          </w:ffData>
        </w:fldChar>
      </w:r>
      <w:r w:rsidR="005E28EB" w:rsidRPr="005B37C9">
        <w:instrText xml:space="preserve"> FORMTEXT </w:instrText>
      </w:r>
      <w:r w:rsidR="005E28EB" w:rsidRPr="005B37C9">
        <w:fldChar w:fldCharType="separate"/>
      </w:r>
      <w:r w:rsidR="005E28EB" w:rsidRPr="005B37C9">
        <w:rPr>
          <w:noProof/>
        </w:rPr>
        <w:t> </w:t>
      </w:r>
      <w:r w:rsidR="005E28EB" w:rsidRPr="005B37C9">
        <w:rPr>
          <w:noProof/>
        </w:rPr>
        <w:t> </w:t>
      </w:r>
      <w:r w:rsidR="005E28EB" w:rsidRPr="005B37C9">
        <w:rPr>
          <w:noProof/>
        </w:rPr>
        <w:t> </w:t>
      </w:r>
      <w:r w:rsidR="005E28EB" w:rsidRPr="005B37C9">
        <w:rPr>
          <w:noProof/>
        </w:rPr>
        <w:t> </w:t>
      </w:r>
      <w:r w:rsidR="005E28EB" w:rsidRPr="005B37C9">
        <w:rPr>
          <w:noProof/>
        </w:rPr>
        <w:t> </w:t>
      </w:r>
      <w:r w:rsidR="005E28EB" w:rsidRPr="005B37C9">
        <w:fldChar w:fldCharType="end"/>
      </w:r>
      <w:r w:rsidR="005E28EB" w:rsidRPr="005B37C9">
        <w:rPr>
          <w:rFonts w:eastAsia="Times New Roman" w:cs="Times New Roman"/>
          <w:bCs/>
          <w:lang w:eastAsia="de-DE"/>
        </w:rPr>
        <w:t xml:space="preserve"> </w:t>
      </w:r>
      <w:r w:rsidRPr="005B37C9">
        <w:rPr>
          <w:rFonts w:eastAsia="Times New Roman" w:cs="Times New Roman"/>
          <w:bCs/>
          <w:lang w:eastAsia="de-DE"/>
        </w:rPr>
        <w:t>km/h)</w:t>
      </w:r>
    </w:p>
    <w:p w14:paraId="6B384025" w14:textId="77777777" w:rsidR="007A79DB" w:rsidRPr="005B37C9" w:rsidRDefault="007A79DB" w:rsidP="007A79DB">
      <w:pPr>
        <w:rPr>
          <w:rFonts w:eastAsia="Times New Roman" w:cs="Times New Roman"/>
          <w:b/>
          <w:bCs/>
          <w:u w:val="single"/>
          <w:lang w:eastAsia="de-DE"/>
        </w:rPr>
      </w:pPr>
    </w:p>
    <w:p w14:paraId="6801ABB9" w14:textId="77777777" w:rsidR="007A79DB" w:rsidRPr="00E91A41" w:rsidRDefault="007A79DB" w:rsidP="007A79DB">
      <w:pPr>
        <w:rPr>
          <w:rFonts w:eastAsia="Times New Roman" w:cs="Times New Roman"/>
          <w:b/>
          <w:lang w:eastAsia="de-DE"/>
        </w:rPr>
      </w:pPr>
      <w:r w:rsidRPr="00E91A41">
        <w:rPr>
          <w:rFonts w:eastAsia="Times New Roman" w:cs="Times New Roman"/>
          <w:b/>
          <w:lang w:eastAsia="de-DE"/>
        </w:rPr>
        <w:t>Gleisgeometrie:</w:t>
      </w:r>
    </w:p>
    <w:p w14:paraId="2325C1C8" w14:textId="77777777" w:rsidR="007A79DB" w:rsidRPr="005B37C9" w:rsidRDefault="007A79DB" w:rsidP="007A79DB">
      <w:pPr>
        <w:rPr>
          <w:rFonts w:eastAsia="Times New Roman" w:cs="Times New Roman"/>
          <w:lang w:eastAsia="de-DE"/>
        </w:rPr>
      </w:pPr>
      <w:r w:rsidRPr="005B37C9">
        <w:rPr>
          <w:rFonts w:eastAsia="Times New Roman" w:cs="Times New Roman"/>
          <w:lang w:eastAsia="de-DE"/>
        </w:rPr>
        <w:t>Kleinster Radius:</w:t>
      </w:r>
      <w:r w:rsidRPr="005B37C9">
        <w:rPr>
          <w:rFonts w:eastAsia="Times New Roman" w:cs="Times New Roman"/>
          <w:lang w:eastAsia="de-DE"/>
        </w:rPr>
        <w:tab/>
      </w:r>
      <w:r w:rsidRPr="005B37C9">
        <w:rPr>
          <w:rFonts w:eastAsia="Times New Roman" w:cs="Times New Roman"/>
          <w:lang w:eastAsia="de-DE"/>
        </w:rPr>
        <w:tab/>
      </w:r>
      <w:r w:rsidRPr="005B37C9">
        <w:rPr>
          <w:rFonts w:eastAsia="Times New Roman" w:cs="Times New Roman"/>
          <w:lang w:eastAsia="de-DE"/>
        </w:rPr>
        <w:tab/>
      </w:r>
      <w:r w:rsidRPr="005B37C9">
        <w:fldChar w:fldCharType="begin">
          <w:ffData>
            <w:name w:val="Text10"/>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r w:rsidRPr="005B37C9">
        <w:t xml:space="preserve"> </w:t>
      </w:r>
      <w:r w:rsidRPr="005B37C9">
        <w:rPr>
          <w:rFonts w:eastAsia="Times New Roman" w:cs="Times New Roman"/>
          <w:lang w:eastAsia="de-DE"/>
        </w:rPr>
        <w:t>m</w:t>
      </w:r>
    </w:p>
    <w:p w14:paraId="7A87ECDF" w14:textId="77777777" w:rsidR="007A79DB" w:rsidRPr="005B37C9" w:rsidRDefault="007A79DB" w:rsidP="007A79DB">
      <w:pPr>
        <w:rPr>
          <w:rFonts w:eastAsia="Times New Roman" w:cs="Times New Roman"/>
          <w:lang w:eastAsia="de-DE"/>
        </w:rPr>
      </w:pPr>
      <w:r w:rsidRPr="005B37C9">
        <w:rPr>
          <w:rFonts w:eastAsia="Times New Roman" w:cs="Times New Roman"/>
          <w:lang w:eastAsia="de-DE"/>
        </w:rPr>
        <w:t xml:space="preserve">Größte Überhöhung: </w:t>
      </w:r>
      <w:r w:rsidRPr="005B37C9">
        <w:rPr>
          <w:rFonts w:eastAsia="Times New Roman" w:cs="Times New Roman"/>
          <w:lang w:eastAsia="de-DE"/>
        </w:rPr>
        <w:tab/>
        <w:t xml:space="preserve">                 </w:t>
      </w:r>
      <w:r w:rsidRPr="005B37C9">
        <w:rPr>
          <w:rFonts w:eastAsia="Times New Roman" w:cs="Times New Roman"/>
          <w:lang w:eastAsia="de-DE"/>
        </w:rPr>
        <w:tab/>
      </w:r>
      <w:r w:rsidRPr="005B37C9">
        <w:fldChar w:fldCharType="begin">
          <w:ffData>
            <w:name w:val="Text10"/>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r w:rsidRPr="005B37C9">
        <w:rPr>
          <w:rFonts w:eastAsia="Times New Roman" w:cs="Times New Roman"/>
          <w:lang w:eastAsia="de-DE"/>
        </w:rPr>
        <w:t xml:space="preserve"> mm</w:t>
      </w:r>
    </w:p>
    <w:p w14:paraId="4B971156" w14:textId="77777777" w:rsidR="007A79DB" w:rsidRPr="005B37C9" w:rsidRDefault="007A79DB" w:rsidP="007A79DB">
      <w:pPr>
        <w:rPr>
          <w:rFonts w:eastAsia="Times New Roman" w:cs="Times New Roman"/>
          <w:lang w:eastAsia="de-DE"/>
        </w:rPr>
      </w:pPr>
      <w:r w:rsidRPr="005B37C9">
        <w:rPr>
          <w:rFonts w:eastAsia="Times New Roman" w:cs="Times New Roman"/>
          <w:lang w:eastAsia="de-DE"/>
        </w:rPr>
        <w:t xml:space="preserve">Größte Längsneigung: </w:t>
      </w:r>
      <w:r w:rsidRPr="005B37C9">
        <w:rPr>
          <w:rFonts w:eastAsia="Times New Roman" w:cs="Times New Roman"/>
          <w:lang w:eastAsia="de-DE"/>
        </w:rPr>
        <w:tab/>
        <w:t xml:space="preserve">           &lt;= </w:t>
      </w:r>
      <w:r w:rsidRPr="005B37C9">
        <w:fldChar w:fldCharType="begin">
          <w:ffData>
            <w:name w:val="Text10"/>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r w:rsidRPr="005B37C9">
        <w:rPr>
          <w:rFonts w:eastAsia="Times New Roman" w:cs="Times New Roman"/>
          <w:lang w:eastAsia="de-DE"/>
        </w:rPr>
        <w:t xml:space="preserve"> ‰</w:t>
      </w:r>
    </w:p>
    <w:p w14:paraId="28B896CB" w14:textId="77777777" w:rsidR="007A79DB" w:rsidRDefault="007A79DB" w:rsidP="007A79DB">
      <w:pPr>
        <w:rPr>
          <w:rFonts w:eastAsia="Times New Roman" w:cs="Times New Roman"/>
          <w:lang w:eastAsia="de-DE"/>
        </w:rPr>
      </w:pPr>
    </w:p>
    <w:p w14:paraId="4C7DA623" w14:textId="77777777" w:rsidR="007A79DB" w:rsidRPr="00AD0E79" w:rsidRDefault="007A79DB" w:rsidP="007A79DB">
      <w:pPr>
        <w:rPr>
          <w:rFonts w:eastAsia="Times New Roman" w:cs="Times New Roman"/>
          <w:b/>
          <w:lang w:eastAsia="de-DE"/>
        </w:rPr>
      </w:pPr>
      <w:r w:rsidRPr="00AD0E79">
        <w:rPr>
          <w:rFonts w:eastAsia="Times New Roman" w:cs="Times New Roman"/>
          <w:b/>
          <w:lang w:eastAsia="de-DE"/>
        </w:rPr>
        <w:t>Gleisabstände:</w:t>
      </w:r>
    </w:p>
    <w:p w14:paraId="0B5B75FE" w14:textId="77777777" w:rsidR="007A79DB" w:rsidRPr="005B37C9" w:rsidRDefault="007A79DB" w:rsidP="007A79DB">
      <w:pPr>
        <w:tabs>
          <w:tab w:val="left" w:pos="3400"/>
        </w:tabs>
        <w:rPr>
          <w:rFonts w:eastAsia="Times New Roman" w:cs="Times New Roman"/>
          <w:lang w:eastAsia="de-DE"/>
        </w:rPr>
      </w:pPr>
      <w:r w:rsidRPr="005B37C9">
        <w:rPr>
          <w:rFonts w:eastAsia="Times New Roman" w:cs="Times New Roman"/>
          <w:lang w:eastAsia="de-DE"/>
        </w:rPr>
        <w:t xml:space="preserve">Zu Gleis xxx: </w:t>
      </w:r>
      <w:r w:rsidRPr="005B37C9">
        <w:rPr>
          <w:rFonts w:eastAsia="Times New Roman" w:cs="Times New Roman"/>
          <w:lang w:eastAsia="de-DE"/>
        </w:rPr>
        <w:tab/>
        <w:t xml:space="preserve">a= </w:t>
      </w:r>
      <w:r w:rsidRPr="005B37C9">
        <w:fldChar w:fldCharType="begin">
          <w:ffData>
            <w:name w:val="Text10"/>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r w:rsidRPr="005B37C9">
        <w:rPr>
          <w:rFonts w:eastAsia="Times New Roman" w:cs="Times New Roman"/>
          <w:lang w:eastAsia="de-DE"/>
        </w:rPr>
        <w:t xml:space="preserve"> m – </w:t>
      </w:r>
      <w:r w:rsidRPr="005B37C9">
        <w:fldChar w:fldCharType="begin">
          <w:ffData>
            <w:name w:val="Text10"/>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r w:rsidRPr="005B37C9">
        <w:rPr>
          <w:rFonts w:eastAsia="Times New Roman" w:cs="Times New Roman"/>
          <w:lang w:eastAsia="de-DE"/>
        </w:rPr>
        <w:t xml:space="preserve"> m </w:t>
      </w:r>
    </w:p>
    <w:p w14:paraId="4ECA4C9E" w14:textId="77777777" w:rsidR="007A79DB" w:rsidRPr="005B37C9" w:rsidRDefault="007A79DB" w:rsidP="007A79DB">
      <w:pPr>
        <w:tabs>
          <w:tab w:val="left" w:pos="3400"/>
        </w:tabs>
        <w:rPr>
          <w:rFonts w:eastAsia="Times New Roman" w:cs="Times New Roman"/>
          <w:lang w:val="fr-FR" w:eastAsia="de-DE"/>
        </w:rPr>
      </w:pPr>
      <w:r w:rsidRPr="005B37C9">
        <w:rPr>
          <w:rFonts w:eastAsia="Times New Roman" w:cs="Times New Roman"/>
          <w:lang w:eastAsia="de-DE"/>
        </w:rPr>
        <w:t>Zu Gleis yyy:</w:t>
      </w:r>
      <w:r w:rsidRPr="005B37C9">
        <w:rPr>
          <w:rFonts w:eastAsia="Times New Roman" w:cs="Times New Roman"/>
          <w:lang w:eastAsia="de-DE"/>
        </w:rPr>
        <w:tab/>
        <w:t xml:space="preserve">a= </w:t>
      </w:r>
      <w:r w:rsidRPr="005B37C9">
        <w:fldChar w:fldCharType="begin">
          <w:ffData>
            <w:name w:val="Text10"/>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r w:rsidRPr="005B37C9">
        <w:rPr>
          <w:rFonts w:eastAsia="Times New Roman" w:cs="Times New Roman"/>
          <w:lang w:eastAsia="de-DE"/>
        </w:rPr>
        <w:t xml:space="preserve"> m – </w:t>
      </w:r>
      <w:r w:rsidRPr="005B37C9">
        <w:fldChar w:fldCharType="begin">
          <w:ffData>
            <w:name w:val="Text10"/>
            <w:enabled/>
            <w:calcOnExit w:val="0"/>
            <w:textInput/>
          </w:ffData>
        </w:fldChar>
      </w:r>
      <w:r w:rsidRPr="005B37C9">
        <w:instrText xml:space="preserve"> FORMTEXT </w:instrText>
      </w:r>
      <w:r w:rsidRPr="005B37C9">
        <w:fldChar w:fldCharType="separate"/>
      </w:r>
      <w:r w:rsidRPr="005B37C9">
        <w:rPr>
          <w:noProof/>
        </w:rPr>
        <w:t> </w:t>
      </w:r>
      <w:r w:rsidRPr="005B37C9">
        <w:rPr>
          <w:noProof/>
        </w:rPr>
        <w:t> </w:t>
      </w:r>
      <w:r w:rsidRPr="005B37C9">
        <w:rPr>
          <w:noProof/>
        </w:rPr>
        <w:t> </w:t>
      </w:r>
      <w:r w:rsidRPr="005B37C9">
        <w:rPr>
          <w:noProof/>
        </w:rPr>
        <w:t> </w:t>
      </w:r>
      <w:r w:rsidRPr="005B37C9">
        <w:rPr>
          <w:noProof/>
        </w:rPr>
        <w:t> </w:t>
      </w:r>
      <w:r w:rsidRPr="005B37C9">
        <w:fldChar w:fldCharType="end"/>
      </w:r>
      <w:r w:rsidRPr="005B37C9">
        <w:rPr>
          <w:rFonts w:eastAsia="Times New Roman" w:cs="Times New Roman"/>
          <w:lang w:eastAsia="de-DE"/>
        </w:rPr>
        <w:t xml:space="preserve"> </w:t>
      </w:r>
      <w:r>
        <w:rPr>
          <w:rFonts w:eastAsia="Times New Roman" w:cs="Times New Roman"/>
          <w:lang w:eastAsia="de-DE"/>
        </w:rPr>
        <w:t>m</w:t>
      </w:r>
    </w:p>
    <w:p w14:paraId="41EA1DD8" w14:textId="77777777" w:rsidR="007A79DB" w:rsidRPr="007A79DB" w:rsidRDefault="007A79DB" w:rsidP="007A79DB">
      <w:pPr>
        <w:rPr>
          <w:lang w:val="fr-FR" w:eastAsia="de-DE"/>
        </w:rPr>
      </w:pPr>
    </w:p>
    <w:p w14:paraId="4D87B625" w14:textId="6C7A22F5" w:rsidR="00F31011" w:rsidRPr="0046092B" w:rsidRDefault="007E67F2" w:rsidP="008E2177">
      <w:pPr>
        <w:pStyle w:val="berschrift3"/>
      </w:pPr>
      <w:bookmarkStart w:id="20" w:name="_Toc69302686"/>
      <w:r>
        <w:t xml:space="preserve">0.1.3.4 </w:t>
      </w:r>
      <w:r w:rsidR="00450114" w:rsidRPr="0046092B">
        <w:t>Oberbau</w:t>
      </w:r>
      <w:bookmarkEnd w:id="20"/>
    </w:p>
    <w:p w14:paraId="6A6378A3" w14:textId="77777777" w:rsidR="00C814B8" w:rsidRPr="0094461C" w:rsidRDefault="0094461C" w:rsidP="00DA1174">
      <w:pPr>
        <w:rPr>
          <w:i/>
          <w:color w:val="0070C0"/>
          <w:lang w:eastAsia="de-DE"/>
        </w:rPr>
      </w:pPr>
      <w:r w:rsidRPr="0094461C">
        <w:rPr>
          <w:i/>
          <w:color w:val="0070C0"/>
        </w:rPr>
        <w:t>Ggf. hier die alten/neuen Oberbauanordnungen nennen, alternativ in den LV-Positionen</w:t>
      </w:r>
      <w:r>
        <w:rPr>
          <w:i/>
          <w:color w:val="0070C0"/>
        </w:rPr>
        <w:t>.</w:t>
      </w:r>
    </w:p>
    <w:p w14:paraId="05180532" w14:textId="77777777" w:rsidR="00F31011" w:rsidRPr="000A3658" w:rsidRDefault="00F31011" w:rsidP="00DA1174">
      <w:pPr>
        <w:spacing w:after="0"/>
        <w:rPr>
          <w:rFonts w:eastAsia="Times New Roman" w:cs="Times New Roman"/>
          <w:b/>
          <w:bCs/>
          <w:color w:val="E36C0A" w:themeColor="accent6" w:themeShade="BF"/>
          <w:lang w:eastAsia="de-DE"/>
        </w:rPr>
      </w:pPr>
      <w:r w:rsidRPr="000A3658">
        <w:rPr>
          <w:rFonts w:eastAsia="Times New Roman" w:cs="Times New Roman"/>
          <w:b/>
          <w:bCs/>
          <w:color w:val="E36C0A" w:themeColor="accent6" w:themeShade="BF"/>
          <w:lang w:eastAsia="de-DE"/>
        </w:rPr>
        <w:t>Oberbau</w:t>
      </w:r>
      <w:r w:rsidR="007A79DB" w:rsidRPr="000A3658">
        <w:rPr>
          <w:rFonts w:eastAsia="Times New Roman" w:cs="Times New Roman"/>
          <w:b/>
          <w:bCs/>
          <w:color w:val="E36C0A" w:themeColor="accent6" w:themeShade="BF"/>
          <w:lang w:eastAsia="de-DE"/>
        </w:rPr>
        <w:t>anordnung</w:t>
      </w:r>
      <w:r w:rsidR="00C814B8" w:rsidRPr="000A3658">
        <w:rPr>
          <w:rFonts w:eastAsia="Times New Roman" w:cs="Times New Roman"/>
          <w:b/>
          <w:bCs/>
          <w:color w:val="E36C0A" w:themeColor="accent6" w:themeShade="BF"/>
          <w:lang w:eastAsia="de-DE"/>
        </w:rPr>
        <w:t>:</w:t>
      </w:r>
    </w:p>
    <w:p w14:paraId="058C0BEF" w14:textId="77777777" w:rsidR="00C5777F" w:rsidRPr="000A3658" w:rsidRDefault="00C5777F" w:rsidP="00DA1174">
      <w:pPr>
        <w:spacing w:after="0"/>
        <w:rPr>
          <w:rFonts w:eastAsia="Times New Roman" w:cs="Times New Roman"/>
          <w:bCs/>
          <w:color w:val="E36C0A" w:themeColor="accent6" w:themeShade="BF"/>
          <w:lang w:eastAsia="de-DE"/>
        </w:rPr>
      </w:pPr>
    </w:p>
    <w:tbl>
      <w:tblPr>
        <w:tblW w:w="10343" w:type="dxa"/>
        <w:tblLayout w:type="fixed"/>
        <w:tblCellMar>
          <w:left w:w="70" w:type="dxa"/>
          <w:right w:w="70" w:type="dxa"/>
        </w:tblCellMar>
        <w:tblLook w:val="0000" w:firstRow="0" w:lastRow="0" w:firstColumn="0" w:lastColumn="0" w:noHBand="0" w:noVBand="0"/>
      </w:tblPr>
      <w:tblGrid>
        <w:gridCol w:w="988"/>
        <w:gridCol w:w="992"/>
        <w:gridCol w:w="1134"/>
        <w:gridCol w:w="2268"/>
        <w:gridCol w:w="2410"/>
        <w:gridCol w:w="2551"/>
      </w:tblGrid>
      <w:tr w:rsidR="00E91A41" w:rsidRPr="000A3658" w14:paraId="25E59D6A" w14:textId="77777777" w:rsidTr="00E91A41">
        <w:tc>
          <w:tcPr>
            <w:tcW w:w="988" w:type="dxa"/>
            <w:tcBorders>
              <w:top w:val="single" w:sz="4" w:space="0" w:color="auto"/>
              <w:left w:val="single" w:sz="4" w:space="0" w:color="auto"/>
              <w:bottom w:val="single" w:sz="4" w:space="0" w:color="auto"/>
            </w:tcBorders>
            <w:shd w:val="clear" w:color="auto" w:fill="D9D9D9" w:themeFill="background1" w:themeFillShade="D9"/>
          </w:tcPr>
          <w:p w14:paraId="6E9302BC" w14:textId="1F9777A0" w:rsidR="00E91A41" w:rsidRPr="000A6310" w:rsidRDefault="00E91A41" w:rsidP="00C5777F">
            <w:pPr>
              <w:tabs>
                <w:tab w:val="left" w:pos="709"/>
              </w:tabs>
              <w:spacing w:after="0"/>
              <w:rPr>
                <w:rFonts w:eastAsia="Times New Roman" w:cs="Times New Roman"/>
                <w:b/>
                <w:color w:val="E36C0A" w:themeColor="accent6" w:themeShade="BF"/>
                <w:sz w:val="20"/>
                <w:szCs w:val="20"/>
                <w:lang w:eastAsia="de-DE"/>
              </w:rPr>
            </w:pPr>
            <w:r w:rsidRPr="000A6310">
              <w:rPr>
                <w:rFonts w:eastAsia="Times New Roman" w:cs="Times New Roman"/>
                <w:b/>
                <w:color w:val="E36C0A" w:themeColor="accent6" w:themeShade="BF"/>
                <w:sz w:val="20"/>
                <w:szCs w:val="20"/>
                <w:lang w:eastAsia="de-DE"/>
              </w:rPr>
              <w:t>Von km</w:t>
            </w:r>
          </w:p>
        </w:tc>
        <w:tc>
          <w:tcPr>
            <w:tcW w:w="992" w:type="dxa"/>
            <w:tcBorders>
              <w:top w:val="single" w:sz="4" w:space="0" w:color="auto"/>
              <w:left w:val="single" w:sz="4" w:space="0" w:color="auto"/>
              <w:bottom w:val="single" w:sz="4" w:space="0" w:color="auto"/>
            </w:tcBorders>
            <w:shd w:val="clear" w:color="auto" w:fill="D9D9D9" w:themeFill="background1" w:themeFillShade="D9"/>
          </w:tcPr>
          <w:p w14:paraId="68B28F36" w14:textId="72F0D737" w:rsidR="00E91A41" w:rsidRPr="000A6310" w:rsidRDefault="00E91A41" w:rsidP="00C5777F">
            <w:pPr>
              <w:tabs>
                <w:tab w:val="left" w:pos="709"/>
              </w:tabs>
              <w:spacing w:after="0"/>
              <w:rPr>
                <w:rFonts w:eastAsia="Times New Roman" w:cs="Times New Roman"/>
                <w:b/>
                <w:color w:val="E36C0A" w:themeColor="accent6" w:themeShade="BF"/>
                <w:sz w:val="20"/>
                <w:szCs w:val="20"/>
                <w:lang w:eastAsia="de-DE"/>
              </w:rPr>
            </w:pPr>
            <w:r w:rsidRPr="000A6310">
              <w:rPr>
                <w:rFonts w:eastAsia="Times New Roman" w:cs="Times New Roman"/>
                <w:b/>
                <w:color w:val="E36C0A" w:themeColor="accent6" w:themeShade="BF"/>
                <w:sz w:val="20"/>
                <w:szCs w:val="20"/>
                <w:lang w:eastAsia="de-DE"/>
              </w:rPr>
              <w:t>Bis km</w:t>
            </w:r>
          </w:p>
        </w:tc>
        <w:tc>
          <w:tcPr>
            <w:tcW w:w="1134" w:type="dxa"/>
            <w:tcBorders>
              <w:top w:val="single" w:sz="4" w:space="0" w:color="auto"/>
              <w:left w:val="single" w:sz="4" w:space="0" w:color="auto"/>
              <w:bottom w:val="single" w:sz="4" w:space="0" w:color="auto"/>
            </w:tcBorders>
            <w:shd w:val="clear" w:color="auto" w:fill="D9D9D9" w:themeFill="background1" w:themeFillShade="D9"/>
          </w:tcPr>
          <w:p w14:paraId="252CFE15" w14:textId="77777777" w:rsidR="00E91A41" w:rsidRPr="000A6310" w:rsidRDefault="00E91A41" w:rsidP="00C5777F">
            <w:pPr>
              <w:tabs>
                <w:tab w:val="left" w:pos="709"/>
              </w:tabs>
              <w:spacing w:after="0"/>
              <w:jc w:val="center"/>
              <w:rPr>
                <w:rFonts w:eastAsia="Times New Roman" w:cs="Times New Roman"/>
                <w:b/>
                <w:color w:val="E36C0A" w:themeColor="accent6" w:themeShade="BF"/>
                <w:sz w:val="20"/>
                <w:szCs w:val="20"/>
                <w:lang w:eastAsia="de-DE"/>
              </w:rPr>
            </w:pPr>
            <w:r w:rsidRPr="000A6310">
              <w:rPr>
                <w:rFonts w:eastAsia="Times New Roman" w:cs="Times New Roman"/>
                <w:b/>
                <w:color w:val="E36C0A" w:themeColor="accent6" w:themeShade="BF"/>
                <w:sz w:val="20"/>
                <w:szCs w:val="20"/>
                <w:lang w:eastAsia="de-DE"/>
              </w:rPr>
              <w:t>Länge (m)</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C41F2" w14:textId="77777777" w:rsidR="00E91A41" w:rsidRPr="000A6310" w:rsidRDefault="00E91A41" w:rsidP="0046092B">
            <w:pPr>
              <w:spacing w:after="0"/>
              <w:jc w:val="center"/>
              <w:rPr>
                <w:rFonts w:eastAsia="Times New Roman" w:cs="Times New Roman"/>
                <w:b/>
                <w:color w:val="E36C0A" w:themeColor="accent6" w:themeShade="BF"/>
                <w:sz w:val="20"/>
                <w:szCs w:val="20"/>
                <w:lang w:eastAsia="de-DE"/>
              </w:rPr>
            </w:pPr>
            <w:r w:rsidRPr="000A6310">
              <w:rPr>
                <w:rFonts w:eastAsia="Times New Roman" w:cs="Times New Roman"/>
                <w:b/>
                <w:color w:val="E36C0A" w:themeColor="accent6" w:themeShade="BF"/>
                <w:sz w:val="20"/>
                <w:szCs w:val="20"/>
                <w:lang w:eastAsia="de-DE"/>
              </w:rPr>
              <w:t>Oberbauanordnung alt</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AC458" w14:textId="77777777" w:rsidR="00E91A41" w:rsidRPr="000A6310" w:rsidRDefault="00E91A41" w:rsidP="0046092B">
            <w:pPr>
              <w:tabs>
                <w:tab w:val="left" w:pos="709"/>
              </w:tabs>
              <w:spacing w:after="0"/>
              <w:jc w:val="center"/>
              <w:rPr>
                <w:rFonts w:eastAsia="Times New Roman" w:cs="Times New Roman"/>
                <w:b/>
                <w:color w:val="E36C0A" w:themeColor="accent6" w:themeShade="BF"/>
                <w:sz w:val="20"/>
                <w:szCs w:val="20"/>
                <w:lang w:eastAsia="de-DE"/>
              </w:rPr>
            </w:pPr>
            <w:r w:rsidRPr="000A6310">
              <w:rPr>
                <w:rFonts w:eastAsia="Times New Roman" w:cs="Times New Roman"/>
                <w:b/>
                <w:color w:val="E36C0A" w:themeColor="accent6" w:themeShade="BF"/>
                <w:sz w:val="20"/>
                <w:szCs w:val="20"/>
                <w:lang w:eastAsia="de-DE"/>
              </w:rPr>
              <w:t>Oberbauanordnung neu</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B3F3B" w14:textId="77777777" w:rsidR="00E91A41" w:rsidRPr="000A6310" w:rsidRDefault="00E91A41" w:rsidP="00C5777F">
            <w:pPr>
              <w:tabs>
                <w:tab w:val="left" w:pos="709"/>
              </w:tabs>
              <w:spacing w:after="0"/>
              <w:jc w:val="center"/>
              <w:rPr>
                <w:rFonts w:eastAsia="Times New Roman" w:cs="Times New Roman"/>
                <w:b/>
                <w:color w:val="E36C0A" w:themeColor="accent6" w:themeShade="BF"/>
                <w:sz w:val="20"/>
                <w:szCs w:val="20"/>
                <w:lang w:eastAsia="de-DE"/>
              </w:rPr>
            </w:pPr>
            <w:r w:rsidRPr="000A6310">
              <w:rPr>
                <w:rFonts w:eastAsia="Times New Roman" w:cs="Times New Roman"/>
                <w:b/>
                <w:color w:val="E36C0A" w:themeColor="accent6" w:themeShade="BF"/>
                <w:sz w:val="20"/>
                <w:szCs w:val="20"/>
                <w:lang w:eastAsia="de-DE"/>
              </w:rPr>
              <w:t>Bemerkungen</w:t>
            </w:r>
          </w:p>
        </w:tc>
      </w:tr>
      <w:tr w:rsidR="00E91A41" w:rsidRPr="000A3658" w14:paraId="634B05DE" w14:textId="77777777" w:rsidTr="00E91A41">
        <w:tc>
          <w:tcPr>
            <w:tcW w:w="988" w:type="dxa"/>
            <w:tcBorders>
              <w:top w:val="single" w:sz="4" w:space="0" w:color="auto"/>
              <w:left w:val="single" w:sz="4" w:space="0" w:color="auto"/>
              <w:bottom w:val="single" w:sz="4" w:space="0" w:color="auto"/>
              <w:right w:val="single" w:sz="4" w:space="0" w:color="auto"/>
            </w:tcBorders>
          </w:tcPr>
          <w:p w14:paraId="6D445117" w14:textId="524E323A"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r w:rsidRPr="000A6310">
              <w:rPr>
                <w:rFonts w:eastAsia="Times New Roman" w:cs="Times New Roman"/>
                <w:color w:val="E36C0A" w:themeColor="accent6" w:themeShade="BF"/>
                <w:sz w:val="20"/>
                <w:szCs w:val="20"/>
                <w:lang w:eastAsia="de-DE"/>
              </w:rPr>
              <w:t>54,300 -</w:t>
            </w:r>
          </w:p>
        </w:tc>
        <w:tc>
          <w:tcPr>
            <w:tcW w:w="992" w:type="dxa"/>
            <w:tcBorders>
              <w:top w:val="single" w:sz="4" w:space="0" w:color="auto"/>
              <w:left w:val="single" w:sz="4" w:space="0" w:color="auto"/>
              <w:bottom w:val="single" w:sz="4" w:space="0" w:color="auto"/>
              <w:right w:val="single" w:sz="4" w:space="0" w:color="auto"/>
            </w:tcBorders>
          </w:tcPr>
          <w:p w14:paraId="74D4C352" w14:textId="2C9FA138"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r w:rsidRPr="000A6310">
              <w:rPr>
                <w:rFonts w:eastAsia="Times New Roman" w:cs="Times New Roman"/>
                <w:color w:val="E36C0A" w:themeColor="accent6" w:themeShade="BF"/>
                <w:sz w:val="20"/>
                <w:szCs w:val="20"/>
                <w:lang w:eastAsia="de-DE"/>
              </w:rPr>
              <w:t>54,310</w:t>
            </w:r>
          </w:p>
        </w:tc>
        <w:tc>
          <w:tcPr>
            <w:tcW w:w="1134" w:type="dxa"/>
            <w:tcBorders>
              <w:top w:val="single" w:sz="4" w:space="0" w:color="auto"/>
              <w:left w:val="single" w:sz="4" w:space="0" w:color="auto"/>
              <w:bottom w:val="single" w:sz="4" w:space="0" w:color="auto"/>
              <w:right w:val="single" w:sz="4" w:space="0" w:color="auto"/>
            </w:tcBorders>
          </w:tcPr>
          <w:p w14:paraId="21561C7F" w14:textId="77777777" w:rsidR="00E91A41" w:rsidRPr="000A6310" w:rsidRDefault="00E91A41" w:rsidP="00E91A41">
            <w:pPr>
              <w:spacing w:after="0"/>
              <w:rPr>
                <w:rFonts w:eastAsia="Times New Roman" w:cs="Times New Roman"/>
                <w:color w:val="E36C0A" w:themeColor="accent6" w:themeShade="BF"/>
                <w:sz w:val="20"/>
                <w:szCs w:val="20"/>
                <w:lang w:eastAsia="de-DE"/>
              </w:rPr>
            </w:pPr>
            <w:r w:rsidRPr="000A6310">
              <w:rPr>
                <w:rFonts w:eastAsia="Times New Roman" w:cs="Times New Roman"/>
                <w:color w:val="E36C0A" w:themeColor="accent6" w:themeShade="BF"/>
                <w:sz w:val="20"/>
                <w:szCs w:val="20"/>
                <w:lang w:eastAsia="de-DE"/>
              </w:rPr>
              <w:t>10</w:t>
            </w:r>
          </w:p>
        </w:tc>
        <w:tc>
          <w:tcPr>
            <w:tcW w:w="2268" w:type="dxa"/>
            <w:tcBorders>
              <w:top w:val="single" w:sz="4" w:space="0" w:color="auto"/>
              <w:left w:val="single" w:sz="4" w:space="0" w:color="auto"/>
              <w:bottom w:val="single" w:sz="4" w:space="0" w:color="auto"/>
              <w:right w:val="single" w:sz="4" w:space="0" w:color="auto"/>
            </w:tcBorders>
          </w:tcPr>
          <w:p w14:paraId="7F9009C7" w14:textId="77777777" w:rsidR="00E91A41" w:rsidRPr="000A6310" w:rsidRDefault="00E91A41" w:rsidP="00C5777F">
            <w:pPr>
              <w:spacing w:after="0"/>
              <w:rPr>
                <w:rFonts w:eastAsia="Times New Roman" w:cs="Times New Roman"/>
                <w:color w:val="E36C0A" w:themeColor="accent6" w:themeShade="BF"/>
                <w:sz w:val="20"/>
                <w:szCs w:val="20"/>
                <w:lang w:eastAsia="de-DE"/>
              </w:rPr>
            </w:pPr>
            <w:r w:rsidRPr="000A6310">
              <w:rPr>
                <w:rFonts w:eastAsia="Times New Roman" w:cs="Times New Roman"/>
                <w:color w:val="E36C0A" w:themeColor="accent6" w:themeShade="BF"/>
                <w:sz w:val="20"/>
                <w:szCs w:val="20"/>
                <w:lang w:eastAsia="de-DE"/>
              </w:rPr>
              <w:t>S54</w:t>
            </w:r>
          </w:p>
        </w:tc>
        <w:tc>
          <w:tcPr>
            <w:tcW w:w="2410" w:type="dxa"/>
            <w:tcBorders>
              <w:top w:val="single" w:sz="4" w:space="0" w:color="auto"/>
              <w:left w:val="single" w:sz="4" w:space="0" w:color="auto"/>
              <w:bottom w:val="single" w:sz="4" w:space="0" w:color="auto"/>
              <w:right w:val="single" w:sz="4" w:space="0" w:color="auto"/>
            </w:tcBorders>
          </w:tcPr>
          <w:p w14:paraId="53D408BC"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r w:rsidRPr="000A6310">
              <w:rPr>
                <w:rFonts w:eastAsia="Times New Roman" w:cs="Times New Roman"/>
                <w:color w:val="E36C0A" w:themeColor="accent6" w:themeShade="BF"/>
                <w:sz w:val="20"/>
                <w:szCs w:val="20"/>
                <w:lang w:eastAsia="de-DE"/>
              </w:rPr>
              <w:t>S54-Übergangsschiene</w:t>
            </w:r>
          </w:p>
        </w:tc>
        <w:tc>
          <w:tcPr>
            <w:tcW w:w="2551" w:type="dxa"/>
            <w:tcBorders>
              <w:top w:val="single" w:sz="4" w:space="0" w:color="auto"/>
              <w:left w:val="single" w:sz="4" w:space="0" w:color="auto"/>
              <w:bottom w:val="single" w:sz="4" w:space="0" w:color="auto"/>
              <w:right w:val="single" w:sz="4" w:space="0" w:color="auto"/>
            </w:tcBorders>
          </w:tcPr>
          <w:p w14:paraId="085FEE70"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r w:rsidRPr="000A6310">
              <w:rPr>
                <w:rFonts w:eastAsia="Times New Roman" w:cs="Times New Roman"/>
                <w:color w:val="E36C0A" w:themeColor="accent6" w:themeShade="BF"/>
                <w:sz w:val="20"/>
                <w:szCs w:val="20"/>
                <w:lang w:eastAsia="de-DE"/>
              </w:rPr>
              <w:t>Schienenwechsel</w:t>
            </w:r>
          </w:p>
        </w:tc>
      </w:tr>
      <w:tr w:rsidR="00E91A41" w:rsidRPr="000A3658" w14:paraId="7D0A370A" w14:textId="77777777" w:rsidTr="00E91A41">
        <w:tc>
          <w:tcPr>
            <w:tcW w:w="988" w:type="dxa"/>
            <w:tcBorders>
              <w:top w:val="single" w:sz="4" w:space="0" w:color="auto"/>
              <w:left w:val="single" w:sz="4" w:space="0" w:color="auto"/>
              <w:bottom w:val="single" w:sz="4" w:space="0" w:color="auto"/>
              <w:right w:val="single" w:sz="4" w:space="0" w:color="auto"/>
            </w:tcBorders>
          </w:tcPr>
          <w:p w14:paraId="07C94189" w14:textId="197255B1"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r w:rsidRPr="000A6310">
              <w:rPr>
                <w:rFonts w:eastAsia="Times New Roman" w:cs="Times New Roman"/>
                <w:color w:val="E36C0A" w:themeColor="accent6" w:themeShade="BF"/>
                <w:sz w:val="20"/>
                <w:szCs w:val="20"/>
                <w:lang w:eastAsia="de-DE"/>
              </w:rPr>
              <w:t>54,310 -</w:t>
            </w:r>
          </w:p>
        </w:tc>
        <w:tc>
          <w:tcPr>
            <w:tcW w:w="992" w:type="dxa"/>
            <w:tcBorders>
              <w:top w:val="single" w:sz="4" w:space="0" w:color="auto"/>
              <w:left w:val="single" w:sz="4" w:space="0" w:color="auto"/>
              <w:bottom w:val="single" w:sz="4" w:space="0" w:color="auto"/>
              <w:right w:val="single" w:sz="4" w:space="0" w:color="auto"/>
            </w:tcBorders>
          </w:tcPr>
          <w:p w14:paraId="502D04EB" w14:textId="0451D86E" w:rsidR="00E91A41" w:rsidRPr="000A6310" w:rsidRDefault="00E91A41" w:rsidP="00C5777F">
            <w:pPr>
              <w:tabs>
                <w:tab w:val="left" w:pos="709"/>
              </w:tabs>
              <w:spacing w:after="0"/>
              <w:rPr>
                <w:rFonts w:eastAsia="Times New Roman" w:cs="Times New Roman"/>
                <w:color w:val="E36C0A" w:themeColor="accent6" w:themeShade="BF"/>
                <w:sz w:val="20"/>
                <w:szCs w:val="20"/>
                <w:highlight w:val="red"/>
                <w:lang w:eastAsia="de-DE"/>
              </w:rPr>
            </w:pPr>
            <w:r w:rsidRPr="000A6310">
              <w:rPr>
                <w:rFonts w:eastAsia="Times New Roman" w:cs="Times New Roman"/>
                <w:color w:val="E36C0A" w:themeColor="accent6" w:themeShade="BF"/>
                <w:sz w:val="20"/>
                <w:szCs w:val="20"/>
                <w:lang w:eastAsia="de-DE"/>
              </w:rPr>
              <w:t>54,820</w:t>
            </w:r>
          </w:p>
        </w:tc>
        <w:tc>
          <w:tcPr>
            <w:tcW w:w="1134" w:type="dxa"/>
            <w:tcBorders>
              <w:top w:val="single" w:sz="4" w:space="0" w:color="auto"/>
              <w:left w:val="single" w:sz="4" w:space="0" w:color="auto"/>
              <w:bottom w:val="single" w:sz="4" w:space="0" w:color="auto"/>
              <w:right w:val="single" w:sz="4" w:space="0" w:color="auto"/>
            </w:tcBorders>
          </w:tcPr>
          <w:p w14:paraId="6A227B18" w14:textId="77777777" w:rsidR="00E91A41" w:rsidRPr="000A6310" w:rsidRDefault="00E91A41" w:rsidP="00E91A41">
            <w:pPr>
              <w:spacing w:after="0"/>
              <w:rPr>
                <w:rFonts w:eastAsia="Times New Roman" w:cs="Times New Roman"/>
                <w:color w:val="E36C0A" w:themeColor="accent6" w:themeShade="BF"/>
                <w:sz w:val="20"/>
                <w:szCs w:val="20"/>
                <w:lang w:eastAsia="de-DE"/>
              </w:rPr>
            </w:pPr>
            <w:r w:rsidRPr="000A6310">
              <w:rPr>
                <w:rFonts w:eastAsia="Times New Roman" w:cs="Times New Roman"/>
                <w:color w:val="E36C0A" w:themeColor="accent6" w:themeShade="BF"/>
                <w:sz w:val="20"/>
                <w:szCs w:val="20"/>
                <w:lang w:eastAsia="de-DE"/>
              </w:rPr>
              <w:t>510</w:t>
            </w:r>
          </w:p>
        </w:tc>
        <w:tc>
          <w:tcPr>
            <w:tcW w:w="2268" w:type="dxa"/>
            <w:tcBorders>
              <w:top w:val="single" w:sz="4" w:space="0" w:color="auto"/>
              <w:left w:val="single" w:sz="4" w:space="0" w:color="auto"/>
              <w:bottom w:val="single" w:sz="4" w:space="0" w:color="auto"/>
              <w:right w:val="single" w:sz="4" w:space="0" w:color="auto"/>
            </w:tcBorders>
          </w:tcPr>
          <w:p w14:paraId="47D92BBF" w14:textId="77777777" w:rsidR="00E91A41" w:rsidRPr="000A6310" w:rsidRDefault="00E91A41" w:rsidP="00C5777F">
            <w:pPr>
              <w:spacing w:after="0"/>
              <w:rPr>
                <w:rFonts w:eastAsia="Times New Roman" w:cs="Times New Roman"/>
                <w:color w:val="E36C0A" w:themeColor="accent6" w:themeShade="BF"/>
                <w:sz w:val="20"/>
                <w:szCs w:val="20"/>
                <w:lang w:eastAsia="de-DE"/>
              </w:rPr>
            </w:pPr>
            <w:r w:rsidRPr="000A6310">
              <w:rPr>
                <w:rFonts w:eastAsia="Times New Roman" w:cs="Times New Roman"/>
                <w:color w:val="E36C0A" w:themeColor="accent6" w:themeShade="BF"/>
                <w:sz w:val="20"/>
                <w:szCs w:val="20"/>
                <w:lang w:eastAsia="de-DE"/>
              </w:rPr>
              <w:t>K 54 – 1588 B58</w:t>
            </w:r>
          </w:p>
        </w:tc>
        <w:tc>
          <w:tcPr>
            <w:tcW w:w="2410" w:type="dxa"/>
            <w:tcBorders>
              <w:top w:val="single" w:sz="4" w:space="0" w:color="auto"/>
              <w:left w:val="single" w:sz="4" w:space="0" w:color="auto"/>
              <w:bottom w:val="single" w:sz="4" w:space="0" w:color="auto"/>
              <w:right w:val="single" w:sz="4" w:space="0" w:color="auto"/>
            </w:tcBorders>
          </w:tcPr>
          <w:p w14:paraId="71702B08"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r w:rsidRPr="000A6310">
              <w:rPr>
                <w:rFonts w:eastAsia="Times New Roman" w:cs="Times New Roman"/>
                <w:color w:val="E36C0A" w:themeColor="accent6" w:themeShade="BF"/>
                <w:sz w:val="20"/>
                <w:szCs w:val="20"/>
                <w:lang w:eastAsia="de-DE"/>
              </w:rPr>
              <w:t>W 14K -60–1667 B70</w:t>
            </w:r>
          </w:p>
        </w:tc>
        <w:tc>
          <w:tcPr>
            <w:tcW w:w="2551" w:type="dxa"/>
            <w:tcBorders>
              <w:top w:val="single" w:sz="4" w:space="0" w:color="auto"/>
              <w:left w:val="single" w:sz="4" w:space="0" w:color="auto"/>
              <w:bottom w:val="single" w:sz="4" w:space="0" w:color="auto"/>
              <w:right w:val="single" w:sz="4" w:space="0" w:color="auto"/>
            </w:tcBorders>
          </w:tcPr>
          <w:p w14:paraId="772FBA47"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r>
      <w:tr w:rsidR="00E91A41" w:rsidRPr="007A79DB" w14:paraId="79561A95" w14:textId="77777777" w:rsidTr="00E91A41">
        <w:tc>
          <w:tcPr>
            <w:tcW w:w="988" w:type="dxa"/>
            <w:tcBorders>
              <w:top w:val="single" w:sz="4" w:space="0" w:color="auto"/>
              <w:left w:val="single" w:sz="4" w:space="0" w:color="auto"/>
              <w:bottom w:val="single" w:sz="4" w:space="0" w:color="auto"/>
              <w:right w:val="single" w:sz="4" w:space="0" w:color="auto"/>
            </w:tcBorders>
          </w:tcPr>
          <w:p w14:paraId="13FD50CE"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992" w:type="dxa"/>
            <w:tcBorders>
              <w:top w:val="single" w:sz="4" w:space="0" w:color="auto"/>
              <w:left w:val="single" w:sz="4" w:space="0" w:color="auto"/>
              <w:bottom w:val="single" w:sz="4" w:space="0" w:color="auto"/>
              <w:right w:val="single" w:sz="4" w:space="0" w:color="auto"/>
            </w:tcBorders>
          </w:tcPr>
          <w:p w14:paraId="0BEE8794" w14:textId="4EE3CB5B"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1134" w:type="dxa"/>
            <w:tcBorders>
              <w:top w:val="single" w:sz="4" w:space="0" w:color="auto"/>
              <w:left w:val="single" w:sz="4" w:space="0" w:color="auto"/>
              <w:bottom w:val="single" w:sz="4" w:space="0" w:color="auto"/>
              <w:right w:val="single" w:sz="4" w:space="0" w:color="auto"/>
            </w:tcBorders>
          </w:tcPr>
          <w:p w14:paraId="58D3DF81" w14:textId="77777777" w:rsidR="00E91A41" w:rsidRPr="000A6310" w:rsidRDefault="00E91A41" w:rsidP="00E91A41">
            <w:pPr>
              <w:spacing w:after="0"/>
              <w:rPr>
                <w:rFonts w:eastAsia="Times New Roman" w:cs="Times New Roman"/>
                <w:color w:val="E36C0A" w:themeColor="accent6" w:themeShade="BF"/>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53322E2E" w14:textId="77777777" w:rsidR="00E91A41" w:rsidRPr="000A6310" w:rsidRDefault="00E91A41" w:rsidP="00C5777F">
            <w:pPr>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47227E24"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2551" w:type="dxa"/>
            <w:tcBorders>
              <w:top w:val="single" w:sz="4" w:space="0" w:color="auto"/>
              <w:left w:val="single" w:sz="4" w:space="0" w:color="auto"/>
              <w:bottom w:val="single" w:sz="4" w:space="0" w:color="auto"/>
              <w:right w:val="single" w:sz="4" w:space="0" w:color="auto"/>
            </w:tcBorders>
          </w:tcPr>
          <w:p w14:paraId="114E0658"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r>
      <w:tr w:rsidR="00E91A41" w:rsidRPr="007A79DB" w14:paraId="7517A950" w14:textId="77777777" w:rsidTr="00E91A41">
        <w:tc>
          <w:tcPr>
            <w:tcW w:w="988" w:type="dxa"/>
            <w:tcBorders>
              <w:top w:val="single" w:sz="4" w:space="0" w:color="auto"/>
              <w:left w:val="single" w:sz="4" w:space="0" w:color="auto"/>
              <w:bottom w:val="single" w:sz="4" w:space="0" w:color="auto"/>
              <w:right w:val="single" w:sz="4" w:space="0" w:color="auto"/>
            </w:tcBorders>
          </w:tcPr>
          <w:p w14:paraId="5A38C9F4"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992" w:type="dxa"/>
            <w:tcBorders>
              <w:top w:val="single" w:sz="4" w:space="0" w:color="auto"/>
              <w:left w:val="single" w:sz="4" w:space="0" w:color="auto"/>
              <w:bottom w:val="single" w:sz="4" w:space="0" w:color="auto"/>
              <w:right w:val="single" w:sz="4" w:space="0" w:color="auto"/>
            </w:tcBorders>
          </w:tcPr>
          <w:p w14:paraId="7746C44E" w14:textId="7811B424"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1134" w:type="dxa"/>
            <w:tcBorders>
              <w:top w:val="single" w:sz="4" w:space="0" w:color="auto"/>
              <w:left w:val="single" w:sz="4" w:space="0" w:color="auto"/>
              <w:bottom w:val="single" w:sz="4" w:space="0" w:color="auto"/>
              <w:right w:val="single" w:sz="4" w:space="0" w:color="auto"/>
            </w:tcBorders>
          </w:tcPr>
          <w:p w14:paraId="70E5E00A" w14:textId="77777777" w:rsidR="00E91A41" w:rsidRPr="000A6310" w:rsidRDefault="00E91A41" w:rsidP="00E91A41">
            <w:pPr>
              <w:spacing w:after="0"/>
              <w:rPr>
                <w:rFonts w:eastAsia="Times New Roman" w:cs="Times New Roman"/>
                <w:color w:val="E36C0A" w:themeColor="accent6" w:themeShade="BF"/>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3DD0DBA4" w14:textId="77777777" w:rsidR="00E91A41" w:rsidRPr="000A6310" w:rsidRDefault="00E91A41" w:rsidP="00C5777F">
            <w:pPr>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1086EDBC"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2551" w:type="dxa"/>
            <w:tcBorders>
              <w:top w:val="single" w:sz="4" w:space="0" w:color="auto"/>
              <w:left w:val="single" w:sz="4" w:space="0" w:color="auto"/>
              <w:bottom w:val="single" w:sz="4" w:space="0" w:color="auto"/>
              <w:right w:val="single" w:sz="4" w:space="0" w:color="auto"/>
            </w:tcBorders>
          </w:tcPr>
          <w:p w14:paraId="235AFFE5"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r>
      <w:tr w:rsidR="00E91A41" w:rsidRPr="007A79DB" w14:paraId="46FCDB58" w14:textId="77777777" w:rsidTr="00E91A41">
        <w:tc>
          <w:tcPr>
            <w:tcW w:w="988" w:type="dxa"/>
            <w:tcBorders>
              <w:top w:val="single" w:sz="4" w:space="0" w:color="auto"/>
              <w:left w:val="single" w:sz="4" w:space="0" w:color="auto"/>
              <w:bottom w:val="single" w:sz="4" w:space="0" w:color="auto"/>
              <w:right w:val="single" w:sz="4" w:space="0" w:color="auto"/>
            </w:tcBorders>
          </w:tcPr>
          <w:p w14:paraId="0E36776D"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992" w:type="dxa"/>
            <w:tcBorders>
              <w:top w:val="single" w:sz="4" w:space="0" w:color="auto"/>
              <w:left w:val="single" w:sz="4" w:space="0" w:color="auto"/>
              <w:bottom w:val="single" w:sz="4" w:space="0" w:color="auto"/>
              <w:right w:val="single" w:sz="4" w:space="0" w:color="auto"/>
            </w:tcBorders>
          </w:tcPr>
          <w:p w14:paraId="27C759F3" w14:textId="4FA87FAA"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1134" w:type="dxa"/>
            <w:tcBorders>
              <w:top w:val="single" w:sz="4" w:space="0" w:color="auto"/>
              <w:left w:val="single" w:sz="4" w:space="0" w:color="auto"/>
              <w:bottom w:val="single" w:sz="4" w:space="0" w:color="auto"/>
              <w:right w:val="single" w:sz="4" w:space="0" w:color="auto"/>
            </w:tcBorders>
          </w:tcPr>
          <w:p w14:paraId="25D28ABB" w14:textId="77777777" w:rsidR="00E91A41" w:rsidRPr="000A6310" w:rsidRDefault="00E91A41" w:rsidP="00E91A41">
            <w:pPr>
              <w:spacing w:after="0"/>
              <w:rPr>
                <w:rFonts w:eastAsia="Times New Roman" w:cs="Times New Roman"/>
                <w:color w:val="E36C0A" w:themeColor="accent6" w:themeShade="BF"/>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1920FE67" w14:textId="77777777" w:rsidR="00E91A41" w:rsidRPr="000A6310" w:rsidRDefault="00E91A41" w:rsidP="00C5777F">
            <w:pPr>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21CC806C"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2551" w:type="dxa"/>
            <w:tcBorders>
              <w:top w:val="single" w:sz="4" w:space="0" w:color="auto"/>
              <w:left w:val="single" w:sz="4" w:space="0" w:color="auto"/>
              <w:bottom w:val="single" w:sz="4" w:space="0" w:color="auto"/>
              <w:right w:val="single" w:sz="4" w:space="0" w:color="auto"/>
            </w:tcBorders>
          </w:tcPr>
          <w:p w14:paraId="3D678241"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r>
      <w:tr w:rsidR="00E91A41" w:rsidRPr="007A79DB" w14:paraId="3FF5382A" w14:textId="77777777" w:rsidTr="00E91A41">
        <w:tc>
          <w:tcPr>
            <w:tcW w:w="988" w:type="dxa"/>
            <w:tcBorders>
              <w:top w:val="single" w:sz="4" w:space="0" w:color="auto"/>
              <w:left w:val="single" w:sz="4" w:space="0" w:color="auto"/>
              <w:bottom w:val="single" w:sz="4" w:space="0" w:color="auto"/>
              <w:right w:val="single" w:sz="4" w:space="0" w:color="auto"/>
            </w:tcBorders>
          </w:tcPr>
          <w:p w14:paraId="6A542CCC"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992" w:type="dxa"/>
            <w:tcBorders>
              <w:top w:val="single" w:sz="4" w:space="0" w:color="auto"/>
              <w:left w:val="single" w:sz="4" w:space="0" w:color="auto"/>
              <w:bottom w:val="single" w:sz="4" w:space="0" w:color="auto"/>
              <w:right w:val="single" w:sz="4" w:space="0" w:color="auto"/>
            </w:tcBorders>
          </w:tcPr>
          <w:p w14:paraId="6D778FBD" w14:textId="5A903BD4"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1134" w:type="dxa"/>
            <w:tcBorders>
              <w:top w:val="single" w:sz="4" w:space="0" w:color="auto"/>
              <w:left w:val="single" w:sz="4" w:space="0" w:color="auto"/>
              <w:bottom w:val="single" w:sz="4" w:space="0" w:color="auto"/>
              <w:right w:val="single" w:sz="4" w:space="0" w:color="auto"/>
            </w:tcBorders>
          </w:tcPr>
          <w:p w14:paraId="1ED23E86" w14:textId="77777777" w:rsidR="00E91A41" w:rsidRPr="000A6310" w:rsidRDefault="00E91A41" w:rsidP="00E91A41">
            <w:pPr>
              <w:spacing w:after="0"/>
              <w:rPr>
                <w:rFonts w:eastAsia="Times New Roman" w:cs="Times New Roman"/>
                <w:color w:val="E36C0A" w:themeColor="accent6" w:themeShade="BF"/>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02B54DB6" w14:textId="77777777" w:rsidR="00E91A41" w:rsidRPr="000A6310" w:rsidRDefault="00E91A41" w:rsidP="00C5777F">
            <w:pPr>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0072E6FC"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2551" w:type="dxa"/>
            <w:tcBorders>
              <w:top w:val="single" w:sz="4" w:space="0" w:color="auto"/>
              <w:left w:val="single" w:sz="4" w:space="0" w:color="auto"/>
              <w:bottom w:val="single" w:sz="4" w:space="0" w:color="auto"/>
              <w:right w:val="single" w:sz="4" w:space="0" w:color="auto"/>
            </w:tcBorders>
          </w:tcPr>
          <w:p w14:paraId="5313F6F0"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r>
      <w:tr w:rsidR="00E91A41" w:rsidRPr="007A79DB" w14:paraId="611E6D88" w14:textId="77777777" w:rsidTr="00E91A41">
        <w:tc>
          <w:tcPr>
            <w:tcW w:w="988" w:type="dxa"/>
            <w:tcBorders>
              <w:top w:val="single" w:sz="4" w:space="0" w:color="auto"/>
              <w:left w:val="single" w:sz="4" w:space="0" w:color="auto"/>
              <w:bottom w:val="single" w:sz="4" w:space="0" w:color="auto"/>
              <w:right w:val="single" w:sz="4" w:space="0" w:color="auto"/>
            </w:tcBorders>
          </w:tcPr>
          <w:p w14:paraId="650BF1AA"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992" w:type="dxa"/>
            <w:tcBorders>
              <w:top w:val="single" w:sz="4" w:space="0" w:color="auto"/>
              <w:left w:val="single" w:sz="4" w:space="0" w:color="auto"/>
              <w:bottom w:val="single" w:sz="4" w:space="0" w:color="auto"/>
              <w:right w:val="single" w:sz="4" w:space="0" w:color="auto"/>
            </w:tcBorders>
          </w:tcPr>
          <w:p w14:paraId="3D7867F8" w14:textId="3A4786D2"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1134" w:type="dxa"/>
            <w:tcBorders>
              <w:top w:val="single" w:sz="4" w:space="0" w:color="auto"/>
              <w:left w:val="single" w:sz="4" w:space="0" w:color="auto"/>
              <w:bottom w:val="single" w:sz="4" w:space="0" w:color="auto"/>
              <w:right w:val="single" w:sz="4" w:space="0" w:color="auto"/>
            </w:tcBorders>
          </w:tcPr>
          <w:p w14:paraId="4F395E39" w14:textId="77777777" w:rsidR="00E91A41" w:rsidRPr="000A6310" w:rsidRDefault="00E91A41" w:rsidP="00E91A41">
            <w:pPr>
              <w:spacing w:after="0"/>
              <w:rPr>
                <w:rFonts w:eastAsia="Times New Roman" w:cs="Times New Roman"/>
                <w:color w:val="E36C0A" w:themeColor="accent6" w:themeShade="BF"/>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66E09555" w14:textId="77777777" w:rsidR="00E91A41" w:rsidRPr="000A6310" w:rsidRDefault="00E91A41" w:rsidP="00C5777F">
            <w:pPr>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50CDDBE8"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2551" w:type="dxa"/>
            <w:tcBorders>
              <w:top w:val="single" w:sz="4" w:space="0" w:color="auto"/>
              <w:left w:val="single" w:sz="4" w:space="0" w:color="auto"/>
              <w:bottom w:val="single" w:sz="4" w:space="0" w:color="auto"/>
              <w:right w:val="single" w:sz="4" w:space="0" w:color="auto"/>
            </w:tcBorders>
          </w:tcPr>
          <w:p w14:paraId="047A410E"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r>
      <w:tr w:rsidR="00E91A41" w:rsidRPr="007A79DB" w14:paraId="5EF56954" w14:textId="77777777" w:rsidTr="00E91A41">
        <w:tc>
          <w:tcPr>
            <w:tcW w:w="988" w:type="dxa"/>
            <w:tcBorders>
              <w:top w:val="single" w:sz="4" w:space="0" w:color="auto"/>
              <w:left w:val="single" w:sz="4" w:space="0" w:color="auto"/>
              <w:bottom w:val="single" w:sz="4" w:space="0" w:color="auto"/>
              <w:right w:val="single" w:sz="4" w:space="0" w:color="auto"/>
            </w:tcBorders>
          </w:tcPr>
          <w:p w14:paraId="22E22EE3"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992" w:type="dxa"/>
            <w:tcBorders>
              <w:top w:val="single" w:sz="4" w:space="0" w:color="auto"/>
              <w:left w:val="single" w:sz="4" w:space="0" w:color="auto"/>
              <w:bottom w:val="single" w:sz="4" w:space="0" w:color="auto"/>
              <w:right w:val="single" w:sz="4" w:space="0" w:color="auto"/>
            </w:tcBorders>
          </w:tcPr>
          <w:p w14:paraId="675CE421" w14:textId="1642FC9F"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1134" w:type="dxa"/>
            <w:tcBorders>
              <w:top w:val="single" w:sz="4" w:space="0" w:color="auto"/>
              <w:left w:val="single" w:sz="4" w:space="0" w:color="auto"/>
              <w:bottom w:val="single" w:sz="4" w:space="0" w:color="auto"/>
              <w:right w:val="single" w:sz="4" w:space="0" w:color="auto"/>
            </w:tcBorders>
          </w:tcPr>
          <w:p w14:paraId="71A8AB24" w14:textId="77777777" w:rsidR="00E91A41" w:rsidRPr="000A6310" w:rsidRDefault="00E91A41" w:rsidP="00E91A41">
            <w:pPr>
              <w:spacing w:after="0"/>
              <w:rPr>
                <w:rFonts w:eastAsia="Times New Roman" w:cs="Times New Roman"/>
                <w:color w:val="E36C0A" w:themeColor="accent6" w:themeShade="BF"/>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6EBA6628" w14:textId="77777777" w:rsidR="00E91A41" w:rsidRPr="000A6310" w:rsidRDefault="00E91A41" w:rsidP="00C5777F">
            <w:pPr>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7FEE03E3"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2551" w:type="dxa"/>
            <w:tcBorders>
              <w:top w:val="single" w:sz="4" w:space="0" w:color="auto"/>
              <w:left w:val="single" w:sz="4" w:space="0" w:color="auto"/>
              <w:bottom w:val="single" w:sz="4" w:space="0" w:color="auto"/>
              <w:right w:val="single" w:sz="4" w:space="0" w:color="auto"/>
            </w:tcBorders>
          </w:tcPr>
          <w:p w14:paraId="6918294D"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r>
      <w:tr w:rsidR="00E91A41" w:rsidRPr="007A79DB" w14:paraId="7A2DE797" w14:textId="77777777" w:rsidTr="00E91A41">
        <w:tc>
          <w:tcPr>
            <w:tcW w:w="988" w:type="dxa"/>
            <w:tcBorders>
              <w:top w:val="single" w:sz="4" w:space="0" w:color="auto"/>
              <w:left w:val="single" w:sz="4" w:space="0" w:color="auto"/>
              <w:bottom w:val="single" w:sz="4" w:space="0" w:color="auto"/>
              <w:right w:val="single" w:sz="4" w:space="0" w:color="auto"/>
            </w:tcBorders>
          </w:tcPr>
          <w:p w14:paraId="208B526D"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992" w:type="dxa"/>
            <w:tcBorders>
              <w:top w:val="single" w:sz="4" w:space="0" w:color="auto"/>
              <w:left w:val="single" w:sz="4" w:space="0" w:color="auto"/>
              <w:bottom w:val="single" w:sz="4" w:space="0" w:color="auto"/>
              <w:right w:val="single" w:sz="4" w:space="0" w:color="auto"/>
            </w:tcBorders>
          </w:tcPr>
          <w:p w14:paraId="07D6AD1C" w14:textId="5A2D8D1C"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1134" w:type="dxa"/>
            <w:tcBorders>
              <w:top w:val="single" w:sz="4" w:space="0" w:color="auto"/>
              <w:left w:val="single" w:sz="4" w:space="0" w:color="auto"/>
              <w:bottom w:val="single" w:sz="4" w:space="0" w:color="auto"/>
              <w:right w:val="single" w:sz="4" w:space="0" w:color="auto"/>
            </w:tcBorders>
          </w:tcPr>
          <w:p w14:paraId="51BBCCBC" w14:textId="77777777" w:rsidR="00E91A41" w:rsidRPr="000A6310" w:rsidRDefault="00E91A41" w:rsidP="00E91A41">
            <w:pPr>
              <w:spacing w:after="0"/>
              <w:rPr>
                <w:rFonts w:eastAsia="Times New Roman" w:cs="Times New Roman"/>
                <w:color w:val="E36C0A" w:themeColor="accent6" w:themeShade="BF"/>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2CAA1FAA" w14:textId="77777777" w:rsidR="00E91A41" w:rsidRPr="000A6310" w:rsidRDefault="00E91A41" w:rsidP="00C5777F">
            <w:pPr>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158D8EA8"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c>
          <w:tcPr>
            <w:tcW w:w="2551" w:type="dxa"/>
            <w:tcBorders>
              <w:top w:val="single" w:sz="4" w:space="0" w:color="auto"/>
              <w:left w:val="single" w:sz="4" w:space="0" w:color="auto"/>
              <w:bottom w:val="single" w:sz="4" w:space="0" w:color="auto"/>
              <w:right w:val="single" w:sz="4" w:space="0" w:color="auto"/>
            </w:tcBorders>
          </w:tcPr>
          <w:p w14:paraId="72A68AF6" w14:textId="77777777" w:rsidR="00E91A41" w:rsidRPr="000A6310" w:rsidRDefault="00E91A41" w:rsidP="00C5777F">
            <w:pPr>
              <w:tabs>
                <w:tab w:val="left" w:pos="709"/>
              </w:tabs>
              <w:spacing w:after="0"/>
              <w:rPr>
                <w:rFonts w:eastAsia="Times New Roman" w:cs="Times New Roman"/>
                <w:color w:val="E36C0A" w:themeColor="accent6" w:themeShade="BF"/>
                <w:sz w:val="20"/>
                <w:szCs w:val="20"/>
                <w:lang w:eastAsia="de-DE"/>
              </w:rPr>
            </w:pPr>
          </w:p>
        </w:tc>
      </w:tr>
    </w:tbl>
    <w:p w14:paraId="4E1A7F2B" w14:textId="77777777" w:rsidR="00C5777F" w:rsidRPr="005B37C9" w:rsidRDefault="00C5777F" w:rsidP="00DA1174">
      <w:pPr>
        <w:spacing w:after="0"/>
        <w:rPr>
          <w:rFonts w:eastAsia="Times New Roman" w:cs="Times New Roman"/>
          <w:bCs/>
          <w:color w:val="E36C0A" w:themeColor="accent6" w:themeShade="BF"/>
          <w:lang w:eastAsia="de-DE"/>
        </w:rPr>
      </w:pPr>
    </w:p>
    <w:p w14:paraId="698D8370" w14:textId="77777777" w:rsidR="00A261B1" w:rsidRPr="005B37C9" w:rsidRDefault="00A261B1" w:rsidP="00135538">
      <w:pPr>
        <w:jc w:val="both"/>
      </w:pPr>
    </w:p>
    <w:p w14:paraId="74F85253" w14:textId="77777777" w:rsidR="004A42B8" w:rsidRPr="005B37C9" w:rsidRDefault="004A42B8" w:rsidP="00726B4B">
      <w:pPr>
        <w:pStyle w:val="berschrift2"/>
      </w:pPr>
      <w:bookmarkStart w:id="21" w:name="_Toc378311419"/>
      <w:bookmarkStart w:id="22" w:name="_Toc409006722"/>
      <w:bookmarkStart w:id="23" w:name="_Toc69302687"/>
      <w:r w:rsidRPr="005B37C9">
        <w:lastRenderedPageBreak/>
        <w:t>Verkehrsverhältnisse</w:t>
      </w:r>
      <w:bookmarkEnd w:id="21"/>
      <w:bookmarkEnd w:id="22"/>
      <w:r w:rsidR="00C924B4">
        <w:t xml:space="preserve"> auf der Baustelle</w:t>
      </w:r>
      <w:bookmarkEnd w:id="23"/>
    </w:p>
    <w:p w14:paraId="757B36E8" w14:textId="208FC697" w:rsidR="00A140DE" w:rsidRPr="005B37C9" w:rsidRDefault="008F154D" w:rsidP="008F1900">
      <w:pPr>
        <w:jc w:val="both"/>
      </w:pPr>
      <w:r>
        <w:t xml:space="preserve">Siehe auch </w:t>
      </w:r>
      <w:r w:rsidR="00807EE2">
        <w:t>B</w:t>
      </w:r>
      <w:r w:rsidR="0026455B">
        <w:t>etriebli</w:t>
      </w:r>
      <w:r w:rsidR="00807EE2">
        <w:t xml:space="preserve">che Regelungen siehe Punkt </w:t>
      </w:r>
      <w:r w:rsidR="00807EE2" w:rsidRPr="005F3E7D">
        <w:t>0.2.2</w:t>
      </w:r>
      <w:r w:rsidR="0048274E" w:rsidRPr="005F3E7D">
        <w:t>3</w:t>
      </w:r>
    </w:p>
    <w:p w14:paraId="12F64CC2" w14:textId="0D6D1639" w:rsidR="0026455B" w:rsidRDefault="0026455B" w:rsidP="0026455B">
      <w:pPr>
        <w:pStyle w:val="Hinweistext"/>
        <w:jc w:val="both"/>
      </w:pPr>
      <w:r>
        <w:t>ggf. Angaben zu Last-, Breiten- bzw. Höhenbeschränkungen (z. B. der Zufahrtsstraßen), Befestigung</w:t>
      </w:r>
    </w:p>
    <w:p w14:paraId="6384E719" w14:textId="77777777" w:rsidR="00207321" w:rsidRPr="005F3E7D" w:rsidRDefault="00207321" w:rsidP="00207321">
      <w:pPr>
        <w:jc w:val="both"/>
        <w:rPr>
          <w:lang w:eastAsia="de-DE"/>
        </w:rPr>
      </w:pPr>
      <w:r w:rsidRPr="005F3E7D">
        <w:rPr>
          <w:lang w:eastAsia="de-DE"/>
        </w:rPr>
        <w:t>Der AG übernimmt keine Gewähr in Bezug auf die Verfügbarkeit und die Nutzungsmöglichkeit öffentlicher Verkehrswege und -flächen außerhalb des vertraglichen Leistungsbereiches, insbesondere in Bezug auf die Nutzung von Über- und Unterführungen für vom AN vorgesehene Schwerlastverkehre.</w:t>
      </w:r>
    </w:p>
    <w:p w14:paraId="4596CF88" w14:textId="77777777" w:rsidR="00264138" w:rsidRPr="005F3E7D" w:rsidRDefault="00264138" w:rsidP="008C134E">
      <w:pPr>
        <w:spacing w:after="0"/>
        <w:rPr>
          <w:color w:val="E36C0A" w:themeColor="accent6" w:themeShade="BF"/>
          <w:u w:val="single"/>
        </w:rPr>
      </w:pPr>
    </w:p>
    <w:p w14:paraId="42B447C9" w14:textId="0521CCDF" w:rsidR="008C134E" w:rsidRPr="005F3E7D" w:rsidRDefault="008C134E" w:rsidP="008C134E">
      <w:pPr>
        <w:spacing w:after="0"/>
        <w:rPr>
          <w:color w:val="E36C0A" w:themeColor="accent6" w:themeShade="BF"/>
          <w:u w:val="single"/>
        </w:rPr>
      </w:pPr>
      <w:r w:rsidRPr="005F3E7D">
        <w:rPr>
          <w:color w:val="E36C0A" w:themeColor="accent6" w:themeShade="BF"/>
          <w:u w:val="single"/>
        </w:rPr>
        <w:t>A</w:t>
      </w:r>
      <w:r w:rsidR="00807D7A" w:rsidRPr="005F3E7D">
        <w:rPr>
          <w:color w:val="E36C0A" w:themeColor="accent6" w:themeShade="BF"/>
          <w:u w:val="single"/>
        </w:rPr>
        <w:t xml:space="preserve">ngaben </w:t>
      </w:r>
      <w:r w:rsidR="00CD589A" w:rsidRPr="005F3E7D">
        <w:rPr>
          <w:color w:val="E36C0A" w:themeColor="accent6" w:themeShade="BF"/>
          <w:u w:val="single"/>
        </w:rPr>
        <w:t xml:space="preserve">zum Bahnübergang </w:t>
      </w:r>
      <w:r w:rsidRPr="005F3E7D">
        <w:rPr>
          <w:color w:val="E36C0A" w:themeColor="accent6" w:themeShade="BF"/>
          <w:u w:val="single"/>
        </w:rPr>
        <w:t>während der Bauarbeiten:</w:t>
      </w:r>
    </w:p>
    <w:p w14:paraId="1932C582" w14:textId="77777777" w:rsidR="008C134E" w:rsidRPr="005F3E7D" w:rsidRDefault="008C134E" w:rsidP="008C134E">
      <w:pPr>
        <w:spacing w:after="0"/>
        <w:ind w:left="1418"/>
        <w:rPr>
          <w:color w:val="E36C0A" w:themeColor="accent6" w:themeShade="BF"/>
          <w:u w:val="single"/>
        </w:rPr>
      </w:pPr>
    </w:p>
    <w:p w14:paraId="4BCFDDC0" w14:textId="33D41621" w:rsidR="008C134E" w:rsidRPr="005F3E7D" w:rsidRDefault="008C134E" w:rsidP="008C134E">
      <w:pPr>
        <w:spacing w:after="0"/>
        <w:rPr>
          <w:color w:val="E36C0A" w:themeColor="accent6" w:themeShade="BF"/>
          <w:u w:val="single"/>
        </w:rPr>
      </w:pPr>
      <w:r w:rsidRPr="005F3E7D">
        <w:rPr>
          <w:color w:val="E36C0A" w:themeColor="accent6" w:themeShade="BF"/>
          <w:u w:val="single"/>
        </w:rPr>
        <w:t xml:space="preserve">BÜ </w:t>
      </w:r>
      <w:r w:rsidR="0099109A" w:rsidRPr="005F3E7D">
        <w:rPr>
          <w:color w:val="E36C0A" w:themeColor="accent6" w:themeShade="BF"/>
          <w:u w:val="single"/>
        </w:rPr>
        <w:t>km xxx</w:t>
      </w:r>
      <w:r w:rsidR="00264138" w:rsidRPr="005F3E7D">
        <w:rPr>
          <w:color w:val="E36C0A" w:themeColor="accent6" w:themeShade="BF"/>
          <w:u w:val="single"/>
        </w:rPr>
        <w:t>/Stra</w:t>
      </w:r>
      <w:r w:rsidRPr="005F3E7D">
        <w:rPr>
          <w:color w:val="E36C0A" w:themeColor="accent6" w:themeShade="BF"/>
          <w:u w:val="single"/>
        </w:rPr>
        <w:t>ße:</w:t>
      </w:r>
    </w:p>
    <w:p w14:paraId="2A2442E9" w14:textId="77777777" w:rsidR="00E1506D" w:rsidRPr="005F3E7D" w:rsidRDefault="008C134E" w:rsidP="00E1506D">
      <w:pPr>
        <w:pStyle w:val="Listenabsatz"/>
        <w:numPr>
          <w:ilvl w:val="0"/>
          <w:numId w:val="13"/>
        </w:numPr>
        <w:rPr>
          <w:color w:val="E36C0A" w:themeColor="accent6" w:themeShade="BF"/>
        </w:rPr>
      </w:pPr>
      <w:r w:rsidRPr="005F3E7D">
        <w:rPr>
          <w:color w:val="E36C0A" w:themeColor="accent6" w:themeShade="BF"/>
        </w:rPr>
        <w:t xml:space="preserve">Streckenkilometer </w:t>
      </w:r>
      <w:r w:rsidRPr="005F3E7D">
        <w:rPr>
          <w:color w:val="E36C0A" w:themeColor="accent6" w:themeShade="BF"/>
        </w:rPr>
        <w:fldChar w:fldCharType="begin">
          <w:ffData>
            <w:name w:val="Text13"/>
            <w:enabled/>
            <w:calcOnExit w:val="0"/>
            <w:textInput/>
          </w:ffData>
        </w:fldChar>
      </w:r>
      <w:r w:rsidRPr="005F3E7D">
        <w:rPr>
          <w:color w:val="E36C0A" w:themeColor="accent6" w:themeShade="BF"/>
        </w:rPr>
        <w:instrText xml:space="preserve"> FORMTEXT </w:instrText>
      </w:r>
      <w:r w:rsidRPr="005F3E7D">
        <w:rPr>
          <w:color w:val="E36C0A" w:themeColor="accent6" w:themeShade="BF"/>
        </w:rPr>
      </w:r>
      <w:r w:rsidRPr="005F3E7D">
        <w:rPr>
          <w:color w:val="E36C0A" w:themeColor="accent6" w:themeShade="BF"/>
        </w:rPr>
        <w:fldChar w:fldCharType="separate"/>
      </w:r>
      <w:r w:rsidRPr="005F3E7D">
        <w:rPr>
          <w:noProof/>
        </w:rPr>
        <w:t> </w:t>
      </w:r>
      <w:r w:rsidRPr="005F3E7D">
        <w:rPr>
          <w:noProof/>
        </w:rPr>
        <w:t> </w:t>
      </w:r>
      <w:r w:rsidRPr="005F3E7D">
        <w:rPr>
          <w:noProof/>
        </w:rPr>
        <w:t> </w:t>
      </w:r>
      <w:r w:rsidRPr="005F3E7D">
        <w:rPr>
          <w:noProof/>
        </w:rPr>
        <w:t> </w:t>
      </w:r>
      <w:r w:rsidRPr="005F3E7D">
        <w:rPr>
          <w:noProof/>
        </w:rPr>
        <w:t> </w:t>
      </w:r>
      <w:r w:rsidRPr="005F3E7D">
        <w:rPr>
          <w:color w:val="E36C0A" w:themeColor="accent6" w:themeShade="BF"/>
        </w:rPr>
        <w:fldChar w:fldCharType="end"/>
      </w:r>
    </w:p>
    <w:p w14:paraId="68A9988F" w14:textId="77777777" w:rsidR="00E1506D" w:rsidRPr="005F3E7D" w:rsidRDefault="008C134E" w:rsidP="00E1506D">
      <w:pPr>
        <w:pStyle w:val="Listenabsatz"/>
        <w:numPr>
          <w:ilvl w:val="0"/>
          <w:numId w:val="13"/>
        </w:numPr>
        <w:rPr>
          <w:color w:val="E36C0A" w:themeColor="accent6" w:themeShade="BF"/>
        </w:rPr>
      </w:pPr>
      <w:r w:rsidRPr="005F3E7D">
        <w:rPr>
          <w:color w:val="E36C0A" w:themeColor="accent6" w:themeShade="BF"/>
        </w:rPr>
        <w:t>Bundesstraße / Landstraße / Kreisstraße</w:t>
      </w:r>
    </w:p>
    <w:p w14:paraId="6038E632" w14:textId="37E1BE10" w:rsidR="00E1506D" w:rsidRPr="005F3E7D" w:rsidRDefault="008C134E" w:rsidP="00E1506D">
      <w:pPr>
        <w:pStyle w:val="Listenabsatz"/>
        <w:numPr>
          <w:ilvl w:val="0"/>
          <w:numId w:val="13"/>
        </w:numPr>
        <w:rPr>
          <w:color w:val="E36C0A" w:themeColor="accent6" w:themeShade="BF"/>
        </w:rPr>
      </w:pPr>
      <w:r w:rsidRPr="005F3E7D">
        <w:rPr>
          <w:color w:val="E36C0A" w:themeColor="accent6" w:themeShade="BF"/>
        </w:rPr>
        <w:t>Sperrung</w:t>
      </w:r>
      <w:r w:rsidR="001A00AC" w:rsidRPr="005F3E7D">
        <w:rPr>
          <w:color w:val="E36C0A" w:themeColor="accent6" w:themeShade="BF"/>
        </w:rPr>
        <w:t xml:space="preserve"> vsl.</w:t>
      </w:r>
      <w:r w:rsidRPr="005F3E7D">
        <w:rPr>
          <w:color w:val="E36C0A" w:themeColor="accent6" w:themeShade="BF"/>
        </w:rPr>
        <w:t xml:space="preserve"> </w:t>
      </w:r>
      <w:r w:rsidRPr="005F3E7D">
        <w:rPr>
          <w:color w:val="E36C0A" w:themeColor="accent6" w:themeShade="BF"/>
        </w:rPr>
        <w:fldChar w:fldCharType="begin">
          <w:ffData>
            <w:name w:val="Text13"/>
            <w:enabled/>
            <w:calcOnExit w:val="0"/>
            <w:textInput/>
          </w:ffData>
        </w:fldChar>
      </w:r>
      <w:r w:rsidRPr="005F3E7D">
        <w:rPr>
          <w:color w:val="E36C0A" w:themeColor="accent6" w:themeShade="BF"/>
        </w:rPr>
        <w:instrText xml:space="preserve"> FORMTEXT </w:instrText>
      </w:r>
      <w:r w:rsidRPr="005F3E7D">
        <w:rPr>
          <w:color w:val="E36C0A" w:themeColor="accent6" w:themeShade="BF"/>
        </w:rPr>
      </w:r>
      <w:r w:rsidRPr="005F3E7D">
        <w:rPr>
          <w:color w:val="E36C0A" w:themeColor="accent6" w:themeShade="BF"/>
        </w:rPr>
        <w:fldChar w:fldCharType="separate"/>
      </w:r>
      <w:r w:rsidRPr="005F3E7D">
        <w:rPr>
          <w:noProof/>
        </w:rPr>
        <w:t> </w:t>
      </w:r>
      <w:r w:rsidRPr="005F3E7D">
        <w:rPr>
          <w:noProof/>
        </w:rPr>
        <w:t> </w:t>
      </w:r>
      <w:r w:rsidRPr="005F3E7D">
        <w:rPr>
          <w:noProof/>
        </w:rPr>
        <w:t> </w:t>
      </w:r>
      <w:r w:rsidRPr="005F3E7D">
        <w:rPr>
          <w:noProof/>
        </w:rPr>
        <w:t> </w:t>
      </w:r>
      <w:r w:rsidRPr="005F3E7D">
        <w:rPr>
          <w:noProof/>
        </w:rPr>
        <w:t> </w:t>
      </w:r>
      <w:r w:rsidRPr="005F3E7D">
        <w:rPr>
          <w:color w:val="E36C0A" w:themeColor="accent6" w:themeShade="BF"/>
        </w:rPr>
        <w:fldChar w:fldCharType="end"/>
      </w:r>
      <w:r w:rsidRPr="005F3E7D">
        <w:rPr>
          <w:color w:val="E36C0A" w:themeColor="accent6" w:themeShade="BF"/>
        </w:rPr>
        <w:t xml:space="preserve"> bis </w:t>
      </w:r>
      <w:r w:rsidRPr="005F3E7D">
        <w:rPr>
          <w:color w:val="E36C0A" w:themeColor="accent6" w:themeShade="BF"/>
        </w:rPr>
        <w:fldChar w:fldCharType="begin">
          <w:ffData>
            <w:name w:val="Text13"/>
            <w:enabled/>
            <w:calcOnExit w:val="0"/>
            <w:textInput/>
          </w:ffData>
        </w:fldChar>
      </w:r>
      <w:r w:rsidRPr="005F3E7D">
        <w:rPr>
          <w:color w:val="E36C0A" w:themeColor="accent6" w:themeShade="BF"/>
        </w:rPr>
        <w:instrText xml:space="preserve"> FORMTEXT </w:instrText>
      </w:r>
      <w:r w:rsidRPr="005F3E7D">
        <w:rPr>
          <w:color w:val="E36C0A" w:themeColor="accent6" w:themeShade="BF"/>
        </w:rPr>
      </w:r>
      <w:r w:rsidRPr="005F3E7D">
        <w:rPr>
          <w:color w:val="E36C0A" w:themeColor="accent6" w:themeShade="BF"/>
        </w:rPr>
        <w:fldChar w:fldCharType="separate"/>
      </w:r>
      <w:r w:rsidRPr="005F3E7D">
        <w:rPr>
          <w:noProof/>
        </w:rPr>
        <w:t> </w:t>
      </w:r>
      <w:r w:rsidRPr="005F3E7D">
        <w:rPr>
          <w:noProof/>
        </w:rPr>
        <w:t> </w:t>
      </w:r>
      <w:r w:rsidRPr="005F3E7D">
        <w:rPr>
          <w:noProof/>
        </w:rPr>
        <w:t> </w:t>
      </w:r>
      <w:r w:rsidRPr="005F3E7D">
        <w:rPr>
          <w:noProof/>
        </w:rPr>
        <w:t> </w:t>
      </w:r>
      <w:r w:rsidRPr="005F3E7D">
        <w:rPr>
          <w:noProof/>
        </w:rPr>
        <w:t> </w:t>
      </w:r>
      <w:r w:rsidRPr="005F3E7D">
        <w:rPr>
          <w:color w:val="E36C0A" w:themeColor="accent6" w:themeShade="BF"/>
        </w:rPr>
        <w:fldChar w:fldCharType="end"/>
      </w:r>
      <w:r w:rsidRPr="005F3E7D">
        <w:rPr>
          <w:color w:val="E36C0A" w:themeColor="accent6" w:themeShade="BF"/>
        </w:rPr>
        <w:t xml:space="preserve">, von </w:t>
      </w:r>
      <w:r w:rsidRPr="005F3E7D">
        <w:rPr>
          <w:color w:val="E36C0A" w:themeColor="accent6" w:themeShade="BF"/>
        </w:rPr>
        <w:fldChar w:fldCharType="begin">
          <w:ffData>
            <w:name w:val="Text13"/>
            <w:enabled/>
            <w:calcOnExit w:val="0"/>
            <w:textInput/>
          </w:ffData>
        </w:fldChar>
      </w:r>
      <w:r w:rsidRPr="005F3E7D">
        <w:rPr>
          <w:color w:val="E36C0A" w:themeColor="accent6" w:themeShade="BF"/>
        </w:rPr>
        <w:instrText xml:space="preserve"> FORMTEXT </w:instrText>
      </w:r>
      <w:r w:rsidRPr="005F3E7D">
        <w:rPr>
          <w:color w:val="E36C0A" w:themeColor="accent6" w:themeShade="BF"/>
        </w:rPr>
      </w:r>
      <w:r w:rsidRPr="005F3E7D">
        <w:rPr>
          <w:color w:val="E36C0A" w:themeColor="accent6" w:themeShade="BF"/>
        </w:rPr>
        <w:fldChar w:fldCharType="separate"/>
      </w:r>
      <w:r w:rsidRPr="005F3E7D">
        <w:rPr>
          <w:noProof/>
        </w:rPr>
        <w:t> </w:t>
      </w:r>
      <w:r w:rsidRPr="005F3E7D">
        <w:rPr>
          <w:noProof/>
        </w:rPr>
        <w:t> </w:t>
      </w:r>
      <w:r w:rsidRPr="005F3E7D">
        <w:rPr>
          <w:noProof/>
        </w:rPr>
        <w:t> </w:t>
      </w:r>
      <w:r w:rsidRPr="005F3E7D">
        <w:rPr>
          <w:noProof/>
        </w:rPr>
        <w:t> </w:t>
      </w:r>
      <w:r w:rsidRPr="005F3E7D">
        <w:rPr>
          <w:noProof/>
        </w:rPr>
        <w:t> </w:t>
      </w:r>
      <w:r w:rsidRPr="005F3E7D">
        <w:rPr>
          <w:color w:val="E36C0A" w:themeColor="accent6" w:themeShade="BF"/>
        </w:rPr>
        <w:fldChar w:fldCharType="end"/>
      </w:r>
      <w:r w:rsidRPr="005F3E7D">
        <w:rPr>
          <w:color w:val="E36C0A" w:themeColor="accent6" w:themeShade="BF"/>
        </w:rPr>
        <w:t xml:space="preserve"> Uhr bis </w:t>
      </w:r>
      <w:r w:rsidRPr="005F3E7D">
        <w:rPr>
          <w:color w:val="E36C0A" w:themeColor="accent6" w:themeShade="BF"/>
        </w:rPr>
        <w:fldChar w:fldCharType="begin">
          <w:ffData>
            <w:name w:val="Text13"/>
            <w:enabled/>
            <w:calcOnExit w:val="0"/>
            <w:textInput/>
          </w:ffData>
        </w:fldChar>
      </w:r>
      <w:r w:rsidRPr="005F3E7D">
        <w:rPr>
          <w:color w:val="E36C0A" w:themeColor="accent6" w:themeShade="BF"/>
        </w:rPr>
        <w:instrText xml:space="preserve"> FORMTEXT </w:instrText>
      </w:r>
      <w:r w:rsidRPr="005F3E7D">
        <w:rPr>
          <w:color w:val="E36C0A" w:themeColor="accent6" w:themeShade="BF"/>
        </w:rPr>
      </w:r>
      <w:r w:rsidRPr="005F3E7D">
        <w:rPr>
          <w:color w:val="E36C0A" w:themeColor="accent6" w:themeShade="BF"/>
        </w:rPr>
        <w:fldChar w:fldCharType="separate"/>
      </w:r>
      <w:r w:rsidRPr="005F3E7D">
        <w:rPr>
          <w:noProof/>
        </w:rPr>
        <w:t> </w:t>
      </w:r>
      <w:r w:rsidRPr="005F3E7D">
        <w:rPr>
          <w:noProof/>
        </w:rPr>
        <w:t> </w:t>
      </w:r>
      <w:r w:rsidRPr="005F3E7D">
        <w:rPr>
          <w:noProof/>
        </w:rPr>
        <w:t> </w:t>
      </w:r>
      <w:r w:rsidRPr="005F3E7D">
        <w:rPr>
          <w:noProof/>
        </w:rPr>
        <w:t> </w:t>
      </w:r>
      <w:r w:rsidRPr="005F3E7D">
        <w:rPr>
          <w:noProof/>
        </w:rPr>
        <w:t> </w:t>
      </w:r>
      <w:r w:rsidRPr="005F3E7D">
        <w:rPr>
          <w:color w:val="E36C0A" w:themeColor="accent6" w:themeShade="BF"/>
        </w:rPr>
        <w:fldChar w:fldCharType="end"/>
      </w:r>
      <w:r w:rsidRPr="005F3E7D">
        <w:rPr>
          <w:color w:val="E36C0A" w:themeColor="accent6" w:themeShade="BF"/>
        </w:rPr>
        <w:t xml:space="preserve"> Uhr</w:t>
      </w:r>
    </w:p>
    <w:p w14:paraId="32F83499" w14:textId="443A806B" w:rsidR="00E1506D" w:rsidRPr="005F3E7D" w:rsidRDefault="00647610" w:rsidP="00E1506D">
      <w:pPr>
        <w:pStyle w:val="Listenabsatz"/>
        <w:numPr>
          <w:ilvl w:val="0"/>
          <w:numId w:val="13"/>
        </w:numPr>
        <w:rPr>
          <w:color w:val="E36C0A" w:themeColor="accent6" w:themeShade="BF"/>
        </w:rPr>
      </w:pPr>
      <w:r w:rsidRPr="005F3E7D">
        <w:rPr>
          <w:color w:val="E36C0A" w:themeColor="accent6" w:themeShade="BF"/>
        </w:rPr>
        <w:t xml:space="preserve">Angaben zur </w:t>
      </w:r>
      <w:r w:rsidR="008C134E" w:rsidRPr="005F3E7D">
        <w:rPr>
          <w:color w:val="E36C0A" w:themeColor="accent6" w:themeShade="BF"/>
        </w:rPr>
        <w:t>Vollsperrung / halbseitige Sperrung</w:t>
      </w:r>
    </w:p>
    <w:p w14:paraId="1FB025E7" w14:textId="6B4E6BD3" w:rsidR="00E1506D" w:rsidRPr="005F3E7D" w:rsidRDefault="008C134E" w:rsidP="00E1506D">
      <w:pPr>
        <w:pStyle w:val="Listenabsatz"/>
        <w:numPr>
          <w:ilvl w:val="0"/>
          <w:numId w:val="13"/>
        </w:numPr>
        <w:rPr>
          <w:color w:val="E36C0A" w:themeColor="accent6" w:themeShade="BF"/>
        </w:rPr>
      </w:pPr>
      <w:r w:rsidRPr="005F3E7D">
        <w:rPr>
          <w:color w:val="E36C0A" w:themeColor="accent6" w:themeShade="BF"/>
        </w:rPr>
        <w:t>Ampelanlage erforderlich?</w:t>
      </w:r>
    </w:p>
    <w:p w14:paraId="2BD13DD9" w14:textId="4781244A" w:rsidR="00E1506D" w:rsidRPr="005F3E7D" w:rsidRDefault="003166FC" w:rsidP="00E1506D">
      <w:pPr>
        <w:pStyle w:val="Listenabsatz"/>
        <w:numPr>
          <w:ilvl w:val="0"/>
          <w:numId w:val="13"/>
        </w:numPr>
        <w:rPr>
          <w:color w:val="E36C0A" w:themeColor="accent6" w:themeShade="BF"/>
        </w:rPr>
      </w:pPr>
      <w:r w:rsidRPr="005F3E7D">
        <w:rPr>
          <w:color w:val="E36C0A" w:themeColor="accent6" w:themeShade="BF"/>
        </w:rPr>
        <w:t xml:space="preserve">Der </w:t>
      </w:r>
      <w:r w:rsidR="008C134E" w:rsidRPr="005F3E7D">
        <w:rPr>
          <w:color w:val="E36C0A" w:themeColor="accent6" w:themeShade="BF"/>
        </w:rPr>
        <w:t xml:space="preserve">Überweg </w:t>
      </w:r>
      <w:r w:rsidRPr="005F3E7D">
        <w:rPr>
          <w:color w:val="E36C0A" w:themeColor="accent6" w:themeShade="BF"/>
        </w:rPr>
        <w:t>ist</w:t>
      </w:r>
      <w:r w:rsidR="0099109A" w:rsidRPr="005F3E7D">
        <w:rPr>
          <w:color w:val="E36C0A" w:themeColor="accent6" w:themeShade="BF"/>
        </w:rPr>
        <w:t>/ist nicht</w:t>
      </w:r>
      <w:r w:rsidRPr="005F3E7D">
        <w:rPr>
          <w:color w:val="E36C0A" w:themeColor="accent6" w:themeShade="BF"/>
        </w:rPr>
        <w:t xml:space="preserve"> </w:t>
      </w:r>
      <w:r w:rsidR="008C134E" w:rsidRPr="005F3E7D">
        <w:rPr>
          <w:color w:val="E36C0A" w:themeColor="accent6" w:themeShade="BF"/>
        </w:rPr>
        <w:t xml:space="preserve">für Fußgänger und Radfahrer </w:t>
      </w:r>
      <w:r w:rsidR="00DC7259" w:rsidRPr="005F3E7D">
        <w:rPr>
          <w:color w:val="E36C0A" w:themeColor="accent6" w:themeShade="BF"/>
        </w:rPr>
        <w:t>aufrecht zu erhalten</w:t>
      </w:r>
    </w:p>
    <w:p w14:paraId="221B1711" w14:textId="77777777" w:rsidR="00E1506D" w:rsidRPr="005F3E7D" w:rsidRDefault="008C134E" w:rsidP="00E1506D">
      <w:pPr>
        <w:pStyle w:val="Listenabsatz"/>
        <w:numPr>
          <w:ilvl w:val="0"/>
          <w:numId w:val="13"/>
        </w:numPr>
        <w:rPr>
          <w:color w:val="E36C0A" w:themeColor="accent6" w:themeShade="BF"/>
        </w:rPr>
      </w:pPr>
      <w:r w:rsidRPr="005F3E7D">
        <w:rPr>
          <w:color w:val="E36C0A" w:themeColor="accent6" w:themeShade="BF"/>
        </w:rPr>
        <w:t>Straßenlastträger:</w:t>
      </w:r>
      <w:r w:rsidRPr="005F3E7D">
        <w:rPr>
          <w:color w:val="E36C0A" w:themeColor="accent6" w:themeShade="BF"/>
        </w:rPr>
        <w:tab/>
      </w:r>
      <w:r w:rsidRPr="005F3E7D">
        <w:rPr>
          <w:color w:val="E36C0A" w:themeColor="accent6" w:themeShade="BF"/>
        </w:rPr>
        <w:fldChar w:fldCharType="begin">
          <w:ffData>
            <w:name w:val="Text13"/>
            <w:enabled/>
            <w:calcOnExit w:val="0"/>
            <w:textInput/>
          </w:ffData>
        </w:fldChar>
      </w:r>
      <w:r w:rsidRPr="005F3E7D">
        <w:rPr>
          <w:color w:val="E36C0A" w:themeColor="accent6" w:themeShade="BF"/>
        </w:rPr>
        <w:instrText xml:space="preserve"> FORMTEXT </w:instrText>
      </w:r>
      <w:r w:rsidRPr="005F3E7D">
        <w:rPr>
          <w:color w:val="E36C0A" w:themeColor="accent6" w:themeShade="BF"/>
        </w:rPr>
      </w:r>
      <w:r w:rsidRPr="005F3E7D">
        <w:rPr>
          <w:color w:val="E36C0A" w:themeColor="accent6" w:themeShade="BF"/>
        </w:rPr>
        <w:fldChar w:fldCharType="separate"/>
      </w:r>
      <w:r w:rsidRPr="005F3E7D">
        <w:rPr>
          <w:noProof/>
        </w:rPr>
        <w:t> </w:t>
      </w:r>
      <w:r w:rsidRPr="005F3E7D">
        <w:rPr>
          <w:noProof/>
        </w:rPr>
        <w:t> </w:t>
      </w:r>
      <w:r w:rsidRPr="005F3E7D">
        <w:rPr>
          <w:noProof/>
        </w:rPr>
        <w:t> </w:t>
      </w:r>
      <w:r w:rsidRPr="005F3E7D">
        <w:rPr>
          <w:noProof/>
        </w:rPr>
        <w:t> </w:t>
      </w:r>
      <w:r w:rsidRPr="005F3E7D">
        <w:rPr>
          <w:noProof/>
        </w:rPr>
        <w:t> </w:t>
      </w:r>
      <w:r w:rsidRPr="005F3E7D">
        <w:rPr>
          <w:color w:val="E36C0A" w:themeColor="accent6" w:themeShade="BF"/>
        </w:rPr>
        <w:fldChar w:fldCharType="end"/>
      </w:r>
    </w:p>
    <w:p w14:paraId="6BF07D2B" w14:textId="77777777" w:rsidR="00E1506D" w:rsidRPr="005F3E7D" w:rsidRDefault="008C134E" w:rsidP="00E1506D">
      <w:pPr>
        <w:pStyle w:val="Listenabsatz"/>
        <w:numPr>
          <w:ilvl w:val="0"/>
          <w:numId w:val="13"/>
        </w:numPr>
        <w:rPr>
          <w:color w:val="E36C0A" w:themeColor="accent6" w:themeShade="BF"/>
        </w:rPr>
      </w:pPr>
      <w:r w:rsidRPr="005F3E7D">
        <w:rPr>
          <w:color w:val="E36C0A" w:themeColor="accent6" w:themeShade="BF"/>
        </w:rPr>
        <w:t>Straßenverkehrsamt:</w:t>
      </w:r>
      <w:r w:rsidRPr="005F3E7D">
        <w:rPr>
          <w:color w:val="E36C0A" w:themeColor="accent6" w:themeShade="BF"/>
        </w:rPr>
        <w:tab/>
      </w:r>
      <w:r w:rsidRPr="005F3E7D">
        <w:rPr>
          <w:color w:val="E36C0A" w:themeColor="accent6" w:themeShade="BF"/>
        </w:rPr>
        <w:fldChar w:fldCharType="begin">
          <w:ffData>
            <w:name w:val="Text13"/>
            <w:enabled/>
            <w:calcOnExit w:val="0"/>
            <w:textInput/>
          </w:ffData>
        </w:fldChar>
      </w:r>
      <w:r w:rsidRPr="005F3E7D">
        <w:rPr>
          <w:color w:val="E36C0A" w:themeColor="accent6" w:themeShade="BF"/>
        </w:rPr>
        <w:instrText xml:space="preserve"> FORMTEXT </w:instrText>
      </w:r>
      <w:r w:rsidRPr="005F3E7D">
        <w:rPr>
          <w:color w:val="E36C0A" w:themeColor="accent6" w:themeShade="BF"/>
        </w:rPr>
      </w:r>
      <w:r w:rsidRPr="005F3E7D">
        <w:rPr>
          <w:color w:val="E36C0A" w:themeColor="accent6" w:themeShade="BF"/>
        </w:rPr>
        <w:fldChar w:fldCharType="separate"/>
      </w:r>
      <w:r w:rsidRPr="005F3E7D">
        <w:rPr>
          <w:noProof/>
        </w:rPr>
        <w:t> </w:t>
      </w:r>
      <w:r w:rsidRPr="005F3E7D">
        <w:rPr>
          <w:noProof/>
        </w:rPr>
        <w:t> </w:t>
      </w:r>
      <w:r w:rsidRPr="005F3E7D">
        <w:rPr>
          <w:noProof/>
        </w:rPr>
        <w:t> </w:t>
      </w:r>
      <w:r w:rsidRPr="005F3E7D">
        <w:rPr>
          <w:noProof/>
        </w:rPr>
        <w:t> </w:t>
      </w:r>
      <w:r w:rsidRPr="005F3E7D">
        <w:rPr>
          <w:noProof/>
        </w:rPr>
        <w:t> </w:t>
      </w:r>
      <w:r w:rsidRPr="005F3E7D">
        <w:rPr>
          <w:color w:val="E36C0A" w:themeColor="accent6" w:themeShade="BF"/>
        </w:rPr>
        <w:fldChar w:fldCharType="end"/>
      </w:r>
    </w:p>
    <w:p w14:paraId="56461777" w14:textId="0D8CC1B9" w:rsidR="008C134E" w:rsidRPr="005F3E7D" w:rsidRDefault="008C134E" w:rsidP="00E1506D">
      <w:pPr>
        <w:pStyle w:val="Listenabsatz"/>
        <w:numPr>
          <w:ilvl w:val="0"/>
          <w:numId w:val="13"/>
        </w:numPr>
        <w:rPr>
          <w:color w:val="E36C0A" w:themeColor="accent6" w:themeShade="BF"/>
        </w:rPr>
      </w:pPr>
      <w:r w:rsidRPr="005F3E7D">
        <w:rPr>
          <w:color w:val="E36C0A" w:themeColor="accent6" w:themeShade="BF"/>
        </w:rPr>
        <w:t xml:space="preserve">bekannte Einschränkungen: </w:t>
      </w:r>
      <w:r w:rsidRPr="005F3E7D">
        <w:rPr>
          <w:color w:val="E36C0A" w:themeColor="accent6" w:themeShade="BF"/>
        </w:rPr>
        <w:fldChar w:fldCharType="begin">
          <w:ffData>
            <w:name w:val="Text13"/>
            <w:enabled/>
            <w:calcOnExit w:val="0"/>
            <w:textInput/>
          </w:ffData>
        </w:fldChar>
      </w:r>
      <w:r w:rsidRPr="005F3E7D">
        <w:rPr>
          <w:color w:val="E36C0A" w:themeColor="accent6" w:themeShade="BF"/>
        </w:rPr>
        <w:instrText xml:space="preserve"> FORMTEXT </w:instrText>
      </w:r>
      <w:r w:rsidRPr="005F3E7D">
        <w:rPr>
          <w:color w:val="E36C0A" w:themeColor="accent6" w:themeShade="BF"/>
        </w:rPr>
      </w:r>
      <w:r w:rsidRPr="005F3E7D">
        <w:rPr>
          <w:color w:val="E36C0A" w:themeColor="accent6" w:themeShade="BF"/>
        </w:rPr>
        <w:fldChar w:fldCharType="separate"/>
      </w:r>
      <w:r w:rsidRPr="005F3E7D">
        <w:rPr>
          <w:noProof/>
        </w:rPr>
        <w:t> </w:t>
      </w:r>
      <w:r w:rsidRPr="005F3E7D">
        <w:rPr>
          <w:noProof/>
        </w:rPr>
        <w:t> </w:t>
      </w:r>
      <w:r w:rsidRPr="005F3E7D">
        <w:rPr>
          <w:noProof/>
        </w:rPr>
        <w:t> </w:t>
      </w:r>
      <w:r w:rsidRPr="005F3E7D">
        <w:rPr>
          <w:noProof/>
        </w:rPr>
        <w:t> </w:t>
      </w:r>
      <w:r w:rsidRPr="005F3E7D">
        <w:rPr>
          <w:noProof/>
        </w:rPr>
        <w:t> </w:t>
      </w:r>
      <w:r w:rsidRPr="005F3E7D">
        <w:rPr>
          <w:color w:val="E36C0A" w:themeColor="accent6" w:themeShade="BF"/>
        </w:rPr>
        <w:fldChar w:fldCharType="end"/>
      </w:r>
    </w:p>
    <w:p w14:paraId="59FF13BC" w14:textId="77777777" w:rsidR="008C134E" w:rsidRPr="00CB0B91" w:rsidRDefault="008C134E" w:rsidP="008C134E">
      <w:pPr>
        <w:spacing w:after="0"/>
        <w:ind w:left="709"/>
        <w:rPr>
          <w:b/>
          <w:color w:val="FF0000"/>
          <w:u w:val="single"/>
        </w:rPr>
      </w:pPr>
    </w:p>
    <w:p w14:paraId="29A4F588" w14:textId="77777777" w:rsidR="008C134E" w:rsidRPr="009A7E02" w:rsidRDefault="008C134E" w:rsidP="008C134E">
      <w:pPr>
        <w:spacing w:after="0"/>
        <w:rPr>
          <w:i/>
          <w:color w:val="0070C0"/>
        </w:rPr>
      </w:pPr>
      <w:r w:rsidRPr="009A7E02">
        <w:rPr>
          <w:i/>
          <w:color w:val="0070C0"/>
        </w:rPr>
        <w:t>Bei mehreren BÜ´s in der Baustelle ist zu ermitteln und anzugeben, ob BÜ´s nicht gleichzeitig gesperrt werden können.</w:t>
      </w:r>
    </w:p>
    <w:p w14:paraId="0DEB664D" w14:textId="77777777" w:rsidR="00E23FB9" w:rsidRPr="005B37C9" w:rsidRDefault="00E23FB9" w:rsidP="008F1900">
      <w:pPr>
        <w:pStyle w:val="Hinweistext"/>
        <w:jc w:val="both"/>
      </w:pPr>
    </w:p>
    <w:p w14:paraId="1AC057D0" w14:textId="77777777" w:rsidR="006B6021" w:rsidRDefault="0074587F" w:rsidP="00726B4B">
      <w:pPr>
        <w:pStyle w:val="berschrift2"/>
      </w:pPr>
      <w:bookmarkStart w:id="24" w:name="_Toc69302688"/>
      <w:bookmarkStart w:id="25" w:name="_Toc378311422"/>
      <w:bookmarkStart w:id="26" w:name="_Toc409006725"/>
      <w:r>
        <w:t>Freizuhaltende Flächen</w:t>
      </w:r>
      <w:bookmarkEnd w:id="24"/>
    </w:p>
    <w:p w14:paraId="5FF5971C" w14:textId="77777777" w:rsidR="0074587F" w:rsidRPr="000A3658" w:rsidRDefault="00453846" w:rsidP="0074587F">
      <w:pPr>
        <w:rPr>
          <w:i/>
          <w:color w:val="0070C0"/>
          <w:lang w:eastAsia="de-DE"/>
        </w:rPr>
      </w:pPr>
      <w:r w:rsidRPr="000A3658">
        <w:rPr>
          <w:i/>
          <w:color w:val="0070C0"/>
          <w:lang w:eastAsia="de-DE"/>
        </w:rPr>
        <w:t>Für den Verkehr freizuhaltende Flächen.</w:t>
      </w:r>
    </w:p>
    <w:p w14:paraId="6BB2F120" w14:textId="77777777" w:rsidR="00453846" w:rsidRPr="000A3658" w:rsidRDefault="00453846" w:rsidP="0074587F">
      <w:pPr>
        <w:rPr>
          <w:i/>
          <w:color w:val="0070C0"/>
          <w:lang w:eastAsia="de-DE"/>
        </w:rPr>
      </w:pPr>
      <w:r w:rsidRPr="000A3658">
        <w:rPr>
          <w:i/>
          <w:color w:val="0070C0"/>
          <w:lang w:eastAsia="de-DE"/>
        </w:rPr>
        <w:t xml:space="preserve">Beschreiben des freizuhaltenden Verkehrs auf Wegen, Straßen, Plätzen, Wasserstraßen. Bei den freizuhaltenden Flächen handelt es sich um Flächen, welche für den laufenden Betrieb des AG oder andere AN reserviert sind. </w:t>
      </w:r>
    </w:p>
    <w:p w14:paraId="4AD93E4D" w14:textId="77777777" w:rsidR="00453846" w:rsidRPr="000A3658" w:rsidRDefault="00453846" w:rsidP="0074587F">
      <w:pPr>
        <w:rPr>
          <w:i/>
          <w:color w:val="0070C0"/>
          <w:lang w:eastAsia="de-DE"/>
        </w:rPr>
      </w:pPr>
      <w:r w:rsidRPr="000A3658">
        <w:rPr>
          <w:i/>
          <w:color w:val="0070C0"/>
          <w:lang w:eastAsia="de-DE"/>
        </w:rPr>
        <w:t>Oder hier Verweis, soweit einschlägig, auf 0.1.8</w:t>
      </w:r>
    </w:p>
    <w:p w14:paraId="0B37FC8C" w14:textId="77777777" w:rsidR="001F1A7D" w:rsidRPr="001F1A7D" w:rsidRDefault="001F1A7D" w:rsidP="001F1A7D">
      <w:pPr>
        <w:rPr>
          <w:lang w:eastAsia="de-DE"/>
        </w:rPr>
      </w:pPr>
    </w:p>
    <w:p w14:paraId="7DE041E6" w14:textId="77777777" w:rsidR="00170693" w:rsidRDefault="00170693" w:rsidP="00726B4B">
      <w:pPr>
        <w:pStyle w:val="berschrift2"/>
      </w:pPr>
      <w:bookmarkStart w:id="27" w:name="_Toc69302689"/>
      <w:r w:rsidRPr="005B37C9">
        <w:t>bleibt frei</w:t>
      </w:r>
      <w:bookmarkEnd w:id="27"/>
    </w:p>
    <w:p w14:paraId="1F4D19DB" w14:textId="77777777" w:rsidR="001F1A7D" w:rsidRPr="001F1A7D" w:rsidRDefault="001F1A7D" w:rsidP="001F1A7D">
      <w:pPr>
        <w:rPr>
          <w:lang w:eastAsia="de-DE"/>
        </w:rPr>
      </w:pPr>
    </w:p>
    <w:p w14:paraId="6BE59F6D" w14:textId="77777777" w:rsidR="00170693" w:rsidRDefault="00170693" w:rsidP="00726B4B">
      <w:pPr>
        <w:pStyle w:val="berschrift2"/>
      </w:pPr>
      <w:bookmarkStart w:id="28" w:name="_Toc69302690"/>
      <w:r w:rsidRPr="005B37C9">
        <w:t>bleibt frei</w:t>
      </w:r>
      <w:bookmarkEnd w:id="28"/>
    </w:p>
    <w:p w14:paraId="632213A1" w14:textId="77777777" w:rsidR="001F1A7D" w:rsidRPr="001F1A7D" w:rsidRDefault="001F1A7D" w:rsidP="001F1A7D">
      <w:pPr>
        <w:rPr>
          <w:lang w:eastAsia="de-DE"/>
        </w:rPr>
      </w:pPr>
    </w:p>
    <w:p w14:paraId="2D57EB38" w14:textId="77777777" w:rsidR="005A0964" w:rsidRPr="005B37C9" w:rsidRDefault="004763CD" w:rsidP="00726B4B">
      <w:pPr>
        <w:pStyle w:val="berschrift2"/>
      </w:pPr>
      <w:bookmarkStart w:id="29" w:name="_Toc69302691"/>
      <w:r w:rsidRPr="005B37C9">
        <w:t>Lage und Ausmaß dem AN überlassener Flächen</w:t>
      </w:r>
      <w:bookmarkEnd w:id="29"/>
      <w:r w:rsidRPr="005B37C9">
        <w:t xml:space="preserve"> </w:t>
      </w:r>
    </w:p>
    <w:p w14:paraId="20E7941E" w14:textId="77777777" w:rsidR="00402BC7" w:rsidRDefault="00402BC7" w:rsidP="00135538">
      <w:pPr>
        <w:tabs>
          <w:tab w:val="left" w:pos="3569"/>
        </w:tabs>
        <w:jc w:val="both"/>
        <w:rPr>
          <w:b/>
        </w:rPr>
      </w:pPr>
    </w:p>
    <w:p w14:paraId="6F2A1564" w14:textId="77777777" w:rsidR="004763CD" w:rsidRPr="001F1A7D" w:rsidRDefault="004763CD" w:rsidP="00135538">
      <w:pPr>
        <w:tabs>
          <w:tab w:val="left" w:pos="3569"/>
        </w:tabs>
        <w:jc w:val="both"/>
        <w:rPr>
          <w:b/>
        </w:rPr>
      </w:pPr>
      <w:r w:rsidRPr="001F1A7D">
        <w:rPr>
          <w:b/>
        </w:rPr>
        <w:t>Bereitstellungsflächen:</w:t>
      </w:r>
    </w:p>
    <w:p w14:paraId="3C839D02" w14:textId="77777777" w:rsidR="004763CD" w:rsidRPr="000A3658" w:rsidRDefault="00457F99" w:rsidP="00135538">
      <w:pPr>
        <w:rPr>
          <w:color w:val="E36C0A" w:themeColor="accent6" w:themeShade="BF"/>
        </w:rPr>
      </w:pPr>
      <w:r w:rsidRPr="000A3658">
        <w:rPr>
          <w:color w:val="E36C0A" w:themeColor="accent6" w:themeShade="BF"/>
        </w:rPr>
        <w:t>F</w:t>
      </w:r>
      <w:r w:rsidR="004763CD" w:rsidRPr="000A3658">
        <w:rPr>
          <w:color w:val="E36C0A" w:themeColor="accent6" w:themeShade="BF"/>
        </w:rPr>
        <w:t>läche 1:</w:t>
      </w:r>
    </w:p>
    <w:p w14:paraId="202B1CFC" w14:textId="77777777" w:rsidR="004763CD" w:rsidRPr="000A3658" w:rsidRDefault="004763CD" w:rsidP="008A172F">
      <w:pPr>
        <w:ind w:left="708"/>
        <w:rPr>
          <w:color w:val="E36C0A" w:themeColor="accent6" w:themeShade="BF"/>
        </w:rPr>
      </w:pPr>
      <w:r w:rsidRPr="000A3658">
        <w:rPr>
          <w:color w:val="E36C0A" w:themeColor="accent6" w:themeShade="BF"/>
        </w:rPr>
        <w:t xml:space="preserve">Km </w:t>
      </w:r>
      <w:r w:rsidRPr="000A3658">
        <w:rPr>
          <w:color w:val="E36C0A" w:themeColor="accent6" w:themeShade="BF"/>
        </w:rPr>
        <w:fldChar w:fldCharType="begin">
          <w:ffData>
            <w:name w:val="Text10"/>
            <w:enabled/>
            <w:calcOnExit w:val="0"/>
            <w:textInput/>
          </w:ffData>
        </w:fldChar>
      </w:r>
      <w:r w:rsidRPr="000A3658">
        <w:rPr>
          <w:color w:val="E36C0A" w:themeColor="accent6" w:themeShade="BF"/>
        </w:rPr>
        <w:instrText xml:space="preserve"> FORMTEXT </w:instrText>
      </w:r>
      <w:r w:rsidRPr="000A3658">
        <w:rPr>
          <w:color w:val="E36C0A" w:themeColor="accent6" w:themeShade="BF"/>
        </w:rPr>
      </w:r>
      <w:r w:rsidRPr="000A3658">
        <w:rPr>
          <w:color w:val="E36C0A" w:themeColor="accent6" w:themeShade="BF"/>
        </w:rPr>
        <w:fldChar w:fldCharType="separate"/>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color w:val="E36C0A" w:themeColor="accent6" w:themeShade="BF"/>
        </w:rPr>
        <w:fldChar w:fldCharType="end"/>
      </w:r>
      <w:r w:rsidRPr="000A3658">
        <w:rPr>
          <w:color w:val="E36C0A" w:themeColor="accent6" w:themeShade="BF"/>
        </w:rPr>
        <w:t xml:space="preserve"> rechts/Links der Bahn</w:t>
      </w:r>
    </w:p>
    <w:p w14:paraId="3103BF6C" w14:textId="77777777" w:rsidR="004763CD" w:rsidRPr="000A3658" w:rsidRDefault="004763CD" w:rsidP="008A172F">
      <w:pPr>
        <w:ind w:left="708"/>
        <w:rPr>
          <w:color w:val="E36C0A" w:themeColor="accent6" w:themeShade="BF"/>
        </w:rPr>
      </w:pPr>
      <w:r w:rsidRPr="000A3658">
        <w:rPr>
          <w:color w:val="E36C0A" w:themeColor="accent6" w:themeShade="BF"/>
        </w:rPr>
        <w:t xml:space="preserve">Größe: ca. </w:t>
      </w:r>
      <w:r w:rsidRPr="000A3658">
        <w:rPr>
          <w:color w:val="E36C0A" w:themeColor="accent6" w:themeShade="BF"/>
        </w:rPr>
        <w:fldChar w:fldCharType="begin">
          <w:ffData>
            <w:name w:val="Text10"/>
            <w:enabled/>
            <w:calcOnExit w:val="0"/>
            <w:textInput/>
          </w:ffData>
        </w:fldChar>
      </w:r>
      <w:r w:rsidRPr="000A3658">
        <w:rPr>
          <w:color w:val="E36C0A" w:themeColor="accent6" w:themeShade="BF"/>
        </w:rPr>
        <w:instrText xml:space="preserve"> FORMTEXT </w:instrText>
      </w:r>
      <w:r w:rsidRPr="000A3658">
        <w:rPr>
          <w:color w:val="E36C0A" w:themeColor="accent6" w:themeShade="BF"/>
        </w:rPr>
      </w:r>
      <w:r w:rsidRPr="000A3658">
        <w:rPr>
          <w:color w:val="E36C0A" w:themeColor="accent6" w:themeShade="BF"/>
        </w:rPr>
        <w:fldChar w:fldCharType="separate"/>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color w:val="E36C0A" w:themeColor="accent6" w:themeShade="BF"/>
        </w:rPr>
        <w:fldChar w:fldCharType="end"/>
      </w:r>
      <w:r w:rsidRPr="000A3658">
        <w:rPr>
          <w:color w:val="E36C0A" w:themeColor="accent6" w:themeShade="BF"/>
        </w:rPr>
        <w:t xml:space="preserve"> m2, Feld / Wiesenfläche</w:t>
      </w:r>
    </w:p>
    <w:p w14:paraId="77D35DD5" w14:textId="77777777" w:rsidR="004763CD" w:rsidRPr="000A3658" w:rsidRDefault="004763CD" w:rsidP="008A172F">
      <w:pPr>
        <w:ind w:left="708"/>
        <w:rPr>
          <w:color w:val="E36C0A" w:themeColor="accent6" w:themeShade="BF"/>
        </w:rPr>
      </w:pPr>
      <w:r w:rsidRPr="000A3658">
        <w:rPr>
          <w:color w:val="E36C0A" w:themeColor="accent6" w:themeShade="BF"/>
        </w:rPr>
        <w:t xml:space="preserve">Bahngrund/Fremdgrund Flur Nr. </w:t>
      </w:r>
      <w:r w:rsidRPr="000A3658">
        <w:rPr>
          <w:color w:val="E36C0A" w:themeColor="accent6" w:themeShade="BF"/>
        </w:rPr>
        <w:fldChar w:fldCharType="begin">
          <w:ffData>
            <w:name w:val="Text10"/>
            <w:enabled/>
            <w:calcOnExit w:val="0"/>
            <w:textInput/>
          </w:ffData>
        </w:fldChar>
      </w:r>
      <w:r w:rsidRPr="000A3658">
        <w:rPr>
          <w:color w:val="E36C0A" w:themeColor="accent6" w:themeShade="BF"/>
        </w:rPr>
        <w:instrText xml:space="preserve"> FORMTEXT </w:instrText>
      </w:r>
      <w:r w:rsidRPr="000A3658">
        <w:rPr>
          <w:color w:val="E36C0A" w:themeColor="accent6" w:themeShade="BF"/>
        </w:rPr>
      </w:r>
      <w:r w:rsidRPr="000A3658">
        <w:rPr>
          <w:color w:val="E36C0A" w:themeColor="accent6" w:themeShade="BF"/>
        </w:rPr>
        <w:fldChar w:fldCharType="separate"/>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color w:val="E36C0A" w:themeColor="accent6" w:themeShade="BF"/>
        </w:rPr>
        <w:fldChar w:fldCharType="end"/>
      </w:r>
      <w:r w:rsidRPr="000A3658">
        <w:rPr>
          <w:color w:val="E36C0A" w:themeColor="accent6" w:themeShade="BF"/>
        </w:rPr>
        <w:t xml:space="preserve"> </w:t>
      </w:r>
      <w:r w:rsidR="00457F99" w:rsidRPr="000A3658">
        <w:rPr>
          <w:color w:val="E36C0A" w:themeColor="accent6" w:themeShade="BF"/>
        </w:rPr>
        <w:t xml:space="preserve">Gemeinde </w:t>
      </w:r>
      <w:r w:rsidR="00457F99" w:rsidRPr="000A3658">
        <w:rPr>
          <w:color w:val="E36C0A" w:themeColor="accent6" w:themeShade="BF"/>
        </w:rPr>
        <w:fldChar w:fldCharType="begin">
          <w:ffData>
            <w:name w:val="Text10"/>
            <w:enabled/>
            <w:calcOnExit w:val="0"/>
            <w:textInput/>
          </w:ffData>
        </w:fldChar>
      </w:r>
      <w:r w:rsidR="00457F99" w:rsidRPr="000A3658">
        <w:rPr>
          <w:color w:val="E36C0A" w:themeColor="accent6" w:themeShade="BF"/>
        </w:rPr>
        <w:instrText xml:space="preserve"> FORMTEXT </w:instrText>
      </w:r>
      <w:r w:rsidR="00457F99" w:rsidRPr="000A3658">
        <w:rPr>
          <w:color w:val="E36C0A" w:themeColor="accent6" w:themeShade="BF"/>
        </w:rPr>
      </w:r>
      <w:r w:rsidR="00457F99" w:rsidRPr="000A3658">
        <w:rPr>
          <w:color w:val="E36C0A" w:themeColor="accent6" w:themeShade="BF"/>
        </w:rPr>
        <w:fldChar w:fldCharType="separate"/>
      </w:r>
      <w:r w:rsidR="00457F99" w:rsidRPr="000A3658">
        <w:rPr>
          <w:noProof/>
          <w:color w:val="E36C0A" w:themeColor="accent6" w:themeShade="BF"/>
        </w:rPr>
        <w:t> </w:t>
      </w:r>
      <w:r w:rsidR="00457F99" w:rsidRPr="000A3658">
        <w:rPr>
          <w:noProof/>
          <w:color w:val="E36C0A" w:themeColor="accent6" w:themeShade="BF"/>
        </w:rPr>
        <w:t> </w:t>
      </w:r>
      <w:r w:rsidR="00457F99" w:rsidRPr="000A3658">
        <w:rPr>
          <w:noProof/>
          <w:color w:val="E36C0A" w:themeColor="accent6" w:themeShade="BF"/>
        </w:rPr>
        <w:t> </w:t>
      </w:r>
      <w:r w:rsidR="00457F99" w:rsidRPr="000A3658">
        <w:rPr>
          <w:noProof/>
          <w:color w:val="E36C0A" w:themeColor="accent6" w:themeShade="BF"/>
        </w:rPr>
        <w:t> </w:t>
      </w:r>
      <w:r w:rsidR="00457F99" w:rsidRPr="000A3658">
        <w:rPr>
          <w:noProof/>
          <w:color w:val="E36C0A" w:themeColor="accent6" w:themeShade="BF"/>
        </w:rPr>
        <w:t> </w:t>
      </w:r>
      <w:r w:rsidR="00457F99" w:rsidRPr="000A3658">
        <w:rPr>
          <w:color w:val="E36C0A" w:themeColor="accent6" w:themeShade="BF"/>
        </w:rPr>
        <w:fldChar w:fldCharType="end"/>
      </w:r>
      <w:r w:rsidR="00457F99" w:rsidRPr="000A3658">
        <w:rPr>
          <w:color w:val="E36C0A" w:themeColor="accent6" w:themeShade="BF"/>
        </w:rPr>
        <w:t xml:space="preserve"> Gemarkung </w:t>
      </w:r>
      <w:r w:rsidR="00457F99" w:rsidRPr="000A3658">
        <w:rPr>
          <w:color w:val="E36C0A" w:themeColor="accent6" w:themeShade="BF"/>
        </w:rPr>
        <w:fldChar w:fldCharType="begin">
          <w:ffData>
            <w:name w:val="Text10"/>
            <w:enabled/>
            <w:calcOnExit w:val="0"/>
            <w:textInput/>
          </w:ffData>
        </w:fldChar>
      </w:r>
      <w:r w:rsidR="00457F99" w:rsidRPr="000A3658">
        <w:rPr>
          <w:color w:val="E36C0A" w:themeColor="accent6" w:themeShade="BF"/>
        </w:rPr>
        <w:instrText xml:space="preserve"> FORMTEXT </w:instrText>
      </w:r>
      <w:r w:rsidR="00457F99" w:rsidRPr="000A3658">
        <w:rPr>
          <w:color w:val="E36C0A" w:themeColor="accent6" w:themeShade="BF"/>
        </w:rPr>
      </w:r>
      <w:r w:rsidR="00457F99" w:rsidRPr="000A3658">
        <w:rPr>
          <w:color w:val="E36C0A" w:themeColor="accent6" w:themeShade="BF"/>
        </w:rPr>
        <w:fldChar w:fldCharType="separate"/>
      </w:r>
      <w:r w:rsidR="00457F99" w:rsidRPr="000A3658">
        <w:rPr>
          <w:noProof/>
          <w:color w:val="E36C0A" w:themeColor="accent6" w:themeShade="BF"/>
        </w:rPr>
        <w:t> </w:t>
      </w:r>
      <w:r w:rsidR="00457F99" w:rsidRPr="000A3658">
        <w:rPr>
          <w:noProof/>
          <w:color w:val="E36C0A" w:themeColor="accent6" w:themeShade="BF"/>
        </w:rPr>
        <w:t> </w:t>
      </w:r>
      <w:r w:rsidR="00457F99" w:rsidRPr="000A3658">
        <w:rPr>
          <w:noProof/>
          <w:color w:val="E36C0A" w:themeColor="accent6" w:themeShade="BF"/>
        </w:rPr>
        <w:t> </w:t>
      </w:r>
      <w:r w:rsidR="00457F99" w:rsidRPr="000A3658">
        <w:rPr>
          <w:noProof/>
          <w:color w:val="E36C0A" w:themeColor="accent6" w:themeShade="BF"/>
        </w:rPr>
        <w:t> </w:t>
      </w:r>
      <w:r w:rsidR="00457F99" w:rsidRPr="000A3658">
        <w:rPr>
          <w:noProof/>
          <w:color w:val="E36C0A" w:themeColor="accent6" w:themeShade="BF"/>
        </w:rPr>
        <w:t> </w:t>
      </w:r>
      <w:r w:rsidR="00457F99" w:rsidRPr="000A3658">
        <w:rPr>
          <w:color w:val="E36C0A" w:themeColor="accent6" w:themeShade="BF"/>
        </w:rPr>
        <w:fldChar w:fldCharType="end"/>
      </w:r>
    </w:p>
    <w:p w14:paraId="02C3BF26" w14:textId="77777777" w:rsidR="004763CD" w:rsidRPr="000A3658" w:rsidRDefault="004763CD" w:rsidP="008A172F">
      <w:pPr>
        <w:tabs>
          <w:tab w:val="left" w:pos="3569"/>
        </w:tabs>
        <w:ind w:left="708"/>
        <w:jc w:val="both"/>
        <w:rPr>
          <w:color w:val="E36C0A" w:themeColor="accent6" w:themeShade="BF"/>
        </w:rPr>
      </w:pPr>
      <w:r w:rsidRPr="000A3658">
        <w:rPr>
          <w:color w:val="E36C0A" w:themeColor="accent6" w:themeShade="BF"/>
        </w:rPr>
        <w:lastRenderedPageBreak/>
        <w:t xml:space="preserve">Einschränkungen in der Nutzung: </w:t>
      </w:r>
      <w:r w:rsidRPr="000A3658">
        <w:rPr>
          <w:color w:val="E36C0A" w:themeColor="accent6" w:themeShade="BF"/>
        </w:rPr>
        <w:fldChar w:fldCharType="begin">
          <w:ffData>
            <w:name w:val="Text10"/>
            <w:enabled/>
            <w:calcOnExit w:val="0"/>
            <w:textInput/>
          </w:ffData>
        </w:fldChar>
      </w:r>
      <w:r w:rsidRPr="000A3658">
        <w:rPr>
          <w:color w:val="E36C0A" w:themeColor="accent6" w:themeShade="BF"/>
        </w:rPr>
        <w:instrText xml:space="preserve"> FORMTEXT </w:instrText>
      </w:r>
      <w:r w:rsidRPr="000A3658">
        <w:rPr>
          <w:color w:val="E36C0A" w:themeColor="accent6" w:themeShade="BF"/>
        </w:rPr>
      </w:r>
      <w:r w:rsidRPr="000A3658">
        <w:rPr>
          <w:color w:val="E36C0A" w:themeColor="accent6" w:themeShade="BF"/>
        </w:rPr>
        <w:fldChar w:fldCharType="separate"/>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color w:val="E36C0A" w:themeColor="accent6" w:themeShade="BF"/>
        </w:rPr>
        <w:fldChar w:fldCharType="end"/>
      </w:r>
    </w:p>
    <w:p w14:paraId="2A88D791" w14:textId="77777777" w:rsidR="00457F99" w:rsidRPr="000A3658" w:rsidRDefault="00457F99" w:rsidP="00457F99">
      <w:pPr>
        <w:tabs>
          <w:tab w:val="left" w:pos="3569"/>
        </w:tabs>
        <w:jc w:val="both"/>
        <w:rPr>
          <w:color w:val="E36C0A" w:themeColor="accent6" w:themeShade="BF"/>
        </w:rPr>
      </w:pPr>
    </w:p>
    <w:p w14:paraId="5EC2A972" w14:textId="77777777" w:rsidR="00457F99" w:rsidRPr="000A3658" w:rsidRDefault="00457F99" w:rsidP="00457F99">
      <w:pPr>
        <w:tabs>
          <w:tab w:val="left" w:pos="3569"/>
        </w:tabs>
        <w:jc w:val="both"/>
        <w:rPr>
          <w:color w:val="E36C0A" w:themeColor="accent6" w:themeShade="BF"/>
        </w:rPr>
      </w:pPr>
      <w:commentRangeStart w:id="30"/>
      <w:r w:rsidRPr="000A3658">
        <w:rPr>
          <w:color w:val="E36C0A" w:themeColor="accent6" w:themeShade="BF"/>
        </w:rPr>
        <w:t>Fläche 2</w:t>
      </w:r>
      <w:commentRangeEnd w:id="30"/>
      <w:r w:rsidR="0048274E">
        <w:rPr>
          <w:rStyle w:val="Kommentarzeichen"/>
          <w:rFonts w:eastAsia="Times New Roman" w:cs="Times New Roman"/>
          <w:lang w:eastAsia="de-DE"/>
        </w:rPr>
        <w:commentReference w:id="30"/>
      </w:r>
      <w:r w:rsidRPr="000A3658">
        <w:rPr>
          <w:color w:val="E36C0A" w:themeColor="accent6" w:themeShade="BF"/>
        </w:rPr>
        <w:t>:</w:t>
      </w:r>
    </w:p>
    <w:p w14:paraId="6CEB6E1A" w14:textId="77777777" w:rsidR="00457F99" w:rsidRPr="000A3658" w:rsidRDefault="00457F99" w:rsidP="008A172F">
      <w:pPr>
        <w:ind w:left="708"/>
        <w:rPr>
          <w:color w:val="E36C0A" w:themeColor="accent6" w:themeShade="BF"/>
        </w:rPr>
      </w:pPr>
      <w:r w:rsidRPr="000A3658">
        <w:rPr>
          <w:color w:val="E36C0A" w:themeColor="accent6" w:themeShade="BF"/>
        </w:rPr>
        <w:t xml:space="preserve">Km </w:t>
      </w:r>
      <w:r w:rsidRPr="000A3658">
        <w:rPr>
          <w:color w:val="E36C0A" w:themeColor="accent6" w:themeShade="BF"/>
        </w:rPr>
        <w:fldChar w:fldCharType="begin">
          <w:ffData>
            <w:name w:val="Text10"/>
            <w:enabled/>
            <w:calcOnExit w:val="0"/>
            <w:textInput/>
          </w:ffData>
        </w:fldChar>
      </w:r>
      <w:r w:rsidRPr="000A3658">
        <w:rPr>
          <w:color w:val="E36C0A" w:themeColor="accent6" w:themeShade="BF"/>
        </w:rPr>
        <w:instrText xml:space="preserve"> FORMTEXT </w:instrText>
      </w:r>
      <w:r w:rsidRPr="000A3658">
        <w:rPr>
          <w:color w:val="E36C0A" w:themeColor="accent6" w:themeShade="BF"/>
        </w:rPr>
      </w:r>
      <w:r w:rsidRPr="000A3658">
        <w:rPr>
          <w:color w:val="E36C0A" w:themeColor="accent6" w:themeShade="BF"/>
        </w:rPr>
        <w:fldChar w:fldCharType="separate"/>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color w:val="E36C0A" w:themeColor="accent6" w:themeShade="BF"/>
        </w:rPr>
        <w:fldChar w:fldCharType="end"/>
      </w:r>
      <w:r w:rsidRPr="000A3658">
        <w:rPr>
          <w:color w:val="E36C0A" w:themeColor="accent6" w:themeShade="BF"/>
        </w:rPr>
        <w:t xml:space="preserve"> rechts/Links der Bahn</w:t>
      </w:r>
    </w:p>
    <w:p w14:paraId="1EEBC6AC" w14:textId="77777777" w:rsidR="00457F99" w:rsidRPr="000A3658" w:rsidRDefault="00457F99" w:rsidP="008A172F">
      <w:pPr>
        <w:ind w:left="708"/>
        <w:rPr>
          <w:color w:val="E36C0A" w:themeColor="accent6" w:themeShade="BF"/>
        </w:rPr>
      </w:pPr>
      <w:r w:rsidRPr="000A3658">
        <w:rPr>
          <w:color w:val="E36C0A" w:themeColor="accent6" w:themeShade="BF"/>
        </w:rPr>
        <w:t xml:space="preserve">Größe: ca. </w:t>
      </w:r>
      <w:r w:rsidRPr="000A3658">
        <w:rPr>
          <w:color w:val="E36C0A" w:themeColor="accent6" w:themeShade="BF"/>
        </w:rPr>
        <w:fldChar w:fldCharType="begin">
          <w:ffData>
            <w:name w:val="Text10"/>
            <w:enabled/>
            <w:calcOnExit w:val="0"/>
            <w:textInput/>
          </w:ffData>
        </w:fldChar>
      </w:r>
      <w:r w:rsidRPr="000A3658">
        <w:rPr>
          <w:color w:val="E36C0A" w:themeColor="accent6" w:themeShade="BF"/>
        </w:rPr>
        <w:instrText xml:space="preserve"> FORMTEXT </w:instrText>
      </w:r>
      <w:r w:rsidRPr="000A3658">
        <w:rPr>
          <w:color w:val="E36C0A" w:themeColor="accent6" w:themeShade="BF"/>
        </w:rPr>
      </w:r>
      <w:r w:rsidRPr="000A3658">
        <w:rPr>
          <w:color w:val="E36C0A" w:themeColor="accent6" w:themeShade="BF"/>
        </w:rPr>
        <w:fldChar w:fldCharType="separate"/>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color w:val="E36C0A" w:themeColor="accent6" w:themeShade="BF"/>
        </w:rPr>
        <w:fldChar w:fldCharType="end"/>
      </w:r>
      <w:r w:rsidRPr="000A3658">
        <w:rPr>
          <w:color w:val="E36C0A" w:themeColor="accent6" w:themeShade="BF"/>
        </w:rPr>
        <w:t xml:space="preserve"> m2, Feld / Wiesenfläche</w:t>
      </w:r>
    </w:p>
    <w:p w14:paraId="56316543" w14:textId="77777777" w:rsidR="00457F99" w:rsidRPr="000A3658" w:rsidRDefault="00457F99" w:rsidP="008A172F">
      <w:pPr>
        <w:ind w:left="708"/>
        <w:rPr>
          <w:color w:val="E36C0A" w:themeColor="accent6" w:themeShade="BF"/>
        </w:rPr>
      </w:pPr>
      <w:r w:rsidRPr="000A3658">
        <w:rPr>
          <w:color w:val="E36C0A" w:themeColor="accent6" w:themeShade="BF"/>
        </w:rPr>
        <w:t xml:space="preserve">Fremdgrund Flur Nr. </w:t>
      </w:r>
      <w:r w:rsidRPr="000A3658">
        <w:rPr>
          <w:color w:val="E36C0A" w:themeColor="accent6" w:themeShade="BF"/>
        </w:rPr>
        <w:fldChar w:fldCharType="begin">
          <w:ffData>
            <w:name w:val="Text10"/>
            <w:enabled/>
            <w:calcOnExit w:val="0"/>
            <w:textInput/>
          </w:ffData>
        </w:fldChar>
      </w:r>
      <w:r w:rsidRPr="000A3658">
        <w:rPr>
          <w:color w:val="E36C0A" w:themeColor="accent6" w:themeShade="BF"/>
        </w:rPr>
        <w:instrText xml:space="preserve"> FORMTEXT </w:instrText>
      </w:r>
      <w:r w:rsidRPr="000A3658">
        <w:rPr>
          <w:color w:val="E36C0A" w:themeColor="accent6" w:themeShade="BF"/>
        </w:rPr>
      </w:r>
      <w:r w:rsidRPr="000A3658">
        <w:rPr>
          <w:color w:val="E36C0A" w:themeColor="accent6" w:themeShade="BF"/>
        </w:rPr>
        <w:fldChar w:fldCharType="separate"/>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color w:val="E36C0A" w:themeColor="accent6" w:themeShade="BF"/>
        </w:rPr>
        <w:fldChar w:fldCharType="end"/>
      </w:r>
      <w:r w:rsidRPr="000A3658">
        <w:rPr>
          <w:color w:val="E36C0A" w:themeColor="accent6" w:themeShade="BF"/>
        </w:rPr>
        <w:t xml:space="preserve"> Gemeinde </w:t>
      </w:r>
      <w:r w:rsidRPr="000A3658">
        <w:rPr>
          <w:color w:val="E36C0A" w:themeColor="accent6" w:themeShade="BF"/>
        </w:rPr>
        <w:fldChar w:fldCharType="begin">
          <w:ffData>
            <w:name w:val="Text10"/>
            <w:enabled/>
            <w:calcOnExit w:val="0"/>
            <w:textInput/>
          </w:ffData>
        </w:fldChar>
      </w:r>
      <w:r w:rsidRPr="000A3658">
        <w:rPr>
          <w:color w:val="E36C0A" w:themeColor="accent6" w:themeShade="BF"/>
        </w:rPr>
        <w:instrText xml:space="preserve"> FORMTEXT </w:instrText>
      </w:r>
      <w:r w:rsidRPr="000A3658">
        <w:rPr>
          <w:color w:val="E36C0A" w:themeColor="accent6" w:themeShade="BF"/>
        </w:rPr>
      </w:r>
      <w:r w:rsidRPr="000A3658">
        <w:rPr>
          <w:color w:val="E36C0A" w:themeColor="accent6" w:themeShade="BF"/>
        </w:rPr>
        <w:fldChar w:fldCharType="separate"/>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color w:val="E36C0A" w:themeColor="accent6" w:themeShade="BF"/>
        </w:rPr>
        <w:fldChar w:fldCharType="end"/>
      </w:r>
      <w:r w:rsidRPr="000A3658">
        <w:rPr>
          <w:color w:val="E36C0A" w:themeColor="accent6" w:themeShade="BF"/>
        </w:rPr>
        <w:t xml:space="preserve"> Gemarkung </w:t>
      </w:r>
      <w:r w:rsidRPr="000A3658">
        <w:rPr>
          <w:color w:val="E36C0A" w:themeColor="accent6" w:themeShade="BF"/>
        </w:rPr>
        <w:fldChar w:fldCharType="begin">
          <w:ffData>
            <w:name w:val="Text10"/>
            <w:enabled/>
            <w:calcOnExit w:val="0"/>
            <w:textInput/>
          </w:ffData>
        </w:fldChar>
      </w:r>
      <w:r w:rsidRPr="000A3658">
        <w:rPr>
          <w:color w:val="E36C0A" w:themeColor="accent6" w:themeShade="BF"/>
        </w:rPr>
        <w:instrText xml:space="preserve"> FORMTEXT </w:instrText>
      </w:r>
      <w:r w:rsidRPr="000A3658">
        <w:rPr>
          <w:color w:val="E36C0A" w:themeColor="accent6" w:themeShade="BF"/>
        </w:rPr>
      </w:r>
      <w:r w:rsidRPr="000A3658">
        <w:rPr>
          <w:color w:val="E36C0A" w:themeColor="accent6" w:themeShade="BF"/>
        </w:rPr>
        <w:fldChar w:fldCharType="separate"/>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color w:val="E36C0A" w:themeColor="accent6" w:themeShade="BF"/>
        </w:rPr>
        <w:fldChar w:fldCharType="end"/>
      </w:r>
    </w:p>
    <w:p w14:paraId="40069EB2" w14:textId="77777777" w:rsidR="00457F99" w:rsidRPr="000A3658" w:rsidRDefault="00457F99" w:rsidP="008A172F">
      <w:pPr>
        <w:tabs>
          <w:tab w:val="left" w:pos="3569"/>
        </w:tabs>
        <w:ind w:left="708"/>
        <w:jc w:val="both"/>
        <w:rPr>
          <w:color w:val="E36C0A" w:themeColor="accent6" w:themeShade="BF"/>
        </w:rPr>
      </w:pPr>
      <w:r w:rsidRPr="000A3658">
        <w:rPr>
          <w:color w:val="E36C0A" w:themeColor="accent6" w:themeShade="BF"/>
        </w:rPr>
        <w:t xml:space="preserve">Einschränkungen in der Nutzung: </w:t>
      </w:r>
      <w:r w:rsidRPr="000A3658">
        <w:rPr>
          <w:color w:val="E36C0A" w:themeColor="accent6" w:themeShade="BF"/>
        </w:rPr>
        <w:fldChar w:fldCharType="begin">
          <w:ffData>
            <w:name w:val="Text10"/>
            <w:enabled/>
            <w:calcOnExit w:val="0"/>
            <w:textInput/>
          </w:ffData>
        </w:fldChar>
      </w:r>
      <w:r w:rsidRPr="000A3658">
        <w:rPr>
          <w:color w:val="E36C0A" w:themeColor="accent6" w:themeShade="BF"/>
        </w:rPr>
        <w:instrText xml:space="preserve"> FORMTEXT </w:instrText>
      </w:r>
      <w:r w:rsidRPr="000A3658">
        <w:rPr>
          <w:color w:val="E36C0A" w:themeColor="accent6" w:themeShade="BF"/>
        </w:rPr>
      </w:r>
      <w:r w:rsidRPr="000A3658">
        <w:rPr>
          <w:color w:val="E36C0A" w:themeColor="accent6" w:themeShade="BF"/>
        </w:rPr>
        <w:fldChar w:fldCharType="separate"/>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noProof/>
          <w:color w:val="E36C0A" w:themeColor="accent6" w:themeShade="BF"/>
        </w:rPr>
        <w:t> </w:t>
      </w:r>
      <w:r w:rsidRPr="000A3658">
        <w:rPr>
          <w:color w:val="E36C0A" w:themeColor="accent6" w:themeShade="BF"/>
        </w:rPr>
        <w:fldChar w:fldCharType="end"/>
      </w:r>
    </w:p>
    <w:p w14:paraId="5902E6F5" w14:textId="77777777" w:rsidR="00457F99" w:rsidRPr="000A3658" w:rsidRDefault="00457F99" w:rsidP="008A172F">
      <w:pPr>
        <w:tabs>
          <w:tab w:val="left" w:pos="3569"/>
        </w:tabs>
        <w:ind w:left="708"/>
        <w:jc w:val="both"/>
        <w:rPr>
          <w:color w:val="E36C0A" w:themeColor="accent6" w:themeShade="BF"/>
        </w:rPr>
      </w:pPr>
      <w:r w:rsidRPr="000A3658">
        <w:rPr>
          <w:color w:val="E36C0A" w:themeColor="accent6" w:themeShade="BF"/>
        </w:rPr>
        <w:t xml:space="preserve">Anmietung durch AG bereits erfolgt mit Vertragslaufzeit: </w:t>
      </w:r>
      <w:r w:rsidR="00085FDE" w:rsidRPr="000A3658">
        <w:rPr>
          <w:color w:val="E36C0A" w:themeColor="accent6" w:themeShade="BF"/>
        </w:rPr>
        <w:t xml:space="preserve">vom </w:t>
      </w:r>
      <w:r w:rsidR="00085FDE" w:rsidRPr="000A3658">
        <w:rPr>
          <w:color w:val="E36C0A" w:themeColor="accent6" w:themeShade="BF"/>
        </w:rPr>
        <w:fldChar w:fldCharType="begin">
          <w:ffData>
            <w:name w:val="Text10"/>
            <w:enabled/>
            <w:calcOnExit w:val="0"/>
            <w:textInput/>
          </w:ffData>
        </w:fldChar>
      </w:r>
      <w:r w:rsidR="00085FDE" w:rsidRPr="000A3658">
        <w:rPr>
          <w:color w:val="E36C0A" w:themeColor="accent6" w:themeShade="BF"/>
        </w:rPr>
        <w:instrText xml:space="preserve"> FORMTEXT </w:instrText>
      </w:r>
      <w:r w:rsidR="00085FDE" w:rsidRPr="000A3658">
        <w:rPr>
          <w:color w:val="E36C0A" w:themeColor="accent6" w:themeShade="BF"/>
        </w:rPr>
      </w:r>
      <w:r w:rsidR="00085FDE" w:rsidRPr="000A3658">
        <w:rPr>
          <w:color w:val="E36C0A" w:themeColor="accent6" w:themeShade="BF"/>
        </w:rPr>
        <w:fldChar w:fldCharType="separate"/>
      </w:r>
      <w:r w:rsidR="00085FDE" w:rsidRPr="000A3658">
        <w:rPr>
          <w:noProof/>
          <w:color w:val="E36C0A" w:themeColor="accent6" w:themeShade="BF"/>
        </w:rPr>
        <w:t> </w:t>
      </w:r>
      <w:r w:rsidR="00085FDE" w:rsidRPr="000A3658">
        <w:rPr>
          <w:noProof/>
          <w:color w:val="E36C0A" w:themeColor="accent6" w:themeShade="BF"/>
        </w:rPr>
        <w:t> </w:t>
      </w:r>
      <w:r w:rsidR="00085FDE" w:rsidRPr="000A3658">
        <w:rPr>
          <w:noProof/>
          <w:color w:val="E36C0A" w:themeColor="accent6" w:themeShade="BF"/>
        </w:rPr>
        <w:t> </w:t>
      </w:r>
      <w:r w:rsidR="00085FDE" w:rsidRPr="000A3658">
        <w:rPr>
          <w:noProof/>
          <w:color w:val="E36C0A" w:themeColor="accent6" w:themeShade="BF"/>
        </w:rPr>
        <w:t> </w:t>
      </w:r>
      <w:r w:rsidR="00085FDE" w:rsidRPr="000A3658">
        <w:rPr>
          <w:noProof/>
          <w:color w:val="E36C0A" w:themeColor="accent6" w:themeShade="BF"/>
        </w:rPr>
        <w:t> </w:t>
      </w:r>
      <w:r w:rsidR="00085FDE" w:rsidRPr="000A3658">
        <w:rPr>
          <w:color w:val="E36C0A" w:themeColor="accent6" w:themeShade="BF"/>
        </w:rPr>
        <w:fldChar w:fldCharType="end"/>
      </w:r>
      <w:r w:rsidRPr="000A3658">
        <w:rPr>
          <w:color w:val="E36C0A" w:themeColor="accent6" w:themeShade="BF"/>
        </w:rPr>
        <w:t xml:space="preserve">bis </w:t>
      </w:r>
      <w:r w:rsidR="00085FDE" w:rsidRPr="000A3658">
        <w:rPr>
          <w:color w:val="E36C0A" w:themeColor="accent6" w:themeShade="BF"/>
        </w:rPr>
        <w:fldChar w:fldCharType="begin">
          <w:ffData>
            <w:name w:val="Text10"/>
            <w:enabled/>
            <w:calcOnExit w:val="0"/>
            <w:textInput/>
          </w:ffData>
        </w:fldChar>
      </w:r>
      <w:r w:rsidR="00085FDE" w:rsidRPr="000A3658">
        <w:rPr>
          <w:color w:val="E36C0A" w:themeColor="accent6" w:themeShade="BF"/>
        </w:rPr>
        <w:instrText xml:space="preserve"> FORMTEXT </w:instrText>
      </w:r>
      <w:r w:rsidR="00085FDE" w:rsidRPr="000A3658">
        <w:rPr>
          <w:color w:val="E36C0A" w:themeColor="accent6" w:themeShade="BF"/>
        </w:rPr>
      </w:r>
      <w:r w:rsidR="00085FDE" w:rsidRPr="000A3658">
        <w:rPr>
          <w:color w:val="E36C0A" w:themeColor="accent6" w:themeShade="BF"/>
        </w:rPr>
        <w:fldChar w:fldCharType="separate"/>
      </w:r>
      <w:r w:rsidR="00085FDE" w:rsidRPr="000A3658">
        <w:rPr>
          <w:noProof/>
          <w:color w:val="E36C0A" w:themeColor="accent6" w:themeShade="BF"/>
        </w:rPr>
        <w:t> </w:t>
      </w:r>
      <w:r w:rsidR="00085FDE" w:rsidRPr="000A3658">
        <w:rPr>
          <w:noProof/>
          <w:color w:val="E36C0A" w:themeColor="accent6" w:themeShade="BF"/>
        </w:rPr>
        <w:t> </w:t>
      </w:r>
      <w:r w:rsidR="00085FDE" w:rsidRPr="000A3658">
        <w:rPr>
          <w:noProof/>
          <w:color w:val="E36C0A" w:themeColor="accent6" w:themeShade="BF"/>
        </w:rPr>
        <w:t> </w:t>
      </w:r>
      <w:r w:rsidR="00085FDE" w:rsidRPr="000A3658">
        <w:rPr>
          <w:noProof/>
          <w:color w:val="E36C0A" w:themeColor="accent6" w:themeShade="BF"/>
        </w:rPr>
        <w:t> </w:t>
      </w:r>
      <w:r w:rsidR="00085FDE" w:rsidRPr="000A3658">
        <w:rPr>
          <w:noProof/>
          <w:color w:val="E36C0A" w:themeColor="accent6" w:themeShade="BF"/>
        </w:rPr>
        <w:t> </w:t>
      </w:r>
      <w:r w:rsidR="00085FDE" w:rsidRPr="000A3658">
        <w:rPr>
          <w:color w:val="E36C0A" w:themeColor="accent6" w:themeShade="BF"/>
        </w:rPr>
        <w:fldChar w:fldCharType="end"/>
      </w:r>
    </w:p>
    <w:p w14:paraId="5F632C1B" w14:textId="3368D5CC" w:rsidR="00457F99" w:rsidRPr="000A3658" w:rsidRDefault="00457F99" w:rsidP="008A172F">
      <w:pPr>
        <w:tabs>
          <w:tab w:val="left" w:pos="3569"/>
        </w:tabs>
        <w:ind w:left="708"/>
        <w:jc w:val="both"/>
        <w:rPr>
          <w:color w:val="E36C0A" w:themeColor="accent6" w:themeShade="BF"/>
        </w:rPr>
      </w:pPr>
      <w:r w:rsidRPr="000A3658">
        <w:rPr>
          <w:color w:val="E36C0A" w:themeColor="accent6" w:themeShade="BF"/>
        </w:rPr>
        <w:t>Für die Fläche wurde zwischen Grundstückseigentümer (Vermieter) und der DB Netz AG (Mieter) für den oben genannten Zeitraum ein Mietvertrag abgeschlossen. Der AN erklärt sich bereit in die Stellung des Mieters bzw. in das Vertragsverhältnis zwischen der DB Netz AG und dem Grundstückseigentümer einzutreten</w:t>
      </w:r>
      <w:r w:rsidR="00453846" w:rsidRPr="000A3658">
        <w:rPr>
          <w:color w:val="E36C0A" w:themeColor="accent6" w:themeShade="BF"/>
        </w:rPr>
        <w:t xml:space="preserve"> (befreiende Schuldübernahme)</w:t>
      </w:r>
      <w:r w:rsidRPr="000A3658">
        <w:rPr>
          <w:color w:val="E36C0A" w:themeColor="accent6" w:themeShade="BF"/>
        </w:rPr>
        <w:t>; maßgeblich sind dabei die Vertragsbedingungen des Mietvertrages</w:t>
      </w:r>
      <w:r w:rsidR="00BC1355" w:rsidRPr="000A3658">
        <w:rPr>
          <w:color w:val="E36C0A" w:themeColor="accent6" w:themeShade="BF"/>
        </w:rPr>
        <w:t>, siehe M</w:t>
      </w:r>
      <w:r w:rsidRPr="000A3658">
        <w:rPr>
          <w:color w:val="E36C0A" w:themeColor="accent6" w:themeShade="BF"/>
        </w:rPr>
        <w:t>ietvertrag Anlage 3.</w:t>
      </w:r>
      <w:r w:rsidR="008303BC" w:rsidRPr="005B37C9">
        <w:fldChar w:fldCharType="begin">
          <w:ffData>
            <w:name w:val="Text10"/>
            <w:enabled/>
            <w:calcOnExit w:val="0"/>
            <w:textInput/>
          </w:ffData>
        </w:fldChar>
      </w:r>
      <w:r w:rsidR="008303BC" w:rsidRPr="005B37C9">
        <w:instrText xml:space="preserve"> FORMTEXT </w:instrText>
      </w:r>
      <w:r w:rsidR="008303BC" w:rsidRPr="005B37C9">
        <w:fldChar w:fldCharType="separate"/>
      </w:r>
      <w:r w:rsidR="008303BC" w:rsidRPr="005B37C9">
        <w:rPr>
          <w:noProof/>
        </w:rPr>
        <w:t> </w:t>
      </w:r>
      <w:r w:rsidR="008303BC" w:rsidRPr="005B37C9">
        <w:rPr>
          <w:noProof/>
        </w:rPr>
        <w:t> </w:t>
      </w:r>
      <w:r w:rsidR="008303BC" w:rsidRPr="005B37C9">
        <w:rPr>
          <w:noProof/>
        </w:rPr>
        <w:t> </w:t>
      </w:r>
      <w:r w:rsidR="008303BC" w:rsidRPr="005B37C9">
        <w:rPr>
          <w:noProof/>
        </w:rPr>
        <w:t> </w:t>
      </w:r>
      <w:r w:rsidR="008303BC" w:rsidRPr="005B37C9">
        <w:rPr>
          <w:noProof/>
        </w:rPr>
        <w:t> </w:t>
      </w:r>
      <w:r w:rsidR="008303BC" w:rsidRPr="005B37C9">
        <w:fldChar w:fldCharType="end"/>
      </w:r>
      <w:r w:rsidR="00BC1355" w:rsidRPr="000A3658">
        <w:rPr>
          <w:color w:val="E36C0A" w:themeColor="accent6" w:themeShade="BF"/>
        </w:rPr>
        <w:t xml:space="preserve"> (persönl. Daten Vermieter noch geschwärzt)</w:t>
      </w:r>
      <w:r w:rsidRPr="000A3658">
        <w:rPr>
          <w:color w:val="E36C0A" w:themeColor="accent6" w:themeShade="BF"/>
        </w:rPr>
        <w:t xml:space="preserve">. </w:t>
      </w:r>
    </w:p>
    <w:p w14:paraId="7A9FDF3F" w14:textId="77777777" w:rsidR="00457F99" w:rsidRPr="000A3658" w:rsidRDefault="00457F99" w:rsidP="008A172F">
      <w:pPr>
        <w:tabs>
          <w:tab w:val="left" w:pos="3569"/>
        </w:tabs>
        <w:ind w:left="708"/>
        <w:jc w:val="both"/>
        <w:rPr>
          <w:color w:val="E36C0A" w:themeColor="accent6" w:themeShade="BF"/>
        </w:rPr>
      </w:pPr>
      <w:r w:rsidRPr="000A3658">
        <w:rPr>
          <w:color w:val="E36C0A" w:themeColor="accent6" w:themeShade="BF"/>
        </w:rPr>
        <w:t xml:space="preserve">Die Vertragsübernahme beginnt automatisch mit Zuschlagserteilung. Weiter Informationen betreffend Grundstückseigentümer, insbesondere Bankdaten, werden dem AN unmittelbar nach Zuschlagserteilung mitgeteilt; ebenso erhält der Vermieter eine Anzeige über die Vertragsübernahme. </w:t>
      </w:r>
    </w:p>
    <w:p w14:paraId="6244731D" w14:textId="77777777" w:rsidR="00457F99" w:rsidRPr="00457F99" w:rsidRDefault="00457F99" w:rsidP="008A172F">
      <w:pPr>
        <w:tabs>
          <w:tab w:val="left" w:pos="3569"/>
        </w:tabs>
        <w:ind w:left="708"/>
        <w:jc w:val="both"/>
        <w:rPr>
          <w:color w:val="E36C0A" w:themeColor="accent6" w:themeShade="BF"/>
        </w:rPr>
      </w:pPr>
      <w:r w:rsidRPr="00457F99">
        <w:rPr>
          <w:color w:val="E36C0A" w:themeColor="accent6" w:themeShade="BF"/>
        </w:rPr>
        <w:t>Hinwei</w:t>
      </w:r>
      <w:r w:rsidR="008303BC">
        <w:rPr>
          <w:color w:val="E36C0A" w:themeColor="accent6" w:themeShade="BF"/>
        </w:rPr>
        <w:t xml:space="preserve">s: Die gemäß </w:t>
      </w:r>
      <w:r w:rsidR="008303BC" w:rsidRPr="0010379D">
        <w:rPr>
          <w:color w:val="E36C0A" w:themeColor="accent6" w:themeShade="BF"/>
        </w:rPr>
        <w:t>Mietvertrag ´</w:t>
      </w:r>
      <w:r w:rsidR="008303BC" w:rsidRPr="0010379D">
        <w:rPr>
          <w:color w:val="E36C0A" w:themeColor="accent6" w:themeShade="BF"/>
          <w:highlight w:val="lightGray"/>
        </w:rPr>
        <w:t>Fläche 2</w:t>
      </w:r>
      <w:r w:rsidRPr="0010379D">
        <w:rPr>
          <w:color w:val="E36C0A" w:themeColor="accent6" w:themeShade="BF"/>
        </w:rPr>
        <w:t xml:space="preserve">´ anfallenden </w:t>
      </w:r>
      <w:r w:rsidRPr="00457F99">
        <w:rPr>
          <w:color w:val="E36C0A" w:themeColor="accent6" w:themeShade="BF"/>
        </w:rPr>
        <w:t xml:space="preserve">Kosten werden dem AN über das LV Pos </w:t>
      </w:r>
      <w:r w:rsidR="00085FDE" w:rsidRPr="005B37C9">
        <w:rPr>
          <w:color w:val="E36C0A" w:themeColor="accent6" w:themeShade="BF"/>
        </w:rPr>
        <w:fldChar w:fldCharType="begin">
          <w:ffData>
            <w:name w:val="Text10"/>
            <w:enabled/>
            <w:calcOnExit w:val="0"/>
            <w:textInput/>
          </w:ffData>
        </w:fldChar>
      </w:r>
      <w:r w:rsidR="00085FDE" w:rsidRPr="005B37C9">
        <w:rPr>
          <w:color w:val="E36C0A" w:themeColor="accent6" w:themeShade="BF"/>
        </w:rPr>
        <w:instrText xml:space="preserve"> FORMTEXT </w:instrText>
      </w:r>
      <w:r w:rsidR="00085FDE" w:rsidRPr="005B37C9">
        <w:rPr>
          <w:color w:val="E36C0A" w:themeColor="accent6" w:themeShade="BF"/>
        </w:rPr>
      </w:r>
      <w:r w:rsidR="00085FDE" w:rsidRPr="005B37C9">
        <w:rPr>
          <w:color w:val="E36C0A" w:themeColor="accent6" w:themeShade="BF"/>
        </w:rPr>
        <w:fldChar w:fldCharType="separate"/>
      </w:r>
      <w:r w:rsidR="00085FDE" w:rsidRPr="005B37C9">
        <w:rPr>
          <w:noProof/>
          <w:color w:val="E36C0A" w:themeColor="accent6" w:themeShade="BF"/>
        </w:rPr>
        <w:t> </w:t>
      </w:r>
      <w:r w:rsidR="00085FDE" w:rsidRPr="005B37C9">
        <w:rPr>
          <w:noProof/>
          <w:color w:val="E36C0A" w:themeColor="accent6" w:themeShade="BF"/>
        </w:rPr>
        <w:t> </w:t>
      </w:r>
      <w:r w:rsidR="00085FDE" w:rsidRPr="005B37C9">
        <w:rPr>
          <w:noProof/>
          <w:color w:val="E36C0A" w:themeColor="accent6" w:themeShade="BF"/>
        </w:rPr>
        <w:t> </w:t>
      </w:r>
      <w:r w:rsidR="00085FDE" w:rsidRPr="005B37C9">
        <w:rPr>
          <w:noProof/>
          <w:color w:val="E36C0A" w:themeColor="accent6" w:themeShade="BF"/>
        </w:rPr>
        <w:t> </w:t>
      </w:r>
      <w:r w:rsidR="00085FDE" w:rsidRPr="005B37C9">
        <w:rPr>
          <w:noProof/>
          <w:color w:val="E36C0A" w:themeColor="accent6" w:themeShade="BF"/>
        </w:rPr>
        <w:t> </w:t>
      </w:r>
      <w:r w:rsidR="00085FDE" w:rsidRPr="005B37C9">
        <w:rPr>
          <w:color w:val="E36C0A" w:themeColor="accent6" w:themeShade="BF"/>
        </w:rPr>
        <w:fldChar w:fldCharType="end"/>
      </w:r>
      <w:r w:rsidRPr="00457F99">
        <w:rPr>
          <w:color w:val="E36C0A" w:themeColor="accent6" w:themeShade="BF"/>
        </w:rPr>
        <w:t xml:space="preserve"> rückerstattet und sind somit entsprechend anzusetzen. </w:t>
      </w:r>
    </w:p>
    <w:p w14:paraId="770109DB" w14:textId="1347CE7C" w:rsidR="00457F99" w:rsidRPr="005B37C9" w:rsidRDefault="00457F99" w:rsidP="008A172F">
      <w:pPr>
        <w:tabs>
          <w:tab w:val="left" w:pos="3569"/>
        </w:tabs>
        <w:ind w:left="708"/>
        <w:jc w:val="both"/>
        <w:rPr>
          <w:color w:val="E36C0A" w:themeColor="accent6" w:themeShade="BF"/>
        </w:rPr>
      </w:pPr>
      <w:r w:rsidRPr="00457F99">
        <w:rPr>
          <w:color w:val="E36C0A" w:themeColor="accent6" w:themeShade="BF"/>
        </w:rPr>
        <w:t>Inanspruchnahme bzw. Rekultivierung der Lagerfläche hat in Absprache mit dem Grundstückseigentümer zu erfolgen.</w:t>
      </w:r>
      <w:r w:rsidR="00453846">
        <w:rPr>
          <w:color w:val="E36C0A" w:themeColor="accent6" w:themeShade="BF"/>
        </w:rPr>
        <w:t xml:space="preserve"> Es gelten die vertraglichen Bestimmungen</w:t>
      </w:r>
      <w:r w:rsidR="008303BC">
        <w:rPr>
          <w:color w:val="E36C0A" w:themeColor="accent6" w:themeShade="BF"/>
        </w:rPr>
        <w:t xml:space="preserve"> gemäß Mietvertrag, Anlage 3.</w:t>
      </w:r>
      <w:r w:rsidR="008303BC" w:rsidRPr="005B37C9">
        <w:fldChar w:fldCharType="begin">
          <w:ffData>
            <w:name w:val="Text10"/>
            <w:enabled/>
            <w:calcOnExit w:val="0"/>
            <w:textInput/>
          </w:ffData>
        </w:fldChar>
      </w:r>
      <w:r w:rsidR="008303BC" w:rsidRPr="005B37C9">
        <w:instrText xml:space="preserve"> FORMTEXT </w:instrText>
      </w:r>
      <w:r w:rsidR="008303BC" w:rsidRPr="005B37C9">
        <w:fldChar w:fldCharType="separate"/>
      </w:r>
      <w:r w:rsidR="008303BC" w:rsidRPr="005B37C9">
        <w:rPr>
          <w:noProof/>
        </w:rPr>
        <w:t> </w:t>
      </w:r>
      <w:r w:rsidR="008303BC" w:rsidRPr="005B37C9">
        <w:rPr>
          <w:noProof/>
        </w:rPr>
        <w:t> </w:t>
      </w:r>
      <w:r w:rsidR="008303BC" w:rsidRPr="005B37C9">
        <w:rPr>
          <w:noProof/>
        </w:rPr>
        <w:t> </w:t>
      </w:r>
      <w:r w:rsidR="008303BC" w:rsidRPr="005B37C9">
        <w:rPr>
          <w:noProof/>
        </w:rPr>
        <w:t> </w:t>
      </w:r>
      <w:r w:rsidR="008303BC" w:rsidRPr="005B37C9">
        <w:rPr>
          <w:noProof/>
        </w:rPr>
        <w:t> </w:t>
      </w:r>
      <w:r w:rsidR="008303BC" w:rsidRPr="005B37C9">
        <w:fldChar w:fldCharType="end"/>
      </w:r>
      <w:r w:rsidR="00453846">
        <w:rPr>
          <w:color w:val="E36C0A" w:themeColor="accent6" w:themeShade="BF"/>
        </w:rPr>
        <w:t>.</w:t>
      </w:r>
    </w:p>
    <w:p w14:paraId="7DE40D17" w14:textId="77777777" w:rsidR="004763CD" w:rsidRPr="005B37C9" w:rsidRDefault="004763CD" w:rsidP="00135538">
      <w:pPr>
        <w:tabs>
          <w:tab w:val="left" w:pos="3569"/>
        </w:tabs>
        <w:jc w:val="both"/>
        <w:rPr>
          <w:color w:val="E36C0A" w:themeColor="accent6" w:themeShade="BF"/>
        </w:rPr>
      </w:pPr>
    </w:p>
    <w:p w14:paraId="30D73959" w14:textId="77777777" w:rsidR="004763CD" w:rsidRPr="001F1A7D" w:rsidRDefault="004763CD" w:rsidP="00135538">
      <w:pPr>
        <w:tabs>
          <w:tab w:val="left" w:pos="3569"/>
        </w:tabs>
        <w:jc w:val="both"/>
        <w:rPr>
          <w:b/>
        </w:rPr>
      </w:pPr>
      <w:r w:rsidRPr="001F1A7D">
        <w:rPr>
          <w:b/>
        </w:rPr>
        <w:t>Montageflächen:</w:t>
      </w:r>
    </w:p>
    <w:p w14:paraId="4BBFC6E6" w14:textId="77777777" w:rsidR="004763CD" w:rsidRPr="005B37C9" w:rsidRDefault="004469B9" w:rsidP="00135538">
      <w:pPr>
        <w:rPr>
          <w:color w:val="E36C0A" w:themeColor="accent6" w:themeShade="BF"/>
        </w:rPr>
      </w:pPr>
      <w:r>
        <w:rPr>
          <w:color w:val="E36C0A" w:themeColor="accent6" w:themeShade="BF"/>
        </w:rPr>
        <w:t>F</w:t>
      </w:r>
      <w:r w:rsidR="004763CD" w:rsidRPr="005B37C9">
        <w:rPr>
          <w:color w:val="E36C0A" w:themeColor="accent6" w:themeShade="BF"/>
        </w:rPr>
        <w:t xml:space="preserve">läche </w:t>
      </w:r>
      <w:r>
        <w:rPr>
          <w:color w:val="E36C0A" w:themeColor="accent6" w:themeShade="BF"/>
        </w:rPr>
        <w:t>3</w:t>
      </w:r>
      <w:r w:rsidR="004763CD" w:rsidRPr="005B37C9">
        <w:rPr>
          <w:color w:val="E36C0A" w:themeColor="accent6" w:themeShade="BF"/>
        </w:rPr>
        <w:t>:</w:t>
      </w:r>
    </w:p>
    <w:p w14:paraId="173E4EE8" w14:textId="77777777" w:rsidR="004763CD" w:rsidRPr="005B37C9" w:rsidRDefault="004763CD" w:rsidP="00085FDE">
      <w:pPr>
        <w:ind w:left="708"/>
        <w:rPr>
          <w:color w:val="E36C0A" w:themeColor="accent6" w:themeShade="BF"/>
        </w:rPr>
      </w:pPr>
      <w:r w:rsidRPr="005B37C9">
        <w:rPr>
          <w:color w:val="E36C0A" w:themeColor="accent6" w:themeShade="BF"/>
        </w:rPr>
        <w:t xml:space="preserve">Km </w:t>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r w:rsidRPr="005B37C9">
        <w:rPr>
          <w:color w:val="E36C0A" w:themeColor="accent6" w:themeShade="BF"/>
        </w:rPr>
        <w:t xml:space="preserve"> rechts/Links der Bahn</w:t>
      </w:r>
    </w:p>
    <w:p w14:paraId="4C65DC98" w14:textId="77777777" w:rsidR="004763CD" w:rsidRPr="005B37C9" w:rsidRDefault="004763CD" w:rsidP="00085FDE">
      <w:pPr>
        <w:ind w:left="708"/>
        <w:rPr>
          <w:color w:val="E36C0A" w:themeColor="accent6" w:themeShade="BF"/>
        </w:rPr>
      </w:pPr>
      <w:r w:rsidRPr="005B37C9">
        <w:rPr>
          <w:color w:val="E36C0A" w:themeColor="accent6" w:themeShade="BF"/>
        </w:rPr>
        <w:t xml:space="preserve">Größe: ca. </w:t>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r w:rsidRPr="005B37C9">
        <w:rPr>
          <w:color w:val="E36C0A" w:themeColor="accent6" w:themeShade="BF"/>
        </w:rPr>
        <w:t xml:space="preserve"> m2, Feld / Wiesenfläche</w:t>
      </w:r>
    </w:p>
    <w:p w14:paraId="7ACC838A" w14:textId="77777777" w:rsidR="004763CD" w:rsidRPr="005B37C9" w:rsidRDefault="004763CD" w:rsidP="00085FDE">
      <w:pPr>
        <w:ind w:left="708"/>
        <w:rPr>
          <w:color w:val="E36C0A" w:themeColor="accent6" w:themeShade="BF"/>
        </w:rPr>
      </w:pPr>
      <w:r w:rsidRPr="005B37C9">
        <w:rPr>
          <w:color w:val="E36C0A" w:themeColor="accent6" w:themeShade="BF"/>
        </w:rPr>
        <w:t xml:space="preserve">Bahngrund/Fremdgrund Flur Nr. </w:t>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r w:rsidRPr="005B37C9">
        <w:rPr>
          <w:color w:val="E36C0A" w:themeColor="accent6" w:themeShade="BF"/>
        </w:rPr>
        <w:t xml:space="preserve"> </w:t>
      </w:r>
      <w:r w:rsidR="004469B9">
        <w:rPr>
          <w:color w:val="E36C0A" w:themeColor="accent6" w:themeShade="BF"/>
        </w:rPr>
        <w:t xml:space="preserve">Gemeinde </w:t>
      </w:r>
      <w:r w:rsidR="004469B9" w:rsidRPr="005B37C9">
        <w:rPr>
          <w:color w:val="E36C0A" w:themeColor="accent6" w:themeShade="BF"/>
        </w:rPr>
        <w:fldChar w:fldCharType="begin">
          <w:ffData>
            <w:name w:val="Text10"/>
            <w:enabled/>
            <w:calcOnExit w:val="0"/>
            <w:textInput/>
          </w:ffData>
        </w:fldChar>
      </w:r>
      <w:r w:rsidR="004469B9" w:rsidRPr="005B37C9">
        <w:rPr>
          <w:color w:val="E36C0A" w:themeColor="accent6" w:themeShade="BF"/>
        </w:rPr>
        <w:instrText xml:space="preserve"> FORMTEXT </w:instrText>
      </w:r>
      <w:r w:rsidR="004469B9" w:rsidRPr="005B37C9">
        <w:rPr>
          <w:color w:val="E36C0A" w:themeColor="accent6" w:themeShade="BF"/>
        </w:rPr>
      </w:r>
      <w:r w:rsidR="004469B9" w:rsidRPr="005B37C9">
        <w:rPr>
          <w:color w:val="E36C0A" w:themeColor="accent6" w:themeShade="BF"/>
        </w:rPr>
        <w:fldChar w:fldCharType="separate"/>
      </w:r>
      <w:r w:rsidR="004469B9" w:rsidRPr="005B37C9">
        <w:rPr>
          <w:noProof/>
          <w:color w:val="E36C0A" w:themeColor="accent6" w:themeShade="BF"/>
        </w:rPr>
        <w:t> </w:t>
      </w:r>
      <w:r w:rsidR="004469B9" w:rsidRPr="005B37C9">
        <w:rPr>
          <w:noProof/>
          <w:color w:val="E36C0A" w:themeColor="accent6" w:themeShade="BF"/>
        </w:rPr>
        <w:t> </w:t>
      </w:r>
      <w:r w:rsidR="004469B9" w:rsidRPr="005B37C9">
        <w:rPr>
          <w:noProof/>
          <w:color w:val="E36C0A" w:themeColor="accent6" w:themeShade="BF"/>
        </w:rPr>
        <w:t> </w:t>
      </w:r>
      <w:r w:rsidR="004469B9" w:rsidRPr="005B37C9">
        <w:rPr>
          <w:noProof/>
          <w:color w:val="E36C0A" w:themeColor="accent6" w:themeShade="BF"/>
        </w:rPr>
        <w:t> </w:t>
      </w:r>
      <w:r w:rsidR="004469B9" w:rsidRPr="005B37C9">
        <w:rPr>
          <w:noProof/>
          <w:color w:val="E36C0A" w:themeColor="accent6" w:themeShade="BF"/>
        </w:rPr>
        <w:t> </w:t>
      </w:r>
      <w:r w:rsidR="004469B9" w:rsidRPr="005B37C9">
        <w:rPr>
          <w:color w:val="E36C0A" w:themeColor="accent6" w:themeShade="BF"/>
        </w:rPr>
        <w:fldChar w:fldCharType="end"/>
      </w:r>
      <w:r w:rsidR="004469B9">
        <w:rPr>
          <w:color w:val="E36C0A" w:themeColor="accent6" w:themeShade="BF"/>
        </w:rPr>
        <w:t xml:space="preserve"> </w:t>
      </w:r>
      <w:r w:rsidR="004469B9" w:rsidRPr="005B37C9">
        <w:rPr>
          <w:color w:val="E36C0A" w:themeColor="accent6" w:themeShade="BF"/>
        </w:rPr>
        <w:t xml:space="preserve">Gemarkung </w:t>
      </w:r>
      <w:r w:rsidR="004469B9" w:rsidRPr="005B37C9">
        <w:rPr>
          <w:color w:val="E36C0A" w:themeColor="accent6" w:themeShade="BF"/>
        </w:rPr>
        <w:fldChar w:fldCharType="begin">
          <w:ffData>
            <w:name w:val="Text10"/>
            <w:enabled/>
            <w:calcOnExit w:val="0"/>
            <w:textInput/>
          </w:ffData>
        </w:fldChar>
      </w:r>
      <w:r w:rsidR="004469B9" w:rsidRPr="005B37C9">
        <w:rPr>
          <w:color w:val="E36C0A" w:themeColor="accent6" w:themeShade="BF"/>
        </w:rPr>
        <w:instrText xml:space="preserve"> FORMTEXT </w:instrText>
      </w:r>
      <w:r w:rsidR="004469B9" w:rsidRPr="005B37C9">
        <w:rPr>
          <w:color w:val="E36C0A" w:themeColor="accent6" w:themeShade="BF"/>
        </w:rPr>
      </w:r>
      <w:r w:rsidR="004469B9" w:rsidRPr="005B37C9">
        <w:rPr>
          <w:color w:val="E36C0A" w:themeColor="accent6" w:themeShade="BF"/>
        </w:rPr>
        <w:fldChar w:fldCharType="separate"/>
      </w:r>
      <w:r w:rsidR="004469B9" w:rsidRPr="005B37C9">
        <w:rPr>
          <w:noProof/>
          <w:color w:val="E36C0A" w:themeColor="accent6" w:themeShade="BF"/>
        </w:rPr>
        <w:t> </w:t>
      </w:r>
      <w:r w:rsidR="004469B9" w:rsidRPr="005B37C9">
        <w:rPr>
          <w:noProof/>
          <w:color w:val="E36C0A" w:themeColor="accent6" w:themeShade="BF"/>
        </w:rPr>
        <w:t> </w:t>
      </w:r>
      <w:r w:rsidR="004469B9" w:rsidRPr="005B37C9">
        <w:rPr>
          <w:noProof/>
          <w:color w:val="E36C0A" w:themeColor="accent6" w:themeShade="BF"/>
        </w:rPr>
        <w:t> </w:t>
      </w:r>
      <w:r w:rsidR="004469B9" w:rsidRPr="005B37C9">
        <w:rPr>
          <w:noProof/>
          <w:color w:val="E36C0A" w:themeColor="accent6" w:themeShade="BF"/>
        </w:rPr>
        <w:t> </w:t>
      </w:r>
      <w:r w:rsidR="004469B9" w:rsidRPr="005B37C9">
        <w:rPr>
          <w:noProof/>
          <w:color w:val="E36C0A" w:themeColor="accent6" w:themeShade="BF"/>
        </w:rPr>
        <w:t> </w:t>
      </w:r>
      <w:r w:rsidR="004469B9" w:rsidRPr="005B37C9">
        <w:rPr>
          <w:color w:val="E36C0A" w:themeColor="accent6" w:themeShade="BF"/>
        </w:rPr>
        <w:fldChar w:fldCharType="end"/>
      </w:r>
    </w:p>
    <w:p w14:paraId="12DF3A8C" w14:textId="77777777" w:rsidR="004763CD" w:rsidRPr="005B37C9" w:rsidRDefault="004763CD" w:rsidP="00085FDE">
      <w:pPr>
        <w:tabs>
          <w:tab w:val="left" w:pos="3569"/>
        </w:tabs>
        <w:ind w:left="708"/>
        <w:jc w:val="both"/>
        <w:rPr>
          <w:color w:val="E36C0A" w:themeColor="accent6" w:themeShade="BF"/>
        </w:rPr>
      </w:pPr>
      <w:r w:rsidRPr="005B37C9">
        <w:rPr>
          <w:color w:val="E36C0A" w:themeColor="accent6" w:themeShade="BF"/>
        </w:rPr>
        <w:t xml:space="preserve">Einschränkungen in der Nutzung: </w:t>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p>
    <w:p w14:paraId="18D5D89D" w14:textId="77777777" w:rsidR="00F12776" w:rsidRDefault="00F12776" w:rsidP="00F12776">
      <w:pPr>
        <w:jc w:val="both"/>
      </w:pPr>
    </w:p>
    <w:p w14:paraId="63624EED" w14:textId="77777777" w:rsidR="009577A8" w:rsidRPr="00E5703E" w:rsidRDefault="00F12776" w:rsidP="00F12776">
      <w:pPr>
        <w:jc w:val="both"/>
      </w:pPr>
      <w:r w:rsidRPr="00E5703E">
        <w:t xml:space="preserve">Soweit der AN weitere Flächen als der vom AG zugewiesenen Flächen zur Bereitstellung oder Aufbereitung nutzen will, hat er selbständig die hierfür notwendigen privatrechtlichen und öffentlich - rechtlichen Genehmigungen (z.B. 4. BImSchV) einzuholen und diese dem AG vor der Nutzung nachweisfähig (z. B. Bescheid) vorzulegen. </w:t>
      </w:r>
    </w:p>
    <w:p w14:paraId="705A7EFE" w14:textId="221946D9" w:rsidR="00357F3F" w:rsidRPr="00832570" w:rsidRDefault="00F12776" w:rsidP="00F12776">
      <w:pPr>
        <w:jc w:val="both"/>
      </w:pPr>
      <w:r w:rsidRPr="00832570">
        <w:t xml:space="preserve">Ferner hat der AN für die Flächen ein Beweissicherungsverfahren durchzuführen. </w:t>
      </w:r>
      <w:r w:rsidR="00357F3F" w:rsidRPr="00832570">
        <w:t>Von einer genehmigungsfreien Fläche als Ausnahme vom genehmigungspflichtigen Zwischenlager (nach 4. BlmSchV Anhang 1, Ziffer 8.12) ist auszugehen, wenn die Fläche in einem funktionalen Zusammenhang mit einer einzigen Baumaßnahme steht und die räumliche Entfernung</w:t>
      </w:r>
      <w:r w:rsidR="00444523" w:rsidRPr="00832570">
        <w:t xml:space="preserve"> </w:t>
      </w:r>
      <w:r w:rsidR="00357F3F" w:rsidRPr="009A0959">
        <w:rPr>
          <w:b/>
          <w:bCs/>
          <w:color w:val="E36C0A" w:themeColor="accent6" w:themeShade="BF"/>
        </w:rPr>
        <w:t>1 km</w:t>
      </w:r>
      <w:r w:rsidR="00357F3F" w:rsidRPr="009A0959">
        <w:t xml:space="preserve"> nicht überschreitet. Im Übrigen wird darauf hingewiesen, dass beim Betrieb der Flächen</w:t>
      </w:r>
      <w:r w:rsidR="00357F3F" w:rsidRPr="00832570">
        <w:t xml:space="preserve"> alle geltenden materiell-rechtlichen Anforderungen zu beachten und Genehmigungen des Umweltrechts etwa in Bezug auf Lärm, </w:t>
      </w:r>
      <w:r w:rsidR="00357F3F" w:rsidRPr="0080560A">
        <w:t>Staubentwicklung</w:t>
      </w:r>
      <w:r w:rsidR="00985A48" w:rsidRPr="0080560A">
        <w:t>, Imm</w:t>
      </w:r>
      <w:r w:rsidR="004E6536" w:rsidRPr="0080560A">
        <w:t>ission,</w:t>
      </w:r>
      <w:r w:rsidR="00BA48D8" w:rsidRPr="0080560A">
        <w:t xml:space="preserve"> Boden</w:t>
      </w:r>
      <w:r w:rsidR="008E3B35">
        <w:t>d</w:t>
      </w:r>
      <w:r w:rsidR="00BA48D8" w:rsidRPr="0080560A">
        <w:t>enkmal</w:t>
      </w:r>
      <w:r w:rsidR="00C20D45" w:rsidRPr="0080560A">
        <w:t>, Natur</w:t>
      </w:r>
      <w:r w:rsidR="00B92A3A">
        <w:t>-</w:t>
      </w:r>
      <w:r w:rsidR="00EE0F5B" w:rsidRPr="0080560A">
        <w:t>, Arten</w:t>
      </w:r>
      <w:r w:rsidR="00B92A3A">
        <w:t>-</w:t>
      </w:r>
      <w:r w:rsidR="00357F3F" w:rsidRPr="0080560A">
        <w:t xml:space="preserve"> und Gewässerschutz einzuholen sind. </w:t>
      </w:r>
      <w:r w:rsidRPr="0080560A">
        <w:t>Alle mit den vorgenannten</w:t>
      </w:r>
      <w:r w:rsidRPr="00832570">
        <w:t xml:space="preserve"> Anforderungen verbundenen Leistungen sind in das Angebot einzurechnen. Eine gesonderte Vergütung erfolgt nicht.</w:t>
      </w:r>
    </w:p>
    <w:p w14:paraId="6E40E762" w14:textId="77777777" w:rsidR="00E613EE" w:rsidRPr="00E82405" w:rsidRDefault="00E613EE" w:rsidP="00F12776">
      <w:pPr>
        <w:jc w:val="both"/>
        <w:rPr>
          <w:i/>
        </w:rPr>
      </w:pPr>
    </w:p>
    <w:p w14:paraId="23E6B7D4" w14:textId="77777777" w:rsidR="00E613EE" w:rsidRPr="008A4B7D" w:rsidRDefault="00E613EE" w:rsidP="00E613EE">
      <w:pPr>
        <w:spacing w:after="0"/>
        <w:jc w:val="both"/>
        <w:rPr>
          <w:u w:val="single"/>
        </w:rPr>
      </w:pPr>
      <w:r w:rsidRPr="008A4B7D">
        <w:rPr>
          <w:u w:val="single"/>
        </w:rPr>
        <w:t>In Ergänzung zum entsprechenden Punkt 16.3 „Nutzung fremden Geländes“ der BVB:</w:t>
      </w:r>
    </w:p>
    <w:p w14:paraId="272922F7" w14:textId="59C78DB8" w:rsidR="00E613EE" w:rsidRPr="008A4B7D" w:rsidRDefault="00E613EE" w:rsidP="00E613EE">
      <w:pPr>
        <w:spacing w:after="0"/>
        <w:jc w:val="both"/>
      </w:pPr>
      <w:r w:rsidRPr="008A4B7D">
        <w:t>Der AN hat unaufgefordert, spätestens bis zur Abnahme, die Bescheinigungen gem. den Regelungen der B</w:t>
      </w:r>
      <w:r w:rsidR="00110B07" w:rsidRPr="008A4B7D">
        <w:t>esonderen Vertragsbedingungen</w:t>
      </w:r>
      <w:r w:rsidRPr="008A4B7D">
        <w:t xml:space="preserve"> zu diesem Punkt beizubringen.</w:t>
      </w:r>
    </w:p>
    <w:p w14:paraId="63F012F8" w14:textId="31EAA64D" w:rsidR="00170693" w:rsidRPr="00E613EE" w:rsidRDefault="00110B07" w:rsidP="00135538">
      <w:pPr>
        <w:rPr>
          <w:i/>
          <w:lang w:eastAsia="de-DE"/>
        </w:rPr>
      </w:pPr>
      <w:r w:rsidRPr="008A4B7D">
        <w:rPr>
          <w:i/>
          <w:lang w:eastAsia="de-DE"/>
        </w:rPr>
        <w:t xml:space="preserve">(min. </w:t>
      </w:r>
      <w:r w:rsidR="00E613EE" w:rsidRPr="008A4B7D">
        <w:rPr>
          <w:i/>
          <w:lang w:eastAsia="de-DE"/>
        </w:rPr>
        <w:t>Übergabeprotokoll</w:t>
      </w:r>
      <w:r w:rsidRPr="008A4B7D">
        <w:rPr>
          <w:i/>
          <w:lang w:eastAsia="de-DE"/>
        </w:rPr>
        <w:t xml:space="preserve"> und </w:t>
      </w:r>
      <w:r w:rsidR="00E613EE" w:rsidRPr="008A4B7D">
        <w:rPr>
          <w:i/>
          <w:lang w:eastAsia="de-DE"/>
        </w:rPr>
        <w:t>Rücknahmeprotokoll</w:t>
      </w:r>
      <w:r w:rsidRPr="008A4B7D">
        <w:rPr>
          <w:i/>
          <w:lang w:eastAsia="de-DE"/>
        </w:rPr>
        <w:t>)</w:t>
      </w:r>
    </w:p>
    <w:p w14:paraId="76B6488E" w14:textId="77777777" w:rsidR="00E613EE" w:rsidRPr="005B37C9" w:rsidRDefault="00E613EE" w:rsidP="00135538">
      <w:pPr>
        <w:rPr>
          <w:lang w:eastAsia="de-DE"/>
        </w:rPr>
      </w:pPr>
    </w:p>
    <w:p w14:paraId="0C14AEFB" w14:textId="78B60DDD" w:rsidR="001367EF" w:rsidRPr="005B37C9" w:rsidRDefault="001367EF" w:rsidP="00726B4B">
      <w:pPr>
        <w:pStyle w:val="berschrift2"/>
      </w:pPr>
      <w:bookmarkStart w:id="31" w:name="_Toc69302692"/>
      <w:r w:rsidRPr="005B37C9">
        <w:t>Baugrund</w:t>
      </w:r>
      <w:bookmarkEnd w:id="25"/>
      <w:bookmarkEnd w:id="26"/>
      <w:bookmarkEnd w:id="31"/>
      <w:r w:rsidR="005A0964" w:rsidRPr="005B37C9">
        <w:t xml:space="preserve"> </w:t>
      </w:r>
    </w:p>
    <w:p w14:paraId="10898277" w14:textId="77777777" w:rsidR="00A930F8" w:rsidRPr="003E5497" w:rsidRDefault="00A930F8" w:rsidP="00135538">
      <w:pPr>
        <w:jc w:val="both"/>
        <w:rPr>
          <w:i/>
          <w:color w:val="0070C0"/>
        </w:rPr>
      </w:pPr>
      <w:r w:rsidRPr="003E5497">
        <w:rPr>
          <w:i/>
          <w:color w:val="0070C0"/>
        </w:rPr>
        <w:t>Achtung: Hier nur Verweis auf vollständige Gutachten als Anlage 3.5. Keine technischen Inhalte und keine Auszüge aus dem Gutachten wiedergeben!</w:t>
      </w:r>
      <w:r w:rsidR="00453846">
        <w:rPr>
          <w:i/>
          <w:color w:val="0070C0"/>
        </w:rPr>
        <w:t xml:space="preserve"> Keine Interpretationen!</w:t>
      </w:r>
    </w:p>
    <w:p w14:paraId="065EDA50" w14:textId="77777777" w:rsidR="00A930F8" w:rsidRPr="005B37C9" w:rsidRDefault="00A930F8" w:rsidP="00135538">
      <w:pPr>
        <w:pStyle w:val="Hinweistext"/>
        <w:jc w:val="both"/>
        <w:rPr>
          <w:i w:val="0"/>
          <w:color w:val="F79646" w:themeColor="accent6"/>
        </w:rPr>
      </w:pPr>
    </w:p>
    <w:p w14:paraId="7FE9E2AF" w14:textId="77777777" w:rsidR="00B006BD" w:rsidRPr="00847527" w:rsidRDefault="00B006BD" w:rsidP="00135538">
      <w:pPr>
        <w:pStyle w:val="Hinweistext"/>
        <w:jc w:val="both"/>
        <w:rPr>
          <w:i w:val="0"/>
          <w:color w:val="E36C0A" w:themeColor="accent6" w:themeShade="BF"/>
        </w:rPr>
      </w:pPr>
      <w:r w:rsidRPr="00847527">
        <w:rPr>
          <w:i w:val="0"/>
          <w:color w:val="auto"/>
        </w:rPr>
        <w:t xml:space="preserve">Der Baugrund im Umbaubereich </w:t>
      </w:r>
      <w:r w:rsidRPr="00847527">
        <w:rPr>
          <w:i w:val="0"/>
          <w:color w:val="E36C0A" w:themeColor="accent6" w:themeShade="BF"/>
        </w:rPr>
        <w:t>wurde untersucht/wurde nicht untersucht.</w:t>
      </w:r>
    </w:p>
    <w:p w14:paraId="4AAA598C" w14:textId="77777777" w:rsidR="00B006BD" w:rsidRPr="005B37C9" w:rsidRDefault="00B006BD" w:rsidP="00135538">
      <w:pPr>
        <w:pStyle w:val="Hinweistext"/>
        <w:jc w:val="both"/>
        <w:rPr>
          <w:i w:val="0"/>
          <w:color w:val="E36C0A" w:themeColor="accent6" w:themeShade="BF"/>
        </w:rPr>
      </w:pPr>
      <w:r w:rsidRPr="00847527">
        <w:t>Für den Fall der Untersuchung</w:t>
      </w:r>
      <w:r w:rsidRPr="00847527">
        <w:rPr>
          <w:i w:val="0"/>
          <w:color w:val="548DD4" w:themeColor="text2" w:themeTint="99"/>
        </w:rPr>
        <w:t>:</w:t>
      </w:r>
      <w:r w:rsidRPr="005B37C9">
        <w:rPr>
          <w:i w:val="0"/>
          <w:color w:val="548DD4" w:themeColor="text2" w:themeTint="99"/>
        </w:rPr>
        <w:t xml:space="preserve"> </w:t>
      </w:r>
      <w:r w:rsidRPr="005B37C9">
        <w:rPr>
          <w:i w:val="0"/>
          <w:color w:val="E36C0A" w:themeColor="accent6" w:themeShade="BF"/>
        </w:rPr>
        <w:t xml:space="preserve">Das Baugrundgutachten liegt als Anlage 3.5 bei. </w:t>
      </w:r>
    </w:p>
    <w:p w14:paraId="043A2103" w14:textId="77777777" w:rsidR="001367EF" w:rsidRPr="005B37C9" w:rsidRDefault="001367EF" w:rsidP="00135538">
      <w:pPr>
        <w:jc w:val="both"/>
      </w:pPr>
    </w:p>
    <w:p w14:paraId="451118B3" w14:textId="77777777" w:rsidR="00170693" w:rsidRDefault="00B006BD" w:rsidP="00726B4B">
      <w:pPr>
        <w:pStyle w:val="berschrift2"/>
      </w:pPr>
      <w:bookmarkStart w:id="32" w:name="_Toc69302693"/>
      <w:bookmarkStart w:id="33" w:name="_Toc378311424"/>
      <w:bookmarkStart w:id="34" w:name="_Toc409006727"/>
      <w:r w:rsidRPr="005B37C9">
        <w:t>Bleibt frei</w:t>
      </w:r>
      <w:bookmarkEnd w:id="32"/>
    </w:p>
    <w:p w14:paraId="3BED761A" w14:textId="77777777" w:rsidR="00AD0E79" w:rsidRPr="00AD0E79" w:rsidRDefault="00AD0E79" w:rsidP="00AD0E79">
      <w:pPr>
        <w:rPr>
          <w:lang w:eastAsia="de-DE"/>
        </w:rPr>
      </w:pPr>
    </w:p>
    <w:p w14:paraId="1FD88C94" w14:textId="5A776D76" w:rsidR="00A930F8" w:rsidRDefault="001367EF" w:rsidP="00726B4B">
      <w:pPr>
        <w:pStyle w:val="berschrift2"/>
      </w:pPr>
      <w:bookmarkStart w:id="35" w:name="_Toc69302694"/>
      <w:r w:rsidRPr="005B37C9">
        <w:t>B</w:t>
      </w:r>
      <w:bookmarkEnd w:id="33"/>
      <w:bookmarkEnd w:id="34"/>
      <w:r w:rsidR="00A930F8" w:rsidRPr="005B37C9">
        <w:t>leibt frei</w:t>
      </w:r>
      <w:bookmarkEnd w:id="35"/>
    </w:p>
    <w:p w14:paraId="5195C808" w14:textId="77777777" w:rsidR="00AD0E79" w:rsidRPr="00AD0E79" w:rsidRDefault="00AD0E79" w:rsidP="00AD0E79">
      <w:pPr>
        <w:rPr>
          <w:lang w:eastAsia="de-DE"/>
        </w:rPr>
      </w:pPr>
    </w:p>
    <w:p w14:paraId="4B40064E" w14:textId="77777777" w:rsidR="00E74F2C" w:rsidRPr="00790DC7" w:rsidRDefault="00E74F2C" w:rsidP="008A1C2E">
      <w:pPr>
        <w:pStyle w:val="berschrift2"/>
      </w:pPr>
      <w:bookmarkStart w:id="36" w:name="_Toc409006728"/>
      <w:bookmarkStart w:id="37" w:name="_Toc49333962"/>
      <w:bookmarkStart w:id="38" w:name="_Toc69302695"/>
      <w:r w:rsidRPr="00790DC7">
        <w:t>Besondere Vorgaben für die Entsorgung</w:t>
      </w:r>
      <w:bookmarkEnd w:id="36"/>
      <w:bookmarkEnd w:id="37"/>
      <w:bookmarkEnd w:id="38"/>
    </w:p>
    <w:p w14:paraId="7F1BD507" w14:textId="1DD28539" w:rsidR="00E74F2C" w:rsidRPr="00833AA1" w:rsidRDefault="00E74F2C" w:rsidP="00E74F2C">
      <w:pPr>
        <w:jc w:val="both"/>
      </w:pPr>
      <w:r w:rsidRPr="00790DC7">
        <w:rPr>
          <w:lang w:eastAsia="de-DE"/>
        </w:rPr>
        <w:t>Die Regelungen von Bau- und Abbruchabfällen im Bauvorhaben und der Umgang mit diesen wird unter Punkt 0.2.1</w:t>
      </w:r>
      <w:r w:rsidR="007A3E09" w:rsidRPr="00790DC7">
        <w:rPr>
          <w:lang w:eastAsia="de-DE"/>
        </w:rPr>
        <w:t>5</w:t>
      </w:r>
      <w:r w:rsidRPr="00790DC7">
        <w:rPr>
          <w:lang w:eastAsia="de-DE"/>
        </w:rPr>
        <w:t xml:space="preserve"> beschrieben.</w:t>
      </w:r>
    </w:p>
    <w:p w14:paraId="5FFA78CF" w14:textId="77777777" w:rsidR="00325D1D" w:rsidRDefault="00325D1D" w:rsidP="008F1900">
      <w:pPr>
        <w:jc w:val="both"/>
        <w:rPr>
          <w:lang w:eastAsia="de-DE"/>
        </w:rPr>
      </w:pPr>
    </w:p>
    <w:p w14:paraId="26F97B16" w14:textId="77777777" w:rsidR="00325D1D" w:rsidRDefault="00325D1D" w:rsidP="00726B4B">
      <w:pPr>
        <w:pStyle w:val="berschrift2"/>
      </w:pPr>
      <w:bookmarkStart w:id="39" w:name="_Toc378311426"/>
      <w:bookmarkStart w:id="40" w:name="_Toc409006730"/>
      <w:bookmarkStart w:id="41" w:name="_Toc69302696"/>
      <w:r w:rsidRPr="00E82405">
        <w:t>Schutzgebiete oder Schutzzeiten</w:t>
      </w:r>
      <w:bookmarkEnd w:id="39"/>
      <w:bookmarkEnd w:id="40"/>
      <w:bookmarkEnd w:id="41"/>
    </w:p>
    <w:p w14:paraId="414F4596" w14:textId="77777777" w:rsidR="00495318" w:rsidRPr="00495318" w:rsidRDefault="007B376A" w:rsidP="007B376A">
      <w:pPr>
        <w:pStyle w:val="Hinweistext"/>
        <w:jc w:val="both"/>
        <w:rPr>
          <w:rStyle w:val="Platzhaltertext"/>
          <w:b/>
          <w:color w:val="0070C0"/>
        </w:rPr>
      </w:pPr>
      <w:r w:rsidRPr="00495318">
        <w:rPr>
          <w:rStyle w:val="Platzhaltertext"/>
          <w:b/>
          <w:color w:val="0070C0"/>
        </w:rPr>
        <w:t xml:space="preserve">Schutzgebiete oder Schutzzeiten </w:t>
      </w:r>
    </w:p>
    <w:p w14:paraId="4FC61F38" w14:textId="0FEE3AB7" w:rsidR="007B376A" w:rsidRPr="00325D1D" w:rsidRDefault="007B376A" w:rsidP="007B376A">
      <w:pPr>
        <w:pStyle w:val="Hinweistext"/>
        <w:jc w:val="both"/>
        <w:rPr>
          <w:rStyle w:val="Platzhaltertext"/>
          <w:color w:val="0070C0"/>
        </w:rPr>
      </w:pPr>
      <w:r w:rsidRPr="00325D1D">
        <w:rPr>
          <w:rStyle w:val="Platzhaltertext"/>
          <w:color w:val="0070C0"/>
        </w:rPr>
        <w:t>im Bereich der Baustelle, z.B. wegen Forderungen des Gewässer-, Boden-, Natur-, Landschafts- oder Immissionsschutzes, Bodendenkmäler, Denkmalschutz; vorliegende Fachgutachten oder dergleichen.</w:t>
      </w:r>
    </w:p>
    <w:p w14:paraId="7EA87484" w14:textId="77777777" w:rsidR="007B376A" w:rsidRPr="00325D1D" w:rsidRDefault="007B376A" w:rsidP="007B376A">
      <w:pPr>
        <w:pStyle w:val="Hinweistext"/>
        <w:jc w:val="both"/>
        <w:rPr>
          <w:rStyle w:val="Platzhaltertext"/>
          <w:color w:val="0070C0"/>
        </w:rPr>
      </w:pPr>
      <w:r w:rsidRPr="00325D1D">
        <w:rPr>
          <w:rStyle w:val="Platzhaltertext"/>
          <w:color w:val="0070C0"/>
        </w:rPr>
        <w:t>Bestandssituation aus dem Landschaftpflegerischen Begleitplan (LBP). Bei großen Umfängen ggf. nur Verweis auf den beiliegenden LBP sinnvoll.</w:t>
      </w:r>
    </w:p>
    <w:p w14:paraId="1F8AEF9B" w14:textId="55ECC785" w:rsidR="007B376A" w:rsidRDefault="007B376A" w:rsidP="007B376A">
      <w:pPr>
        <w:pStyle w:val="Hinweistext"/>
        <w:jc w:val="both"/>
        <w:rPr>
          <w:rStyle w:val="Platzhaltertext"/>
          <w:color w:val="0070C0"/>
        </w:rPr>
      </w:pPr>
      <w:r w:rsidRPr="00325D1D">
        <w:rPr>
          <w:rStyle w:val="Platzhaltertext"/>
          <w:color w:val="0070C0"/>
        </w:rPr>
        <w:t>Wichtig: Angaben anhand der Screening-Liste erarbeiten. Zuarbeit eines kundigen Fachplaners erforderlich!</w:t>
      </w:r>
    </w:p>
    <w:p w14:paraId="5BC37AE7" w14:textId="77777777" w:rsidR="001A442B" w:rsidRPr="001A442B" w:rsidRDefault="001A442B" w:rsidP="001A442B">
      <w:pPr>
        <w:pStyle w:val="Hinweistext"/>
        <w:jc w:val="both"/>
        <w:rPr>
          <w:rStyle w:val="Platzhaltertext"/>
          <w:b/>
          <w:color w:val="0070C0"/>
        </w:rPr>
      </w:pPr>
      <w:r w:rsidRPr="001A442B">
        <w:rPr>
          <w:rStyle w:val="Platzhaltertext"/>
          <w:b/>
          <w:color w:val="0070C0"/>
        </w:rPr>
        <w:t>Artenschutz</w:t>
      </w:r>
    </w:p>
    <w:p w14:paraId="754EE16E" w14:textId="77777777" w:rsidR="001A442B" w:rsidRPr="000A3658" w:rsidRDefault="001A442B" w:rsidP="001A442B">
      <w:pPr>
        <w:rPr>
          <w:i/>
          <w:color w:val="0070C0"/>
          <w:lang w:eastAsia="de-DE"/>
        </w:rPr>
      </w:pPr>
      <w:r w:rsidRPr="000A3658">
        <w:rPr>
          <w:i/>
          <w:color w:val="0070C0"/>
          <w:lang w:eastAsia="de-DE"/>
        </w:rPr>
        <w:t xml:space="preserve">Ggf. Belange der </w:t>
      </w:r>
      <w:commentRangeStart w:id="42"/>
      <w:r w:rsidRPr="000A3658">
        <w:rPr>
          <w:i/>
          <w:color w:val="0070C0"/>
          <w:lang w:eastAsia="de-DE"/>
        </w:rPr>
        <w:t>ökologischen Bauüberwachung</w:t>
      </w:r>
      <w:commentRangeEnd w:id="42"/>
      <w:r>
        <w:rPr>
          <w:rStyle w:val="Kommentarzeichen"/>
          <w:rFonts w:eastAsia="Times New Roman" w:cs="Times New Roman"/>
          <w:lang w:eastAsia="de-DE"/>
        </w:rPr>
        <w:commentReference w:id="42"/>
      </w:r>
    </w:p>
    <w:p w14:paraId="3016C655" w14:textId="77777777" w:rsidR="007B376A" w:rsidRPr="00325D1D" w:rsidRDefault="007B376A" w:rsidP="007B376A">
      <w:pPr>
        <w:pStyle w:val="Hinweistext"/>
        <w:jc w:val="both"/>
        <w:rPr>
          <w:rStyle w:val="Platzhaltertext"/>
          <w:b/>
          <w:color w:val="0070C0"/>
        </w:rPr>
      </w:pPr>
      <w:r w:rsidRPr="00325D1D">
        <w:rPr>
          <w:rStyle w:val="Platzhaltertext"/>
          <w:b/>
          <w:color w:val="0070C0"/>
        </w:rPr>
        <w:t>Belange des Bodenschutzes</w:t>
      </w:r>
    </w:p>
    <w:p w14:paraId="74C3671E" w14:textId="77777777" w:rsidR="007B376A" w:rsidRPr="00325D1D" w:rsidRDefault="007B376A" w:rsidP="007B376A">
      <w:pPr>
        <w:pStyle w:val="Hinweistext"/>
        <w:jc w:val="both"/>
        <w:rPr>
          <w:rStyle w:val="Platzhaltertext"/>
          <w:color w:val="0070C0"/>
        </w:rPr>
      </w:pPr>
      <w:r w:rsidRPr="00325D1D">
        <w:rPr>
          <w:rStyle w:val="Platzhaltertext"/>
          <w:color w:val="0070C0"/>
        </w:rPr>
        <w:t xml:space="preserve">besondere Maßnahmen zum Bodenschutz, Auflagen aus dem Planrecht … Bodenfunde, Zusammenwirken mit AG / </w:t>
      </w:r>
      <w:r>
        <w:rPr>
          <w:rStyle w:val="Platzhaltertext"/>
          <w:color w:val="0070C0"/>
        </w:rPr>
        <w:t>Bauüberwachung (=BÜW)</w:t>
      </w:r>
      <w:r w:rsidRPr="00325D1D">
        <w:rPr>
          <w:rStyle w:val="Platzhaltertext"/>
          <w:color w:val="0070C0"/>
        </w:rPr>
        <w:t xml:space="preserve"> und Denkmalbehörde beim Auffinden archäologischer Funde …</w:t>
      </w:r>
    </w:p>
    <w:p w14:paraId="0757EB9A" w14:textId="77777777" w:rsidR="007B376A" w:rsidRPr="00325D1D" w:rsidRDefault="007B376A" w:rsidP="007B376A">
      <w:pPr>
        <w:pStyle w:val="Hinweistext"/>
        <w:jc w:val="both"/>
        <w:rPr>
          <w:rStyle w:val="Platzhaltertext"/>
          <w:b/>
          <w:color w:val="0070C0"/>
        </w:rPr>
      </w:pPr>
      <w:r w:rsidRPr="00325D1D">
        <w:rPr>
          <w:rStyle w:val="Platzhaltertext"/>
          <w:b/>
          <w:color w:val="0070C0"/>
        </w:rPr>
        <w:t>Gewässerschutz</w:t>
      </w:r>
    </w:p>
    <w:p w14:paraId="52F6369B" w14:textId="77777777" w:rsidR="007B376A" w:rsidRPr="00325D1D" w:rsidRDefault="007B376A" w:rsidP="007B376A">
      <w:pPr>
        <w:pStyle w:val="Hinweistext"/>
        <w:jc w:val="both"/>
        <w:rPr>
          <w:rStyle w:val="Platzhaltertext"/>
          <w:color w:val="0070C0"/>
        </w:rPr>
      </w:pPr>
      <w:r w:rsidRPr="00325D1D">
        <w:rPr>
          <w:rStyle w:val="Platzhaltertext"/>
          <w:color w:val="0070C0"/>
        </w:rPr>
        <w:t xml:space="preserve">Oberirdische Gewässer, Grundwasser, Anforderungen zum Schutz der betroffenen Gewässer, Schutzmaßnahmen, Einleitgenehmigungen, Genehmigungen von Wasserhaltungen, </w:t>
      </w:r>
      <w:r w:rsidRPr="00325D1D">
        <w:rPr>
          <w:rStyle w:val="Platzhaltertext"/>
          <w:color w:val="0070C0"/>
        </w:rPr>
        <w:lastRenderedPageBreak/>
        <w:t>Überwachungsregime der Schutzmaßnahmen, Arbeiten in Trinkwasserschutzgebieten – spezielle Anforderungen für die Baudurchführung.</w:t>
      </w:r>
    </w:p>
    <w:p w14:paraId="4A99B2F9" w14:textId="77777777" w:rsidR="007B376A" w:rsidRDefault="007B376A" w:rsidP="007B376A">
      <w:pPr>
        <w:pStyle w:val="Hinweistext"/>
        <w:jc w:val="both"/>
        <w:rPr>
          <w:rStyle w:val="Platzhaltertext"/>
          <w:b/>
          <w:color w:val="0070C0"/>
        </w:rPr>
      </w:pPr>
      <w:r w:rsidRPr="00325D1D">
        <w:rPr>
          <w:rStyle w:val="Platzhaltertext"/>
          <w:b/>
          <w:color w:val="0070C0"/>
        </w:rPr>
        <w:t>Denkmalschutz</w:t>
      </w:r>
    </w:p>
    <w:p w14:paraId="79EEBFF7" w14:textId="77777777" w:rsidR="006C4548" w:rsidRPr="000A3658" w:rsidRDefault="006C4548" w:rsidP="006C4548">
      <w:pPr>
        <w:rPr>
          <w:i/>
          <w:color w:val="0070C0"/>
          <w:lang w:eastAsia="de-DE"/>
        </w:rPr>
      </w:pPr>
      <w:r w:rsidRPr="000A3658">
        <w:rPr>
          <w:i/>
          <w:color w:val="0070C0"/>
          <w:lang w:eastAsia="de-DE"/>
        </w:rPr>
        <w:t xml:space="preserve">Immissionsschutz ohne Einfluss auf den Bauablauf, z.B. mobile Lärmschutzwände, Staubschutzmaßnahmen </w:t>
      </w:r>
    </w:p>
    <w:p w14:paraId="0573CC0F" w14:textId="77777777" w:rsidR="007B376A" w:rsidRDefault="007B376A" w:rsidP="007B376A">
      <w:pPr>
        <w:pStyle w:val="Hinweistext"/>
        <w:jc w:val="both"/>
        <w:rPr>
          <w:rStyle w:val="Platzhaltertext"/>
          <w:b/>
          <w:color w:val="0070C0"/>
        </w:rPr>
      </w:pPr>
    </w:p>
    <w:p w14:paraId="46680782" w14:textId="77777777" w:rsidR="007B376A" w:rsidRPr="008A4B7D" w:rsidRDefault="007B376A" w:rsidP="007B376A">
      <w:pPr>
        <w:pStyle w:val="Hinweistext"/>
        <w:jc w:val="both"/>
        <w:rPr>
          <w:rStyle w:val="Platzhaltertext"/>
          <w:b/>
          <w:color w:val="E36C0A" w:themeColor="accent6" w:themeShade="BF"/>
        </w:rPr>
      </w:pPr>
      <w:commentRangeStart w:id="43"/>
      <w:r w:rsidRPr="008A4B7D">
        <w:rPr>
          <w:rStyle w:val="Platzhaltertext"/>
          <w:b/>
          <w:color w:val="E36C0A" w:themeColor="accent6" w:themeShade="BF"/>
        </w:rPr>
        <w:t>Lärmschutz</w:t>
      </w:r>
      <w:commentRangeEnd w:id="43"/>
      <w:r w:rsidR="00303BED">
        <w:rPr>
          <w:rStyle w:val="Kommentarzeichen"/>
          <w:rFonts w:eastAsia="Times New Roman" w:cs="Times New Roman"/>
          <w:i w:val="0"/>
          <w:color w:val="auto"/>
          <w:lang w:eastAsia="de-DE"/>
        </w:rPr>
        <w:commentReference w:id="43"/>
      </w:r>
    </w:p>
    <w:p w14:paraId="1FF4D893" w14:textId="77777777" w:rsidR="007B376A" w:rsidRPr="008A4B7D" w:rsidRDefault="007B376A" w:rsidP="007B376A">
      <w:pPr>
        <w:pStyle w:val="Hinweistext"/>
        <w:jc w:val="both"/>
        <w:rPr>
          <w:rStyle w:val="Platzhaltertext"/>
          <w:b/>
          <w:color w:val="0070C0"/>
        </w:rPr>
      </w:pPr>
      <w:r w:rsidRPr="008A4B7D">
        <w:rPr>
          <w:lang w:eastAsia="de-DE"/>
        </w:rPr>
        <w:t>Bitte Gültigkeit der nachfolgenden Aussage projektspezifisch prüfen.</w:t>
      </w:r>
    </w:p>
    <w:p w14:paraId="6437E3C9" w14:textId="7ECC96BA" w:rsidR="00B733BA" w:rsidRDefault="007B376A" w:rsidP="007B376A">
      <w:pPr>
        <w:pStyle w:val="Hinweistext"/>
        <w:jc w:val="both"/>
        <w:rPr>
          <w:i w:val="0"/>
          <w:color w:val="E36C0A" w:themeColor="accent6" w:themeShade="BF"/>
          <w:lang w:eastAsia="de-DE"/>
        </w:rPr>
      </w:pPr>
      <w:r w:rsidRPr="008A4B7D">
        <w:rPr>
          <w:i w:val="0"/>
          <w:color w:val="E36C0A" w:themeColor="accent6" w:themeShade="BF"/>
          <w:lang w:eastAsia="de-DE"/>
        </w:rPr>
        <w:t>Die Ausführung der Vertragsleistung muss teilweise am Wochenende bzw. in Nachtstunden erfolgen. Genehmigungen von Behörden liegen in diesem Zusammenhang noch nicht vor (z.B. Nacht- /Sonntags- oder Feiertagsarbeit). Zur Beantragung sind Angaben erforderlich, welche noch im Rahmen der Ausführungsplanung vom AN zu erarbeiten sind und deswegen inhaltlich von diesem bestimmt werden (z. B. Wahl der eingesetzten Maschinen).</w:t>
      </w:r>
    </w:p>
    <w:p w14:paraId="27D21DFE" w14:textId="07E45AE1" w:rsidR="00C23FCA" w:rsidRDefault="00B733BA" w:rsidP="007B376A">
      <w:pPr>
        <w:pStyle w:val="Hinweistext"/>
        <w:jc w:val="both"/>
        <w:rPr>
          <w:rStyle w:val="Platzhaltertext"/>
          <w:color w:val="0070C0"/>
        </w:rPr>
      </w:pPr>
      <w:r w:rsidRPr="007806C3">
        <w:rPr>
          <w:i w:val="0"/>
          <w:color w:val="E36C0A" w:themeColor="accent6" w:themeShade="BF"/>
          <w:lang w:eastAsia="de-DE"/>
        </w:rPr>
        <w:t xml:space="preserve">Für Arbeiten in geschützten Zeiten sind nach geltendem Landesrecht Ausnahmegenehmigungen, Anzeigen etc. erforderlich. Der AN hat unter Beachtung des geplanten Bauablaufes, der anzuwendenden Bauverfahren und des geplanten Maschineneinsatzes, mindestens </w:t>
      </w:r>
      <w:r w:rsidR="00C23FCA" w:rsidRPr="007806C3">
        <w:rPr>
          <w:color w:val="E36C0A" w:themeColor="accent6" w:themeShade="BF"/>
        </w:rPr>
        <w:fldChar w:fldCharType="begin">
          <w:ffData>
            <w:name w:val="Text10"/>
            <w:enabled/>
            <w:calcOnExit w:val="0"/>
            <w:textInput/>
          </w:ffData>
        </w:fldChar>
      </w:r>
      <w:r w:rsidR="00C23FCA" w:rsidRPr="007806C3">
        <w:rPr>
          <w:color w:val="E36C0A" w:themeColor="accent6" w:themeShade="BF"/>
        </w:rPr>
        <w:instrText xml:space="preserve"> FORMTEXT </w:instrText>
      </w:r>
      <w:r w:rsidR="00C23FCA" w:rsidRPr="007806C3">
        <w:rPr>
          <w:color w:val="E36C0A" w:themeColor="accent6" w:themeShade="BF"/>
        </w:rPr>
      </w:r>
      <w:r w:rsidR="00C23FCA" w:rsidRPr="007806C3">
        <w:rPr>
          <w:color w:val="E36C0A" w:themeColor="accent6" w:themeShade="BF"/>
        </w:rPr>
        <w:fldChar w:fldCharType="separate"/>
      </w:r>
      <w:r w:rsidR="00C23FCA" w:rsidRPr="007806C3">
        <w:rPr>
          <w:noProof/>
          <w:color w:val="E36C0A" w:themeColor="accent6" w:themeShade="BF"/>
        </w:rPr>
        <w:t> </w:t>
      </w:r>
      <w:r w:rsidR="00C23FCA" w:rsidRPr="007806C3">
        <w:rPr>
          <w:noProof/>
          <w:color w:val="E36C0A" w:themeColor="accent6" w:themeShade="BF"/>
        </w:rPr>
        <w:t> </w:t>
      </w:r>
      <w:r w:rsidR="00C23FCA" w:rsidRPr="007806C3">
        <w:rPr>
          <w:noProof/>
          <w:color w:val="E36C0A" w:themeColor="accent6" w:themeShade="BF"/>
        </w:rPr>
        <w:t> </w:t>
      </w:r>
      <w:r w:rsidR="00C23FCA" w:rsidRPr="007806C3">
        <w:rPr>
          <w:noProof/>
          <w:color w:val="E36C0A" w:themeColor="accent6" w:themeShade="BF"/>
        </w:rPr>
        <w:t> </w:t>
      </w:r>
      <w:r w:rsidR="00C23FCA" w:rsidRPr="007806C3">
        <w:rPr>
          <w:noProof/>
          <w:color w:val="E36C0A" w:themeColor="accent6" w:themeShade="BF"/>
        </w:rPr>
        <w:t> </w:t>
      </w:r>
      <w:r w:rsidR="00C23FCA" w:rsidRPr="007806C3">
        <w:rPr>
          <w:color w:val="E36C0A" w:themeColor="accent6" w:themeShade="BF"/>
        </w:rPr>
        <w:fldChar w:fldCharType="end"/>
      </w:r>
      <w:r w:rsidRPr="007806C3">
        <w:rPr>
          <w:i w:val="0"/>
          <w:color w:val="E36C0A" w:themeColor="accent6" w:themeShade="BF"/>
          <w:lang w:eastAsia="de-DE"/>
        </w:rPr>
        <w:t xml:space="preserve"> Wochen vorher, bei den zuständigen Stellen erforderliche Ausnahmen zu beantragen bzw. die relevanten Bauarbeiten anzuzeigen.</w:t>
      </w:r>
      <w:r w:rsidR="007B376A" w:rsidRPr="008A4B7D">
        <w:rPr>
          <w:rStyle w:val="Platzhaltertext"/>
          <w:color w:val="0070C0"/>
        </w:rPr>
        <w:t xml:space="preserve"> </w:t>
      </w:r>
    </w:p>
    <w:p w14:paraId="36149FDA" w14:textId="77777777" w:rsidR="00C23FCA" w:rsidRPr="00C23FCA" w:rsidRDefault="00C23FCA" w:rsidP="00C23FCA">
      <w:pPr>
        <w:pStyle w:val="Listenabsatz"/>
        <w:numPr>
          <w:ilvl w:val="0"/>
          <w:numId w:val="31"/>
        </w:numPr>
        <w:spacing w:line="276" w:lineRule="auto"/>
        <w:rPr>
          <w:rFonts w:cs="Arial"/>
          <w:i/>
          <w:color w:val="0070C0"/>
        </w:rPr>
      </w:pPr>
      <w:r w:rsidRPr="00C23FCA">
        <w:rPr>
          <w:i/>
          <w:color w:val="0070C0"/>
        </w:rPr>
        <w:t>LV-Positionen erforderlich</w:t>
      </w:r>
    </w:p>
    <w:p w14:paraId="5AF54307" w14:textId="77777777" w:rsidR="006D78A3" w:rsidRDefault="006D78A3" w:rsidP="007B376A">
      <w:pPr>
        <w:pStyle w:val="Hinweistext"/>
        <w:jc w:val="both"/>
        <w:rPr>
          <w:rStyle w:val="Platzhaltertext"/>
          <w:color w:val="0070C0"/>
        </w:rPr>
      </w:pPr>
    </w:p>
    <w:p w14:paraId="1232D31B" w14:textId="77777777" w:rsidR="00ED6D4C" w:rsidRPr="005B37C9" w:rsidRDefault="00ED6D4C" w:rsidP="008F1900">
      <w:pPr>
        <w:jc w:val="both"/>
        <w:rPr>
          <w:lang w:eastAsia="de-DE"/>
        </w:rPr>
      </w:pPr>
    </w:p>
    <w:p w14:paraId="42D9653C" w14:textId="77777777" w:rsidR="00C00442" w:rsidRPr="005B37C9" w:rsidRDefault="00C00442" w:rsidP="00726B4B">
      <w:pPr>
        <w:pStyle w:val="berschrift2"/>
      </w:pPr>
      <w:bookmarkStart w:id="44" w:name="_Toc378311427"/>
      <w:bookmarkStart w:id="45" w:name="_Toc409006731"/>
      <w:bookmarkStart w:id="46" w:name="_Toc69302697"/>
      <w:r w:rsidRPr="005B37C9">
        <w:t>Schutzmaßnahmen</w:t>
      </w:r>
      <w:bookmarkEnd w:id="44"/>
      <w:bookmarkEnd w:id="45"/>
      <w:bookmarkEnd w:id="46"/>
    </w:p>
    <w:p w14:paraId="290D9201" w14:textId="77777777" w:rsidR="00665088" w:rsidRPr="000A3658" w:rsidRDefault="00665088" w:rsidP="008F1900">
      <w:pPr>
        <w:pStyle w:val="Hinweistext"/>
        <w:jc w:val="both"/>
        <w:rPr>
          <w:i w:val="0"/>
          <w:color w:val="E36C0A" w:themeColor="accent6" w:themeShade="BF"/>
          <w:lang w:eastAsia="de-DE"/>
        </w:rPr>
      </w:pPr>
      <w:r w:rsidRPr="000A3658">
        <w:rPr>
          <w:i w:val="0"/>
          <w:color w:val="E36C0A" w:themeColor="accent6" w:themeShade="BF"/>
          <w:lang w:eastAsia="de-DE"/>
        </w:rPr>
        <w:t xml:space="preserve">Bleibt frei </w:t>
      </w:r>
    </w:p>
    <w:p w14:paraId="08A6F6BA" w14:textId="77777777" w:rsidR="00E70C40" w:rsidRPr="005A2091" w:rsidRDefault="00665088" w:rsidP="008F1900">
      <w:pPr>
        <w:pStyle w:val="Hinweistext"/>
        <w:jc w:val="both"/>
        <w:rPr>
          <w:rStyle w:val="Platzhaltertext"/>
          <w:color w:val="0070C0"/>
        </w:rPr>
      </w:pPr>
      <w:r w:rsidRPr="005A2091">
        <w:rPr>
          <w:rStyle w:val="Platzhaltertext"/>
          <w:color w:val="0070C0"/>
        </w:rPr>
        <w:t>oder</w:t>
      </w:r>
    </w:p>
    <w:p w14:paraId="0853E031" w14:textId="77777777" w:rsidR="007B3093" w:rsidRPr="000A3658" w:rsidRDefault="008D24B2" w:rsidP="00135538">
      <w:pPr>
        <w:pStyle w:val="Hinweistext"/>
        <w:jc w:val="both"/>
        <w:rPr>
          <w:i w:val="0"/>
          <w:color w:val="E36C0A" w:themeColor="accent6" w:themeShade="BF"/>
          <w:lang w:eastAsia="de-DE"/>
        </w:rPr>
      </w:pPr>
      <w:r w:rsidRPr="000A3658">
        <w:rPr>
          <w:i w:val="0"/>
          <w:color w:val="E36C0A" w:themeColor="accent6" w:themeShade="BF"/>
          <w:lang w:eastAsia="de-DE"/>
        </w:rPr>
        <w:t>Im Bereich der</w:t>
      </w:r>
      <w:r w:rsidR="007B3093" w:rsidRPr="000A3658">
        <w:rPr>
          <w:i w:val="0"/>
          <w:color w:val="E36C0A" w:themeColor="accent6" w:themeShade="BF"/>
          <w:lang w:eastAsia="de-DE"/>
        </w:rPr>
        <w:t xml:space="preserve"> Baustelle und dem Baubereich angrenzenden Bäume, Pflanzen, Vegetationsflächen und dergleichen sind zu schützen. Die einschlägigen öffentlich-rechtlichen Gesetze und Normen sind zu beachten. </w:t>
      </w:r>
    </w:p>
    <w:p w14:paraId="14CC6822" w14:textId="77777777" w:rsidR="007B3093" w:rsidRPr="005B37C9" w:rsidRDefault="007B3093" w:rsidP="00135538">
      <w:pPr>
        <w:pStyle w:val="Hinweistext"/>
        <w:jc w:val="both"/>
        <w:rPr>
          <w:i w:val="0"/>
          <w:color w:val="E36C0A" w:themeColor="accent6" w:themeShade="BF"/>
          <w:lang w:eastAsia="de-DE"/>
        </w:rPr>
      </w:pPr>
      <w:r w:rsidRPr="005B37C9">
        <w:rPr>
          <w:i w:val="0"/>
          <w:color w:val="E36C0A" w:themeColor="accent6" w:themeShade="BF"/>
          <w:lang w:eastAsia="de-DE"/>
        </w:rPr>
        <w:t xml:space="preserve">Folgende konkrete Schutzmaßnahmen für einzelne schutzwürdige Gegenstände, Pflanzen und Vegetationsflächen sind zu beachten: </w:t>
      </w:r>
    </w:p>
    <w:p w14:paraId="00C399E7" w14:textId="77777777" w:rsidR="00C00442" w:rsidRPr="005B37C9" w:rsidRDefault="007B3093" w:rsidP="00135538">
      <w:pPr>
        <w:jc w:val="both"/>
        <w:rPr>
          <w:color w:val="E36C0A" w:themeColor="accent6" w:themeShade="BF"/>
        </w:rPr>
      </w:pP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p>
    <w:p w14:paraId="6AF3D336" w14:textId="68330F9D" w:rsidR="008D24B2" w:rsidRPr="00062DB9" w:rsidRDefault="008D24B2" w:rsidP="00062DB9">
      <w:pPr>
        <w:pStyle w:val="Listenabsatz"/>
        <w:numPr>
          <w:ilvl w:val="0"/>
          <w:numId w:val="31"/>
        </w:numPr>
        <w:jc w:val="both"/>
        <w:rPr>
          <w:i/>
          <w:color w:val="0070C0"/>
        </w:rPr>
      </w:pPr>
      <w:r w:rsidRPr="00062DB9">
        <w:rPr>
          <w:i/>
          <w:color w:val="0070C0"/>
        </w:rPr>
        <w:t xml:space="preserve"> LV-Pos.</w:t>
      </w:r>
      <w:r w:rsidR="003D1428" w:rsidRPr="00062DB9">
        <w:rPr>
          <w:i/>
          <w:color w:val="0070C0"/>
        </w:rPr>
        <w:t xml:space="preserve"> erstellen</w:t>
      </w:r>
      <w:r w:rsidRPr="00062DB9">
        <w:rPr>
          <w:i/>
          <w:color w:val="0070C0"/>
        </w:rPr>
        <w:t xml:space="preserve"> für </w:t>
      </w:r>
      <w:r w:rsidR="003D1428" w:rsidRPr="00062DB9">
        <w:rPr>
          <w:i/>
          <w:color w:val="0070C0"/>
        </w:rPr>
        <w:t>Schutzmaßnahmen (ggf. Pauschale)</w:t>
      </w:r>
      <w:r w:rsidRPr="00062DB9">
        <w:rPr>
          <w:i/>
          <w:color w:val="0070C0"/>
        </w:rPr>
        <w:t>, da besondere Leistung gem. ATV DIN 18299 Abschnitt 4.2.17</w:t>
      </w:r>
    </w:p>
    <w:p w14:paraId="26FAA379" w14:textId="77777777" w:rsidR="007B3093" w:rsidRDefault="007B3093" w:rsidP="008F1900">
      <w:pPr>
        <w:jc w:val="both"/>
        <w:rPr>
          <w:color w:val="E36C0A" w:themeColor="accent6" w:themeShade="BF"/>
        </w:rPr>
      </w:pPr>
    </w:p>
    <w:p w14:paraId="785E2AB3" w14:textId="017D0F86" w:rsidR="00376DB9" w:rsidRDefault="00376DB9" w:rsidP="00726B4B">
      <w:pPr>
        <w:pStyle w:val="berschrift2"/>
      </w:pPr>
      <w:bookmarkStart w:id="47" w:name="_Toc69302698"/>
      <w:bookmarkStart w:id="48" w:name="_Toc378311428"/>
      <w:bookmarkStart w:id="49" w:name="_Toc409006732"/>
      <w:r w:rsidRPr="005B37C9">
        <w:t>bleibt frei</w:t>
      </w:r>
      <w:bookmarkEnd w:id="47"/>
    </w:p>
    <w:p w14:paraId="35C935D6" w14:textId="77777777" w:rsidR="009A5FA2" w:rsidRPr="009A5FA2" w:rsidRDefault="009A5FA2" w:rsidP="009A5FA2">
      <w:pPr>
        <w:rPr>
          <w:lang w:eastAsia="de-DE"/>
        </w:rPr>
      </w:pPr>
    </w:p>
    <w:p w14:paraId="37E258FF" w14:textId="77777777" w:rsidR="009A5FA2" w:rsidRPr="00657AC2" w:rsidRDefault="009A5FA2" w:rsidP="009A5FA2">
      <w:pPr>
        <w:pStyle w:val="berschrift2"/>
      </w:pPr>
      <w:bookmarkStart w:id="50" w:name="_Toc69302699"/>
      <w:r w:rsidRPr="00657AC2">
        <w:t>bleibt frei</w:t>
      </w:r>
      <w:bookmarkEnd w:id="50"/>
    </w:p>
    <w:p w14:paraId="4F991BBF" w14:textId="77777777" w:rsidR="00376DB9" w:rsidRPr="005B37C9" w:rsidRDefault="00376DB9" w:rsidP="00376DB9">
      <w:pPr>
        <w:rPr>
          <w:lang w:eastAsia="de-DE"/>
        </w:rPr>
      </w:pPr>
    </w:p>
    <w:p w14:paraId="3FCA5F01" w14:textId="7DC03570" w:rsidR="00C00442" w:rsidRPr="00777B63" w:rsidRDefault="00B368FB" w:rsidP="00726B4B">
      <w:pPr>
        <w:pStyle w:val="berschrift2"/>
      </w:pPr>
      <w:bookmarkStart w:id="51" w:name="_Toc69302700"/>
      <w:bookmarkEnd w:id="48"/>
      <w:bookmarkEnd w:id="49"/>
      <w:r w:rsidRPr="00777B63">
        <w:t>Hindernisse</w:t>
      </w:r>
      <w:bookmarkEnd w:id="51"/>
      <w:r w:rsidRPr="00777B63">
        <w:t xml:space="preserve"> </w:t>
      </w:r>
    </w:p>
    <w:p w14:paraId="51AB836D" w14:textId="4A6E09F1" w:rsidR="00C00442" w:rsidRDefault="00B368FB" w:rsidP="008F1900">
      <w:pPr>
        <w:jc w:val="both"/>
      </w:pPr>
      <w:r w:rsidRPr="005B37C9">
        <w:t xml:space="preserve">Siehe </w:t>
      </w:r>
      <w:r w:rsidR="009A5FA2">
        <w:t>0.1.3</w:t>
      </w:r>
    </w:p>
    <w:p w14:paraId="3BDDD32D" w14:textId="77777777" w:rsidR="001F1A7D" w:rsidRPr="005B37C9" w:rsidRDefault="001F1A7D" w:rsidP="008F1900">
      <w:pPr>
        <w:jc w:val="both"/>
        <w:rPr>
          <w:lang w:eastAsia="de-DE"/>
        </w:rPr>
      </w:pPr>
    </w:p>
    <w:p w14:paraId="47FB3260" w14:textId="77777777" w:rsidR="00C00442" w:rsidRDefault="00C00442" w:rsidP="00726B4B">
      <w:pPr>
        <w:pStyle w:val="berschrift2"/>
      </w:pPr>
      <w:bookmarkStart w:id="52" w:name="_Toc378311429"/>
      <w:bookmarkStart w:id="53" w:name="_Toc409006733"/>
      <w:bookmarkStart w:id="54" w:name="_Toc69302701"/>
      <w:r w:rsidRPr="005B37C9">
        <w:lastRenderedPageBreak/>
        <w:t>Kampfmittel</w:t>
      </w:r>
      <w:bookmarkEnd w:id="52"/>
      <w:bookmarkEnd w:id="53"/>
      <w:bookmarkEnd w:id="54"/>
    </w:p>
    <w:p w14:paraId="0AC85C3A" w14:textId="77777777" w:rsidR="00062DB9" w:rsidRDefault="00062DB9" w:rsidP="00062DB9">
      <w:pPr>
        <w:rPr>
          <w:lang w:eastAsia="de-DE"/>
        </w:rPr>
      </w:pPr>
    </w:p>
    <w:p w14:paraId="6565A7C3" w14:textId="77777777" w:rsidR="00D72BAD" w:rsidRPr="00C00442" w:rsidRDefault="00D72BAD" w:rsidP="00D72BAD">
      <w:pPr>
        <w:pStyle w:val="Hinweistext"/>
        <w:jc w:val="both"/>
        <w:rPr>
          <w:rStyle w:val="Platzhaltertext"/>
          <w:color w:val="0070C0"/>
        </w:rPr>
      </w:pPr>
      <w:r w:rsidRPr="00C00442">
        <w:rPr>
          <w:rStyle w:val="Platzhaltertext"/>
          <w:color w:val="0070C0"/>
        </w:rPr>
        <w:t>Die Grundsätze und Regelungen zum Thema Kampfmittelerkundung / -beseitigung obliegen den Bundesländern. Aus diesem Grund sind die jeweiligen aktuellen bundeslandspezifischen Regelungen und Vorgaben zu beachten und einzuhalten.</w:t>
      </w:r>
    </w:p>
    <w:p w14:paraId="18F18227" w14:textId="77777777" w:rsidR="006B5472" w:rsidRDefault="00D72BAD" w:rsidP="00D72BAD">
      <w:pPr>
        <w:pStyle w:val="Hinweistext"/>
        <w:jc w:val="both"/>
        <w:rPr>
          <w:rStyle w:val="Platzhaltertext"/>
          <w:color w:val="0070C0"/>
        </w:rPr>
      </w:pPr>
      <w:r>
        <w:rPr>
          <w:rStyle w:val="Platzhaltertext"/>
          <w:color w:val="0070C0"/>
        </w:rPr>
        <w:t>Die DB</w:t>
      </w:r>
      <w:r w:rsidRPr="00842F68">
        <w:rPr>
          <w:rStyle w:val="Platzhaltertext"/>
          <w:color w:val="0070C0"/>
        </w:rPr>
        <w:t xml:space="preserve"> AG hat zur Wahrnehmung Ihrer Pflichten einen Leitfaden erstellt, der unter </w:t>
      </w:r>
    </w:p>
    <w:p w14:paraId="0D30B8A7" w14:textId="25897EF1" w:rsidR="006B5472" w:rsidRDefault="008203B8" w:rsidP="00D72BAD">
      <w:pPr>
        <w:pStyle w:val="Hinweistext"/>
        <w:jc w:val="both"/>
      </w:pPr>
      <w:hyperlink r:id="rId16" w:anchor="Infra-Info+2018_Nr.+01-attachment-Arbeitshilfe+Kampfmittelsondierung+und+-freigabe+V2.1+VRI.pdf" w:history="1">
        <w:r w:rsidR="006B5472" w:rsidRPr="00811376">
          <w:rPr>
            <w:rStyle w:val="Hyperlink"/>
          </w:rPr>
          <w:t>https://einkaufswiki.intranet.deutschebahn.com/confluence/pages/viewpageattachments.action?pageId=144084325&amp;highlight=Arbeitshilfe+Kampfmittelsondierung+und+-freigabe+V2.1+VRI.pdf#Infra-Info+2018_Nr.+01-attachment-Arbeitshilfe+Kampfmittelsondierung+und+-freigabe+V2.1+VRI.pdf</w:t>
        </w:r>
      </w:hyperlink>
    </w:p>
    <w:p w14:paraId="07E1E133" w14:textId="26D7BA18" w:rsidR="00D72BAD" w:rsidRDefault="00D72BAD" w:rsidP="00D72BAD">
      <w:pPr>
        <w:pStyle w:val="Hinweistext"/>
        <w:jc w:val="both"/>
        <w:rPr>
          <w:rStyle w:val="Platzhaltertext"/>
          <w:color w:val="0070C0"/>
        </w:rPr>
      </w:pPr>
      <w:r w:rsidRPr="00842F68">
        <w:rPr>
          <w:rStyle w:val="Platzhaltertext"/>
          <w:color w:val="0070C0"/>
        </w:rPr>
        <w:t xml:space="preserve">abgebildet ist. </w:t>
      </w:r>
    </w:p>
    <w:p w14:paraId="0E6EF3BF" w14:textId="5E87BCE6" w:rsidR="00241391" w:rsidRPr="00811376" w:rsidRDefault="00241391" w:rsidP="00241391">
      <w:pPr>
        <w:rPr>
          <w:rStyle w:val="Platzhaltertext"/>
          <w:i/>
          <w:color w:val="0070C0"/>
        </w:rPr>
      </w:pPr>
      <w:r w:rsidRPr="00811376">
        <w:rPr>
          <w:rStyle w:val="Platzhaltertext"/>
          <w:i/>
          <w:color w:val="0070C0"/>
        </w:rPr>
        <w:t xml:space="preserve">Zur Kampfmittelsondierung wurden durch </w:t>
      </w:r>
      <w:r w:rsidR="00E94303" w:rsidRPr="00811376">
        <w:rPr>
          <w:rStyle w:val="Platzhaltertext"/>
          <w:i/>
          <w:color w:val="0070C0"/>
        </w:rPr>
        <w:t>FE.EA</w:t>
      </w:r>
      <w:r w:rsidR="00050C9A" w:rsidRPr="00811376">
        <w:rPr>
          <w:rStyle w:val="Platzhaltertext"/>
          <w:i/>
          <w:color w:val="0070C0"/>
        </w:rPr>
        <w:t xml:space="preserve"> 43</w:t>
      </w:r>
      <w:r w:rsidRPr="00811376">
        <w:rPr>
          <w:rStyle w:val="Platzhaltertext"/>
          <w:i/>
          <w:color w:val="0070C0"/>
        </w:rPr>
        <w:t xml:space="preserve"> für jedes Bundesland Rahmenverträge abgeschlossen, über </w:t>
      </w:r>
      <w:r w:rsidRPr="004B4CB3">
        <w:rPr>
          <w:rStyle w:val="Platzhaltertext"/>
          <w:i/>
          <w:color w:val="0070C0"/>
        </w:rPr>
        <w:t>die entsprechende Leistungen zur Erkundung/Sondierung abgerufen werden können</w:t>
      </w:r>
      <w:r w:rsidR="001C47D2" w:rsidRPr="004B4CB3">
        <w:rPr>
          <w:rStyle w:val="Platzhaltertext"/>
          <w:i/>
          <w:color w:val="0070C0"/>
        </w:rPr>
        <w:t xml:space="preserve"> und unter dem Link „</w:t>
      </w:r>
      <w:hyperlink r:id="rId17" w:history="1">
        <w:r w:rsidR="001C47D2" w:rsidRPr="004B4CB3">
          <w:rPr>
            <w:rStyle w:val="Platzhaltertext"/>
            <w:color w:val="0070C0"/>
          </w:rPr>
          <w:t>https://einkaufswiki.intranet.deutschebahn.com/confluence/pages/viewpage.action?pageId=561709225</w:t>
        </w:r>
      </w:hyperlink>
      <w:r w:rsidR="001C47D2" w:rsidRPr="004B4CB3">
        <w:rPr>
          <w:rStyle w:val="Platzhaltertext"/>
          <w:i/>
          <w:color w:val="0070C0"/>
        </w:rPr>
        <w:t>“ abrufbar</w:t>
      </w:r>
      <w:r w:rsidRPr="004B4CB3">
        <w:rPr>
          <w:rStyle w:val="Platzhaltertext"/>
          <w:i/>
          <w:color w:val="0070C0"/>
        </w:rPr>
        <w:t>.</w:t>
      </w:r>
    </w:p>
    <w:p w14:paraId="3BF53C5D" w14:textId="6969A616" w:rsidR="006B5472" w:rsidRPr="00811376" w:rsidRDefault="006B5472" w:rsidP="00241391">
      <w:pPr>
        <w:rPr>
          <w:rStyle w:val="Platzhaltertext"/>
          <w:i/>
          <w:color w:val="0070C0"/>
        </w:rPr>
      </w:pPr>
      <w:r w:rsidRPr="00811376">
        <w:rPr>
          <w:rStyle w:val="Platzhaltertext"/>
          <w:i/>
          <w:color w:val="0070C0"/>
        </w:rPr>
        <w:t>Um der Bauherrenpflicht zur Gewährleistung eines sicheren Baugrunds nachzukommen, muss im Vorfeld der Baumaßnahme bereits zu Beginn der Planung das Kampfmittelrisiko überprüft und ggf. technische Maßnahmen zur Kampfmittelsondierung eingeleitet werden. Nähere Informationen, insbesondere zur jeweiligen Vorgehensweise in den 16 Bundesländern ist dem Leitfaden „Kampfmittelbeseitigung auf Flächen der Deutschen Bahn“ im Prozessportal (</w:t>
      </w:r>
      <w:hyperlink w:history="1"/>
      <w:r w:rsidR="00017B89" w:rsidRPr="00811376">
        <w:rPr>
          <w:rStyle w:val="Platzhaltertext"/>
          <w:i/>
          <w:color w:val="0070C0"/>
        </w:rPr>
        <w:t>https://db-planet.deutschebahn.com/pages/regelwerks-newsletter/apps/content/prozessportale</w:t>
      </w:r>
      <w:r w:rsidRPr="00811376">
        <w:rPr>
          <w:rStyle w:val="Platzhaltertext"/>
          <w:i/>
          <w:color w:val="0070C0"/>
        </w:rPr>
        <w:t>) zu entnehmen.</w:t>
      </w:r>
    </w:p>
    <w:p w14:paraId="65B17F18" w14:textId="2AE9D533" w:rsidR="00D72BAD" w:rsidRPr="00811376" w:rsidRDefault="006B5472" w:rsidP="00161CCC">
      <w:pPr>
        <w:rPr>
          <w:i/>
          <w:color w:val="0070C0"/>
        </w:rPr>
      </w:pPr>
      <w:r w:rsidRPr="00811376">
        <w:rPr>
          <w:rStyle w:val="Platzhaltertext"/>
          <w:i/>
          <w:iCs/>
          <w:color w:val="0070C0"/>
        </w:rPr>
        <w:t xml:space="preserve">Im Vorfeld der Baumaßnahme ist das Kampfmittelrisiko abzuklären. </w:t>
      </w:r>
    </w:p>
    <w:p w14:paraId="6E93AA7D" w14:textId="3DC60BEE" w:rsidR="00242B8D" w:rsidRPr="005B37C9" w:rsidRDefault="00123389" w:rsidP="008E2177">
      <w:pPr>
        <w:pStyle w:val="berschrift3"/>
      </w:pPr>
      <w:bookmarkStart w:id="55" w:name="_Toc69302702"/>
      <w:r>
        <w:t xml:space="preserve">0.1.18.1 </w:t>
      </w:r>
      <w:r w:rsidR="00242B8D" w:rsidRPr="005B37C9">
        <w:t>Kampfmittelfreimessung</w:t>
      </w:r>
      <w:bookmarkEnd w:id="55"/>
    </w:p>
    <w:p w14:paraId="7FD23BC8" w14:textId="77777777" w:rsidR="007B1944" w:rsidRDefault="007B1944" w:rsidP="00DD5BF8">
      <w:pPr>
        <w:spacing w:after="200" w:line="276" w:lineRule="auto"/>
        <w:jc w:val="both"/>
        <w:rPr>
          <w:color w:val="FF0000"/>
          <w:lang w:eastAsia="de-DE"/>
        </w:rPr>
      </w:pPr>
    </w:p>
    <w:p w14:paraId="588F19D1" w14:textId="06DA4D40" w:rsidR="00DD5BF8" w:rsidRPr="005D21E5" w:rsidRDefault="00125700" w:rsidP="00DD5BF8">
      <w:pPr>
        <w:spacing w:after="200" w:line="276" w:lineRule="auto"/>
        <w:jc w:val="both"/>
        <w:rPr>
          <w:rFonts w:cs="Arial"/>
          <w:color w:val="E36C0A" w:themeColor="accent6" w:themeShade="BF"/>
          <w:sz w:val="26"/>
          <w:szCs w:val="26"/>
          <w:u w:val="single"/>
        </w:rPr>
      </w:pPr>
      <w:r w:rsidRPr="005D21E5">
        <w:rPr>
          <w:rFonts w:cs="Arial"/>
          <w:color w:val="E36C0A" w:themeColor="accent6" w:themeShade="BF"/>
          <w:sz w:val="26"/>
          <w:szCs w:val="26"/>
          <w:u w:val="single"/>
        </w:rPr>
        <w:t>Kampfmittelvoreinschätzung</w:t>
      </w:r>
    </w:p>
    <w:p w14:paraId="1D9F37D2" w14:textId="713143B4" w:rsidR="006B5472" w:rsidRPr="00D73439" w:rsidRDefault="00DD5BF8" w:rsidP="006B5472">
      <w:pPr>
        <w:jc w:val="both"/>
        <w:rPr>
          <w:rFonts w:eastAsia="Times New Roman"/>
        </w:rPr>
      </w:pPr>
      <w:r w:rsidRPr="005D21E5">
        <w:rPr>
          <w:rFonts w:cs="Arial"/>
          <w:color w:val="E36C0A" w:themeColor="accent6" w:themeShade="BF"/>
        </w:rPr>
        <w:t xml:space="preserve">Im Auftrag des AG wurde eine </w:t>
      </w:r>
      <w:r w:rsidR="00125700" w:rsidRPr="005D21E5">
        <w:rPr>
          <w:rFonts w:cs="Arial"/>
          <w:color w:val="E36C0A" w:themeColor="accent6" w:themeShade="BF"/>
        </w:rPr>
        <w:t xml:space="preserve">Kampfmittelvoreinschätzung (z.B. Luftbildauswertung) </w:t>
      </w:r>
      <w:r w:rsidRPr="005D21E5">
        <w:rPr>
          <w:rFonts w:cs="Arial"/>
          <w:color w:val="E36C0A" w:themeColor="accent6" w:themeShade="BF"/>
        </w:rPr>
        <w:t>auf das Vorhandensein von Kampfmitteln durchgeführt. Das Antreffen von Kampfmitteln ist nicht wahrscheinlich. Die Auswertung hat keinen Verdacht für das Vor</w:t>
      </w:r>
      <w:r w:rsidR="004700C8" w:rsidRPr="005D21E5">
        <w:rPr>
          <w:rFonts w:cs="Arial"/>
          <w:color w:val="E36C0A" w:themeColor="accent6" w:themeShade="BF"/>
        </w:rPr>
        <w:t>handensein</w:t>
      </w:r>
      <w:r w:rsidRPr="005D21E5">
        <w:rPr>
          <w:rFonts w:cs="Arial"/>
          <w:color w:val="E36C0A" w:themeColor="accent6" w:themeShade="BF"/>
        </w:rPr>
        <w:t xml:space="preserve"> von Kampfmitteln ergeben</w:t>
      </w:r>
      <w:r w:rsidR="006B5472" w:rsidRPr="006B5472">
        <w:rPr>
          <w:rFonts w:eastAsia="Times New Roman"/>
        </w:rPr>
        <w:t xml:space="preserve"> </w:t>
      </w:r>
      <w:r w:rsidR="006B5472" w:rsidRPr="00E60500">
        <w:rPr>
          <w:rFonts w:cs="Arial"/>
          <w:color w:val="E36C0A" w:themeColor="accent6" w:themeShade="BF"/>
        </w:rPr>
        <w:t>und weitergehende kampfmitteltechnische Maßnahmen sind nicht erforderlich.</w:t>
      </w:r>
    </w:p>
    <w:p w14:paraId="04DE517A" w14:textId="002D2AD1" w:rsidR="00DD5BF8" w:rsidRPr="005D21E5" w:rsidRDefault="00DD5BF8" w:rsidP="00DD5BF8">
      <w:pPr>
        <w:spacing w:after="0" w:line="276" w:lineRule="auto"/>
        <w:rPr>
          <w:rFonts w:cs="Arial"/>
          <w:color w:val="E36C0A" w:themeColor="accent6" w:themeShade="BF"/>
        </w:rPr>
      </w:pPr>
    </w:p>
    <w:p w14:paraId="5FE87409" w14:textId="77777777" w:rsidR="00DD5BF8" w:rsidRPr="005D21E5" w:rsidRDefault="0056355B" w:rsidP="00DD5BF8">
      <w:pPr>
        <w:spacing w:after="0" w:line="276" w:lineRule="auto"/>
        <w:rPr>
          <w:rFonts w:eastAsia="Times New Roman" w:cs="Arial"/>
          <w:i/>
          <w:color w:val="0070C0"/>
          <w:lang w:eastAsia="de-DE"/>
        </w:rPr>
      </w:pPr>
      <w:r w:rsidRPr="005D21E5">
        <w:rPr>
          <w:rFonts w:eastAsia="Times New Roman" w:cs="Arial"/>
          <w:i/>
          <w:color w:val="0070C0"/>
          <w:lang w:eastAsia="de-DE"/>
        </w:rPr>
        <w:t>o</w:t>
      </w:r>
      <w:r w:rsidR="00DD5BF8" w:rsidRPr="005D21E5">
        <w:rPr>
          <w:rFonts w:eastAsia="Times New Roman" w:cs="Arial"/>
          <w:i/>
          <w:color w:val="0070C0"/>
          <w:lang w:eastAsia="de-DE"/>
        </w:rPr>
        <w:t>der</w:t>
      </w:r>
    </w:p>
    <w:p w14:paraId="73B85861" w14:textId="4341A698" w:rsidR="00DD5BF8" w:rsidRDefault="00DD5BF8" w:rsidP="00DD5BF8">
      <w:pPr>
        <w:spacing w:after="0" w:line="276" w:lineRule="auto"/>
        <w:rPr>
          <w:color w:val="E36C0A" w:themeColor="accent6" w:themeShade="BF"/>
        </w:rPr>
      </w:pPr>
      <w:r w:rsidRPr="005D21E5">
        <w:rPr>
          <w:rFonts w:cs="Arial"/>
          <w:color w:val="E36C0A" w:themeColor="accent6" w:themeShade="BF"/>
        </w:rPr>
        <w:t xml:space="preserve">Im Auftrag des AG wurde eine </w:t>
      </w:r>
      <w:r w:rsidR="00125700" w:rsidRPr="005D21E5">
        <w:rPr>
          <w:rFonts w:cs="Arial"/>
          <w:color w:val="E36C0A" w:themeColor="accent6" w:themeShade="BF"/>
        </w:rPr>
        <w:t xml:space="preserve">Kampfmittelvoreinschätzung (z.B. </w:t>
      </w:r>
      <w:r w:rsidRPr="005D21E5">
        <w:rPr>
          <w:rFonts w:cs="Arial"/>
          <w:color w:val="E36C0A" w:themeColor="accent6" w:themeShade="BF"/>
        </w:rPr>
        <w:t>Luftbildauswertung</w:t>
      </w:r>
      <w:r w:rsidR="00125700" w:rsidRPr="005D21E5">
        <w:rPr>
          <w:rFonts w:cs="Arial"/>
          <w:color w:val="E36C0A" w:themeColor="accent6" w:themeShade="BF"/>
        </w:rPr>
        <w:t>)</w:t>
      </w:r>
      <w:r w:rsidRPr="005D21E5">
        <w:rPr>
          <w:rFonts w:cs="Arial"/>
          <w:color w:val="E36C0A" w:themeColor="accent6" w:themeShade="BF"/>
        </w:rPr>
        <w:t xml:space="preserve"> auf das</w:t>
      </w:r>
      <w:r w:rsidRPr="00DD5BF8">
        <w:rPr>
          <w:rFonts w:cs="Arial"/>
          <w:color w:val="E36C0A" w:themeColor="accent6" w:themeShade="BF"/>
        </w:rPr>
        <w:t xml:space="preserve"> Vorhandensein von Kampfmitteln durchgeführt. Es</w:t>
      </w:r>
      <w:r w:rsidRPr="00DD5BF8">
        <w:rPr>
          <w:rFonts w:eastAsia="Times New Roman" w:cs="Arial"/>
          <w:color w:val="E36C0A" w:themeColor="accent6" w:themeShade="BF"/>
          <w:lang w:eastAsia="de-DE"/>
        </w:rPr>
        <w:t xml:space="preserve"> wurde der Verdacht auf </w:t>
      </w:r>
      <w:r w:rsidRPr="005D21E5">
        <w:rPr>
          <w:rFonts w:eastAsia="Times New Roman" w:cs="Arial"/>
          <w:color w:val="E36C0A" w:themeColor="accent6" w:themeShade="BF"/>
          <w:lang w:eastAsia="de-DE"/>
        </w:rPr>
        <w:t>das V</w:t>
      </w:r>
      <w:r w:rsidR="004700C8" w:rsidRPr="005D21E5">
        <w:rPr>
          <w:rFonts w:eastAsia="Times New Roman" w:cs="Arial"/>
          <w:color w:val="E36C0A" w:themeColor="accent6" w:themeShade="BF"/>
          <w:lang w:eastAsia="de-DE"/>
        </w:rPr>
        <w:t>orhandensein</w:t>
      </w:r>
      <w:r w:rsidRPr="005D21E5">
        <w:rPr>
          <w:rFonts w:eastAsia="Times New Roman" w:cs="Arial"/>
          <w:color w:val="E36C0A" w:themeColor="accent6" w:themeShade="BF"/>
          <w:lang w:eastAsia="de-DE"/>
        </w:rPr>
        <w:t xml:space="preserve"> von Kampfmitteln</w:t>
      </w:r>
      <w:r w:rsidRPr="00DD5BF8">
        <w:rPr>
          <w:rFonts w:eastAsia="Times New Roman" w:cs="Arial"/>
          <w:color w:val="E36C0A" w:themeColor="accent6" w:themeShade="BF"/>
          <w:lang w:eastAsia="de-DE"/>
        </w:rPr>
        <w:t xml:space="preserve"> bestätigt</w:t>
      </w:r>
      <w:r w:rsidRPr="008A4B7D">
        <w:rPr>
          <w:rFonts w:eastAsia="Times New Roman" w:cs="Arial"/>
          <w:color w:val="E36C0A" w:themeColor="accent6" w:themeShade="BF"/>
          <w:lang w:eastAsia="de-DE"/>
        </w:rPr>
        <w:t xml:space="preserve">. </w:t>
      </w:r>
      <w:r w:rsidR="006B7A85" w:rsidRPr="008A4B7D">
        <w:rPr>
          <w:color w:val="E36C0A" w:themeColor="accent6" w:themeShade="BF"/>
        </w:rPr>
        <w:t>Der Kampfmittelverdacht konnte durch die Luftbildauswertung nicht ausgeschlossen werden. In den Bereichen von Gleis</w:t>
      </w:r>
      <w:r w:rsidR="00EB0D09">
        <w:rPr>
          <w:color w:val="E36C0A" w:themeColor="accent6" w:themeShade="BF"/>
        </w:rPr>
        <w:t xml:space="preserve"> </w:t>
      </w:r>
      <w:r w:rsidR="00EB0D09" w:rsidRPr="00DD5BF8">
        <w:rPr>
          <w:color w:val="E36C0A" w:themeColor="accent6" w:themeShade="BF"/>
        </w:rPr>
        <w:fldChar w:fldCharType="begin">
          <w:ffData>
            <w:name w:val="Text10"/>
            <w:enabled/>
            <w:calcOnExit w:val="0"/>
            <w:textInput/>
          </w:ffData>
        </w:fldChar>
      </w:r>
      <w:r w:rsidR="00EB0D09" w:rsidRPr="00DD5BF8">
        <w:rPr>
          <w:color w:val="E36C0A" w:themeColor="accent6" w:themeShade="BF"/>
        </w:rPr>
        <w:instrText xml:space="preserve"> FORMTEXT </w:instrText>
      </w:r>
      <w:r w:rsidR="00EB0D09" w:rsidRPr="00DD5BF8">
        <w:rPr>
          <w:color w:val="E36C0A" w:themeColor="accent6" w:themeShade="BF"/>
        </w:rPr>
      </w:r>
      <w:r w:rsidR="00EB0D09" w:rsidRPr="00DD5BF8">
        <w:rPr>
          <w:color w:val="E36C0A" w:themeColor="accent6" w:themeShade="BF"/>
        </w:rPr>
        <w:fldChar w:fldCharType="separate"/>
      </w:r>
      <w:r w:rsidR="00EB0D09" w:rsidRPr="00DD5BF8">
        <w:rPr>
          <w:noProof/>
          <w:color w:val="E36C0A" w:themeColor="accent6" w:themeShade="BF"/>
        </w:rPr>
        <w:t> </w:t>
      </w:r>
      <w:r w:rsidR="00EB0D09" w:rsidRPr="00DD5BF8">
        <w:rPr>
          <w:noProof/>
          <w:color w:val="E36C0A" w:themeColor="accent6" w:themeShade="BF"/>
        </w:rPr>
        <w:t> </w:t>
      </w:r>
      <w:r w:rsidR="00EB0D09" w:rsidRPr="00DD5BF8">
        <w:rPr>
          <w:noProof/>
          <w:color w:val="E36C0A" w:themeColor="accent6" w:themeShade="BF"/>
        </w:rPr>
        <w:t> </w:t>
      </w:r>
      <w:r w:rsidR="00EB0D09" w:rsidRPr="00DD5BF8">
        <w:rPr>
          <w:noProof/>
          <w:color w:val="E36C0A" w:themeColor="accent6" w:themeShade="BF"/>
        </w:rPr>
        <w:t> </w:t>
      </w:r>
      <w:r w:rsidR="00EB0D09" w:rsidRPr="00DD5BF8">
        <w:rPr>
          <w:noProof/>
          <w:color w:val="E36C0A" w:themeColor="accent6" w:themeShade="BF"/>
        </w:rPr>
        <w:t> </w:t>
      </w:r>
      <w:r w:rsidR="00EB0D09" w:rsidRPr="00DD5BF8">
        <w:rPr>
          <w:color w:val="E36C0A" w:themeColor="accent6" w:themeShade="BF"/>
        </w:rPr>
        <w:fldChar w:fldCharType="end"/>
      </w:r>
      <w:r w:rsidR="006B7A85" w:rsidRPr="008A4B7D">
        <w:rPr>
          <w:color w:val="E36C0A" w:themeColor="accent6" w:themeShade="BF"/>
        </w:rPr>
        <w:t>, Weiche</w:t>
      </w:r>
      <w:r w:rsidR="00EB0D09">
        <w:rPr>
          <w:color w:val="E36C0A" w:themeColor="accent6" w:themeShade="BF"/>
        </w:rPr>
        <w:t xml:space="preserve"> </w:t>
      </w:r>
      <w:r w:rsidR="00EB0D09" w:rsidRPr="00DD5BF8">
        <w:rPr>
          <w:color w:val="E36C0A" w:themeColor="accent6" w:themeShade="BF"/>
        </w:rPr>
        <w:fldChar w:fldCharType="begin">
          <w:ffData>
            <w:name w:val="Text10"/>
            <w:enabled/>
            <w:calcOnExit w:val="0"/>
            <w:textInput/>
          </w:ffData>
        </w:fldChar>
      </w:r>
      <w:r w:rsidR="00EB0D09" w:rsidRPr="00DD5BF8">
        <w:rPr>
          <w:color w:val="E36C0A" w:themeColor="accent6" w:themeShade="BF"/>
        </w:rPr>
        <w:instrText xml:space="preserve"> FORMTEXT </w:instrText>
      </w:r>
      <w:r w:rsidR="00EB0D09" w:rsidRPr="00DD5BF8">
        <w:rPr>
          <w:color w:val="E36C0A" w:themeColor="accent6" w:themeShade="BF"/>
        </w:rPr>
      </w:r>
      <w:r w:rsidR="00EB0D09" w:rsidRPr="00DD5BF8">
        <w:rPr>
          <w:color w:val="E36C0A" w:themeColor="accent6" w:themeShade="BF"/>
        </w:rPr>
        <w:fldChar w:fldCharType="separate"/>
      </w:r>
      <w:r w:rsidR="00EB0D09" w:rsidRPr="00DD5BF8">
        <w:rPr>
          <w:noProof/>
          <w:color w:val="E36C0A" w:themeColor="accent6" w:themeShade="BF"/>
        </w:rPr>
        <w:t> </w:t>
      </w:r>
      <w:r w:rsidR="00EB0D09" w:rsidRPr="00DD5BF8">
        <w:rPr>
          <w:noProof/>
          <w:color w:val="E36C0A" w:themeColor="accent6" w:themeShade="BF"/>
        </w:rPr>
        <w:t> </w:t>
      </w:r>
      <w:r w:rsidR="00EB0D09" w:rsidRPr="00DD5BF8">
        <w:rPr>
          <w:noProof/>
          <w:color w:val="E36C0A" w:themeColor="accent6" w:themeShade="BF"/>
        </w:rPr>
        <w:t> </w:t>
      </w:r>
      <w:r w:rsidR="00EB0D09" w:rsidRPr="00DD5BF8">
        <w:rPr>
          <w:noProof/>
          <w:color w:val="E36C0A" w:themeColor="accent6" w:themeShade="BF"/>
        </w:rPr>
        <w:t> </w:t>
      </w:r>
      <w:r w:rsidR="00EB0D09" w:rsidRPr="00DD5BF8">
        <w:rPr>
          <w:noProof/>
          <w:color w:val="E36C0A" w:themeColor="accent6" w:themeShade="BF"/>
        </w:rPr>
        <w:t> </w:t>
      </w:r>
      <w:r w:rsidR="00EB0D09" w:rsidRPr="00DD5BF8">
        <w:rPr>
          <w:color w:val="E36C0A" w:themeColor="accent6" w:themeShade="BF"/>
        </w:rPr>
        <w:fldChar w:fldCharType="end"/>
      </w:r>
      <w:r w:rsidR="006B7A85" w:rsidRPr="008A4B7D">
        <w:rPr>
          <w:color w:val="E36C0A" w:themeColor="accent6" w:themeShade="BF"/>
        </w:rPr>
        <w:t xml:space="preserve">, km </w:t>
      </w:r>
      <w:r w:rsidR="00EB0D09" w:rsidRPr="00DD5BF8">
        <w:rPr>
          <w:color w:val="E36C0A" w:themeColor="accent6" w:themeShade="BF"/>
        </w:rPr>
        <w:fldChar w:fldCharType="begin">
          <w:ffData>
            <w:name w:val="Text10"/>
            <w:enabled/>
            <w:calcOnExit w:val="0"/>
            <w:textInput/>
          </w:ffData>
        </w:fldChar>
      </w:r>
      <w:r w:rsidR="00EB0D09" w:rsidRPr="00DD5BF8">
        <w:rPr>
          <w:color w:val="E36C0A" w:themeColor="accent6" w:themeShade="BF"/>
        </w:rPr>
        <w:instrText xml:space="preserve"> FORMTEXT </w:instrText>
      </w:r>
      <w:r w:rsidR="00EB0D09" w:rsidRPr="00DD5BF8">
        <w:rPr>
          <w:color w:val="E36C0A" w:themeColor="accent6" w:themeShade="BF"/>
        </w:rPr>
      </w:r>
      <w:r w:rsidR="00EB0D09" w:rsidRPr="00DD5BF8">
        <w:rPr>
          <w:color w:val="E36C0A" w:themeColor="accent6" w:themeShade="BF"/>
        </w:rPr>
        <w:fldChar w:fldCharType="separate"/>
      </w:r>
      <w:r w:rsidR="00EB0D09" w:rsidRPr="00DD5BF8">
        <w:rPr>
          <w:noProof/>
          <w:color w:val="E36C0A" w:themeColor="accent6" w:themeShade="BF"/>
        </w:rPr>
        <w:t> </w:t>
      </w:r>
      <w:r w:rsidR="00EB0D09" w:rsidRPr="00DD5BF8">
        <w:rPr>
          <w:noProof/>
          <w:color w:val="E36C0A" w:themeColor="accent6" w:themeShade="BF"/>
        </w:rPr>
        <w:t> </w:t>
      </w:r>
      <w:r w:rsidR="00EB0D09" w:rsidRPr="00DD5BF8">
        <w:rPr>
          <w:noProof/>
          <w:color w:val="E36C0A" w:themeColor="accent6" w:themeShade="BF"/>
        </w:rPr>
        <w:t> </w:t>
      </w:r>
      <w:r w:rsidR="00EB0D09" w:rsidRPr="00DD5BF8">
        <w:rPr>
          <w:noProof/>
          <w:color w:val="E36C0A" w:themeColor="accent6" w:themeShade="BF"/>
        </w:rPr>
        <w:t> </w:t>
      </w:r>
      <w:r w:rsidR="00EB0D09" w:rsidRPr="00DD5BF8">
        <w:rPr>
          <w:noProof/>
          <w:color w:val="E36C0A" w:themeColor="accent6" w:themeShade="BF"/>
        </w:rPr>
        <w:t> </w:t>
      </w:r>
      <w:r w:rsidR="00EB0D09" w:rsidRPr="00DD5BF8">
        <w:rPr>
          <w:color w:val="E36C0A" w:themeColor="accent6" w:themeShade="BF"/>
        </w:rPr>
        <w:fldChar w:fldCharType="end"/>
      </w:r>
      <w:r w:rsidR="00EB0D09">
        <w:rPr>
          <w:color w:val="E36C0A" w:themeColor="accent6" w:themeShade="BF"/>
        </w:rPr>
        <w:t xml:space="preserve"> </w:t>
      </w:r>
      <w:r w:rsidR="006B7A85" w:rsidRPr="008A4B7D">
        <w:rPr>
          <w:color w:val="E36C0A" w:themeColor="accent6" w:themeShade="BF"/>
        </w:rPr>
        <w:t>–</w:t>
      </w:r>
      <w:r w:rsidR="00EB0D09" w:rsidRPr="008A4B7D">
        <w:rPr>
          <w:color w:val="E36C0A" w:themeColor="accent6" w:themeShade="BF"/>
        </w:rPr>
        <w:t xml:space="preserve"> km </w:t>
      </w:r>
      <w:r w:rsidR="006B7A85" w:rsidRPr="008A4B7D">
        <w:rPr>
          <w:color w:val="E36C0A" w:themeColor="accent6" w:themeShade="BF"/>
        </w:rPr>
        <w:t xml:space="preserve"> </w:t>
      </w:r>
      <w:r w:rsidR="00EB0D09" w:rsidRPr="00DD5BF8">
        <w:rPr>
          <w:color w:val="E36C0A" w:themeColor="accent6" w:themeShade="BF"/>
        </w:rPr>
        <w:fldChar w:fldCharType="begin">
          <w:ffData>
            <w:name w:val="Text10"/>
            <w:enabled/>
            <w:calcOnExit w:val="0"/>
            <w:textInput/>
          </w:ffData>
        </w:fldChar>
      </w:r>
      <w:r w:rsidR="00EB0D09" w:rsidRPr="00DD5BF8">
        <w:rPr>
          <w:color w:val="E36C0A" w:themeColor="accent6" w:themeShade="BF"/>
        </w:rPr>
        <w:instrText xml:space="preserve"> FORMTEXT </w:instrText>
      </w:r>
      <w:r w:rsidR="00EB0D09" w:rsidRPr="00DD5BF8">
        <w:rPr>
          <w:color w:val="E36C0A" w:themeColor="accent6" w:themeShade="BF"/>
        </w:rPr>
      </w:r>
      <w:r w:rsidR="00EB0D09" w:rsidRPr="00DD5BF8">
        <w:rPr>
          <w:color w:val="E36C0A" w:themeColor="accent6" w:themeShade="BF"/>
        </w:rPr>
        <w:fldChar w:fldCharType="separate"/>
      </w:r>
      <w:r w:rsidR="00EB0D09" w:rsidRPr="00DD5BF8">
        <w:rPr>
          <w:noProof/>
          <w:color w:val="E36C0A" w:themeColor="accent6" w:themeShade="BF"/>
        </w:rPr>
        <w:t> </w:t>
      </w:r>
      <w:r w:rsidR="00EB0D09" w:rsidRPr="00DD5BF8">
        <w:rPr>
          <w:noProof/>
          <w:color w:val="E36C0A" w:themeColor="accent6" w:themeShade="BF"/>
        </w:rPr>
        <w:t> </w:t>
      </w:r>
      <w:r w:rsidR="00EB0D09" w:rsidRPr="00DD5BF8">
        <w:rPr>
          <w:noProof/>
          <w:color w:val="E36C0A" w:themeColor="accent6" w:themeShade="BF"/>
        </w:rPr>
        <w:t> </w:t>
      </w:r>
      <w:r w:rsidR="00EB0D09" w:rsidRPr="00DD5BF8">
        <w:rPr>
          <w:noProof/>
          <w:color w:val="E36C0A" w:themeColor="accent6" w:themeShade="BF"/>
        </w:rPr>
        <w:t> </w:t>
      </w:r>
      <w:r w:rsidR="00EB0D09" w:rsidRPr="00DD5BF8">
        <w:rPr>
          <w:noProof/>
          <w:color w:val="E36C0A" w:themeColor="accent6" w:themeShade="BF"/>
        </w:rPr>
        <w:t> </w:t>
      </w:r>
      <w:r w:rsidR="00EB0D09" w:rsidRPr="00DD5BF8">
        <w:rPr>
          <w:color w:val="E36C0A" w:themeColor="accent6" w:themeShade="BF"/>
        </w:rPr>
        <w:fldChar w:fldCharType="end"/>
      </w:r>
      <w:r w:rsidR="006B7A85" w:rsidRPr="008A4B7D">
        <w:rPr>
          <w:color w:val="E36C0A" w:themeColor="accent6" w:themeShade="BF"/>
        </w:rPr>
        <w:t xml:space="preserve"> besteht der Verdacht auf eine Kampfmittelbelastung.</w:t>
      </w:r>
    </w:p>
    <w:p w14:paraId="48A0F487" w14:textId="17676FA3" w:rsidR="00241391" w:rsidRPr="00241391" w:rsidRDefault="00241391" w:rsidP="00DD5BF8">
      <w:pPr>
        <w:spacing w:after="0" w:line="276" w:lineRule="auto"/>
        <w:rPr>
          <w:rFonts w:cs="Arial"/>
          <w:color w:val="E36C0A" w:themeColor="accent6" w:themeShade="BF"/>
          <w:highlight w:val="yellow"/>
        </w:rPr>
      </w:pPr>
      <w:r w:rsidRPr="00E60500">
        <w:rPr>
          <w:rFonts w:cs="Arial"/>
          <w:color w:val="E36C0A" w:themeColor="accent6" w:themeShade="BF"/>
        </w:rPr>
        <w:t xml:space="preserve">Das entsprechende Räumkonzept wird </w:t>
      </w:r>
      <w:r w:rsidRPr="00E60500">
        <w:rPr>
          <w:rFonts w:eastAsia="Times New Roman" w:cs="Arial"/>
          <w:color w:val="E36C0A" w:themeColor="accent6" w:themeShade="BF"/>
          <w:lang w:eastAsia="de-DE"/>
        </w:rPr>
        <w:t>in Anlage</w:t>
      </w:r>
      <w:r w:rsidRPr="009E3F10">
        <w:rPr>
          <w:rFonts w:eastAsia="Times New Roman" w:cs="Arial"/>
          <w:color w:val="E36C0A" w:themeColor="accent6" w:themeShade="BF"/>
          <w:lang w:eastAsia="de-DE"/>
        </w:rPr>
        <w:t xml:space="preserve"> </w:t>
      </w:r>
      <w:r w:rsidRPr="00DD5BF8">
        <w:rPr>
          <w:color w:val="E36C0A" w:themeColor="accent6" w:themeShade="BF"/>
        </w:rPr>
        <w:fldChar w:fldCharType="begin">
          <w:ffData>
            <w:name w:val="Text10"/>
            <w:enabled/>
            <w:calcOnExit w:val="0"/>
            <w:textInput/>
          </w:ffData>
        </w:fldChar>
      </w:r>
      <w:r w:rsidRPr="00DD5BF8">
        <w:rPr>
          <w:color w:val="E36C0A" w:themeColor="accent6" w:themeShade="BF"/>
        </w:rPr>
        <w:instrText xml:space="preserve"> FORMTEXT </w:instrText>
      </w:r>
      <w:r w:rsidRPr="00DD5BF8">
        <w:rPr>
          <w:color w:val="E36C0A" w:themeColor="accent6" w:themeShade="BF"/>
        </w:rPr>
      </w:r>
      <w:r w:rsidRPr="00DD5BF8">
        <w:rPr>
          <w:color w:val="E36C0A" w:themeColor="accent6" w:themeShade="BF"/>
        </w:rPr>
        <w:fldChar w:fldCharType="separate"/>
      </w:r>
      <w:r w:rsidRPr="00DD5BF8">
        <w:rPr>
          <w:noProof/>
          <w:color w:val="E36C0A" w:themeColor="accent6" w:themeShade="BF"/>
        </w:rPr>
        <w:t> </w:t>
      </w:r>
      <w:r w:rsidRPr="00DD5BF8">
        <w:rPr>
          <w:noProof/>
          <w:color w:val="E36C0A" w:themeColor="accent6" w:themeShade="BF"/>
        </w:rPr>
        <w:t> </w:t>
      </w:r>
      <w:r w:rsidRPr="00DD5BF8">
        <w:rPr>
          <w:noProof/>
          <w:color w:val="E36C0A" w:themeColor="accent6" w:themeShade="BF"/>
        </w:rPr>
        <w:t> </w:t>
      </w:r>
      <w:r w:rsidRPr="00DD5BF8">
        <w:rPr>
          <w:noProof/>
          <w:color w:val="E36C0A" w:themeColor="accent6" w:themeShade="BF"/>
        </w:rPr>
        <w:t> </w:t>
      </w:r>
      <w:r w:rsidRPr="00DD5BF8">
        <w:rPr>
          <w:noProof/>
          <w:color w:val="E36C0A" w:themeColor="accent6" w:themeShade="BF"/>
        </w:rPr>
        <w:t> </w:t>
      </w:r>
      <w:r w:rsidRPr="00DD5BF8">
        <w:rPr>
          <w:color w:val="E36C0A" w:themeColor="accent6" w:themeShade="BF"/>
        </w:rPr>
        <w:fldChar w:fldCharType="end"/>
      </w:r>
      <w:r w:rsidRPr="00E60500">
        <w:rPr>
          <w:rFonts w:cs="Arial"/>
          <w:color w:val="E36C0A" w:themeColor="accent6" w:themeShade="BF"/>
        </w:rPr>
        <w:t>zur Verfügung gestellt.</w:t>
      </w:r>
    </w:p>
    <w:p w14:paraId="02237CA6" w14:textId="77777777" w:rsidR="00DD5BF8" w:rsidRPr="00DD5BF8" w:rsidRDefault="0056355B" w:rsidP="00DD5BF8">
      <w:pPr>
        <w:spacing w:after="0" w:line="276" w:lineRule="auto"/>
        <w:rPr>
          <w:rFonts w:eastAsia="Times New Roman" w:cs="Arial"/>
          <w:i/>
          <w:color w:val="0070C0"/>
          <w:lang w:eastAsia="de-DE"/>
        </w:rPr>
      </w:pPr>
      <w:r>
        <w:rPr>
          <w:rFonts w:eastAsia="Times New Roman" w:cs="Arial"/>
          <w:i/>
          <w:color w:val="0070C0"/>
          <w:lang w:eastAsia="de-DE"/>
        </w:rPr>
        <w:t>o</w:t>
      </w:r>
      <w:r w:rsidR="00DD5BF8" w:rsidRPr="00DD5BF8">
        <w:rPr>
          <w:rFonts w:eastAsia="Times New Roman" w:cs="Arial"/>
          <w:i/>
          <w:color w:val="0070C0"/>
          <w:lang w:eastAsia="de-DE"/>
        </w:rPr>
        <w:t>der</w:t>
      </w:r>
    </w:p>
    <w:p w14:paraId="2671A614" w14:textId="77777777" w:rsidR="00DD5BF8" w:rsidRPr="00DD5BF8" w:rsidRDefault="00DD5BF8" w:rsidP="00DD5BF8">
      <w:pPr>
        <w:spacing w:after="0" w:line="276" w:lineRule="auto"/>
        <w:rPr>
          <w:rFonts w:cs="Arial"/>
          <w:color w:val="E36C0A" w:themeColor="accent6" w:themeShade="BF"/>
        </w:rPr>
      </w:pPr>
      <w:r w:rsidRPr="00DD5BF8">
        <w:rPr>
          <w:rFonts w:cs="Arial"/>
          <w:color w:val="E36C0A" w:themeColor="accent6" w:themeShade="BF"/>
        </w:rPr>
        <w:t>Bleibt frei</w:t>
      </w:r>
    </w:p>
    <w:p w14:paraId="70FD0277" w14:textId="77777777" w:rsidR="00DD5BF8" w:rsidRPr="00DD5BF8" w:rsidRDefault="00DD5BF8" w:rsidP="00DD5BF8">
      <w:pPr>
        <w:jc w:val="both"/>
        <w:rPr>
          <w:rFonts w:cs="Arial"/>
          <w:color w:val="E36C0A" w:themeColor="accent6" w:themeShade="BF"/>
          <w:sz w:val="24"/>
          <w:szCs w:val="24"/>
          <w:u w:val="single"/>
        </w:rPr>
      </w:pPr>
    </w:p>
    <w:p w14:paraId="35547EBA" w14:textId="77777777" w:rsidR="00DD5BF8" w:rsidRPr="005D21E5" w:rsidRDefault="00DD5BF8" w:rsidP="00DD5BF8">
      <w:pPr>
        <w:spacing w:after="200" w:line="276" w:lineRule="auto"/>
        <w:jc w:val="both"/>
        <w:rPr>
          <w:rFonts w:cs="Arial"/>
          <w:color w:val="E36C0A" w:themeColor="accent6" w:themeShade="BF"/>
          <w:sz w:val="26"/>
          <w:szCs w:val="26"/>
          <w:u w:val="single"/>
        </w:rPr>
      </w:pPr>
      <w:r w:rsidRPr="005D21E5">
        <w:rPr>
          <w:rFonts w:cs="Arial"/>
          <w:color w:val="E36C0A" w:themeColor="accent6" w:themeShade="BF"/>
          <w:sz w:val="26"/>
          <w:szCs w:val="26"/>
          <w:u w:val="single"/>
        </w:rPr>
        <w:t>Georadarmessung</w:t>
      </w:r>
      <w:r w:rsidR="001E6B7D" w:rsidRPr="005D21E5">
        <w:rPr>
          <w:rFonts w:cs="Arial"/>
          <w:color w:val="E36C0A" w:themeColor="accent6" w:themeShade="BF"/>
          <w:sz w:val="26"/>
          <w:szCs w:val="26"/>
          <w:u w:val="single"/>
        </w:rPr>
        <w:t>/Oberflächensondierung</w:t>
      </w:r>
    </w:p>
    <w:p w14:paraId="058E63D7" w14:textId="05252D7C" w:rsidR="004700C8" w:rsidRPr="00DD5BF8" w:rsidRDefault="00DD5BF8" w:rsidP="004700C8">
      <w:pPr>
        <w:spacing w:after="0" w:line="276" w:lineRule="auto"/>
        <w:rPr>
          <w:rFonts w:cs="Arial"/>
          <w:color w:val="E36C0A" w:themeColor="accent6" w:themeShade="BF"/>
        </w:rPr>
      </w:pPr>
      <w:r w:rsidRPr="005D21E5">
        <w:rPr>
          <w:rFonts w:cs="Arial"/>
          <w:color w:val="E36C0A" w:themeColor="accent6" w:themeShade="BF"/>
        </w:rPr>
        <w:lastRenderedPageBreak/>
        <w:t xml:space="preserve">Im Auftrag des AG wurde eine Georadarmessung auf das Vorhandensein von Kampfmitteln durchgeführt. </w:t>
      </w:r>
      <w:r w:rsidR="004700C8" w:rsidRPr="005D21E5">
        <w:rPr>
          <w:rFonts w:cs="Arial"/>
          <w:color w:val="E36C0A" w:themeColor="accent6" w:themeShade="BF"/>
        </w:rPr>
        <w:t>Das Antreffen von Kampfmitteln ist nicht wahrschei</w:t>
      </w:r>
      <w:r w:rsidR="009E3F10">
        <w:rPr>
          <w:rFonts w:cs="Arial"/>
          <w:color w:val="E36C0A" w:themeColor="accent6" w:themeShade="BF"/>
        </w:rPr>
        <w:t xml:space="preserve">nlich. Die Auswertung hat </w:t>
      </w:r>
      <w:r w:rsidR="009E3F10" w:rsidRPr="008A4B7D">
        <w:rPr>
          <w:rFonts w:cs="Arial"/>
          <w:color w:val="E36C0A" w:themeColor="accent6" w:themeShade="BF"/>
        </w:rPr>
        <w:t xml:space="preserve">den </w:t>
      </w:r>
      <w:r w:rsidR="004700C8" w:rsidRPr="008A4B7D">
        <w:rPr>
          <w:rFonts w:cs="Arial"/>
          <w:color w:val="E36C0A" w:themeColor="accent6" w:themeShade="BF"/>
        </w:rPr>
        <w:t xml:space="preserve">Verdacht für das Vorhandensein von Kampfmitteln </w:t>
      </w:r>
      <w:r w:rsidR="009E3F10" w:rsidRPr="008A4B7D">
        <w:rPr>
          <w:rFonts w:cs="Arial"/>
          <w:color w:val="E36C0A" w:themeColor="accent6" w:themeShade="BF"/>
        </w:rPr>
        <w:t>aus der Luftbildauswertung nicht bestätigt.</w:t>
      </w:r>
    </w:p>
    <w:p w14:paraId="4298E069" w14:textId="77777777" w:rsidR="00DD5BF8" w:rsidRPr="00DD5BF8" w:rsidRDefault="0056355B" w:rsidP="00DD5BF8">
      <w:pPr>
        <w:spacing w:after="0" w:line="276" w:lineRule="auto"/>
        <w:rPr>
          <w:rFonts w:eastAsia="Times New Roman" w:cs="Arial"/>
          <w:i/>
          <w:color w:val="0070C0"/>
          <w:lang w:eastAsia="de-DE"/>
        </w:rPr>
      </w:pPr>
      <w:r>
        <w:rPr>
          <w:rFonts w:eastAsia="Times New Roman" w:cs="Arial"/>
          <w:i/>
          <w:color w:val="0070C0"/>
          <w:lang w:eastAsia="de-DE"/>
        </w:rPr>
        <w:t>o</w:t>
      </w:r>
      <w:r w:rsidR="00DD5BF8" w:rsidRPr="00DD5BF8">
        <w:rPr>
          <w:rFonts w:eastAsia="Times New Roman" w:cs="Arial"/>
          <w:i/>
          <w:color w:val="0070C0"/>
          <w:lang w:eastAsia="de-DE"/>
        </w:rPr>
        <w:t>der</w:t>
      </w:r>
    </w:p>
    <w:p w14:paraId="18595CCC" w14:textId="77777777" w:rsidR="009E3F10" w:rsidRDefault="00DD5BF8" w:rsidP="00DD5BF8">
      <w:pPr>
        <w:spacing w:after="0" w:line="276" w:lineRule="auto"/>
        <w:rPr>
          <w:rFonts w:eastAsia="Times New Roman" w:cs="Arial"/>
          <w:color w:val="0070C0"/>
          <w:lang w:eastAsia="de-DE"/>
        </w:rPr>
      </w:pPr>
      <w:r w:rsidRPr="00DD5BF8">
        <w:rPr>
          <w:rFonts w:cs="Arial"/>
          <w:color w:val="E36C0A" w:themeColor="accent6" w:themeShade="BF"/>
        </w:rPr>
        <w:t>Im Auftrag des AG wurde eine Georadarmessung auf das Vorhandensein von Kampfmitteln durchgeführt. Es</w:t>
      </w:r>
      <w:r w:rsidR="004700C8">
        <w:rPr>
          <w:rFonts w:eastAsia="Times New Roman" w:cs="Arial"/>
          <w:color w:val="E36C0A" w:themeColor="accent6" w:themeShade="BF"/>
          <w:lang w:eastAsia="de-DE"/>
        </w:rPr>
        <w:t xml:space="preserve"> wurde der Verdacht auf das </w:t>
      </w:r>
      <w:r w:rsidR="004700C8" w:rsidRPr="005D21E5">
        <w:rPr>
          <w:rFonts w:eastAsia="Times New Roman" w:cs="Arial"/>
          <w:color w:val="E36C0A" w:themeColor="accent6" w:themeShade="BF"/>
          <w:lang w:eastAsia="de-DE"/>
        </w:rPr>
        <w:t>Vorhandensein</w:t>
      </w:r>
      <w:r w:rsidRPr="005D21E5">
        <w:rPr>
          <w:rFonts w:eastAsia="Times New Roman" w:cs="Arial"/>
          <w:color w:val="E36C0A" w:themeColor="accent6" w:themeShade="BF"/>
          <w:lang w:eastAsia="de-DE"/>
        </w:rPr>
        <w:t xml:space="preserve"> von</w:t>
      </w:r>
      <w:r w:rsidRPr="00DD5BF8">
        <w:rPr>
          <w:rFonts w:eastAsia="Times New Roman" w:cs="Arial"/>
          <w:color w:val="E36C0A" w:themeColor="accent6" w:themeShade="BF"/>
          <w:lang w:eastAsia="de-DE"/>
        </w:rPr>
        <w:t xml:space="preserve"> Kampfmitteln bestätigt. Die Auswertungen ergaben insgesamt </w:t>
      </w:r>
      <w:r w:rsidRPr="00DD5BF8">
        <w:rPr>
          <w:color w:val="E36C0A" w:themeColor="accent6" w:themeShade="BF"/>
        </w:rPr>
        <w:fldChar w:fldCharType="begin">
          <w:ffData>
            <w:name w:val="Text10"/>
            <w:enabled/>
            <w:calcOnExit w:val="0"/>
            <w:textInput/>
          </w:ffData>
        </w:fldChar>
      </w:r>
      <w:r w:rsidRPr="00DD5BF8">
        <w:rPr>
          <w:color w:val="E36C0A" w:themeColor="accent6" w:themeShade="BF"/>
        </w:rPr>
        <w:instrText xml:space="preserve"> FORMTEXT </w:instrText>
      </w:r>
      <w:r w:rsidRPr="00DD5BF8">
        <w:rPr>
          <w:color w:val="E36C0A" w:themeColor="accent6" w:themeShade="BF"/>
        </w:rPr>
      </w:r>
      <w:r w:rsidRPr="00DD5BF8">
        <w:rPr>
          <w:color w:val="E36C0A" w:themeColor="accent6" w:themeShade="BF"/>
        </w:rPr>
        <w:fldChar w:fldCharType="separate"/>
      </w:r>
      <w:r w:rsidRPr="00DD5BF8">
        <w:rPr>
          <w:noProof/>
          <w:color w:val="E36C0A" w:themeColor="accent6" w:themeShade="BF"/>
        </w:rPr>
        <w:t> </w:t>
      </w:r>
      <w:r w:rsidRPr="00DD5BF8">
        <w:rPr>
          <w:noProof/>
          <w:color w:val="E36C0A" w:themeColor="accent6" w:themeShade="BF"/>
        </w:rPr>
        <w:t> </w:t>
      </w:r>
      <w:r w:rsidRPr="00DD5BF8">
        <w:rPr>
          <w:noProof/>
          <w:color w:val="E36C0A" w:themeColor="accent6" w:themeShade="BF"/>
        </w:rPr>
        <w:t> </w:t>
      </w:r>
      <w:r w:rsidRPr="00DD5BF8">
        <w:rPr>
          <w:noProof/>
          <w:color w:val="E36C0A" w:themeColor="accent6" w:themeShade="BF"/>
        </w:rPr>
        <w:t> </w:t>
      </w:r>
      <w:r w:rsidRPr="00DD5BF8">
        <w:rPr>
          <w:noProof/>
          <w:color w:val="E36C0A" w:themeColor="accent6" w:themeShade="BF"/>
        </w:rPr>
        <w:t> </w:t>
      </w:r>
      <w:r w:rsidRPr="00DD5BF8">
        <w:rPr>
          <w:color w:val="E36C0A" w:themeColor="accent6" w:themeShade="BF"/>
        </w:rPr>
        <w:fldChar w:fldCharType="end"/>
      </w:r>
      <w:r w:rsidRPr="00DD5BF8">
        <w:rPr>
          <w:color w:val="E36C0A" w:themeColor="accent6" w:themeShade="BF"/>
        </w:rPr>
        <w:t xml:space="preserve"> Verdachtspunkte.</w:t>
      </w:r>
      <w:r w:rsidR="00096DAF">
        <w:rPr>
          <w:color w:val="E36C0A" w:themeColor="accent6" w:themeShade="BF"/>
        </w:rPr>
        <w:t xml:space="preserve"> </w:t>
      </w:r>
      <w:r w:rsidR="00CC6BC2">
        <w:rPr>
          <w:color w:val="E36C0A" w:themeColor="accent6" w:themeShade="BF"/>
        </w:rPr>
        <w:t>Diesbezüglich sind Behinderungen,</w:t>
      </w:r>
      <w:r w:rsidR="00CC6BC2" w:rsidRPr="00DD5BF8">
        <w:rPr>
          <w:rFonts w:eastAsia="Times New Roman" w:cs="Arial"/>
          <w:color w:val="E36C0A" w:themeColor="accent6" w:themeShade="BF"/>
          <w:lang w:eastAsia="de-DE"/>
        </w:rPr>
        <w:t xml:space="preserve"> insbesondere</w:t>
      </w:r>
      <w:r w:rsidR="00CC6BC2">
        <w:rPr>
          <w:rFonts w:eastAsia="Times New Roman" w:cs="Arial"/>
          <w:color w:val="E36C0A" w:themeColor="accent6" w:themeShade="BF"/>
          <w:lang w:eastAsia="de-DE"/>
        </w:rPr>
        <w:t xml:space="preserve"> verzögerter Bauablauf, zu berücksichtigen und sind einzukalkulieren</w:t>
      </w:r>
      <w:r w:rsidR="009E3F10">
        <w:rPr>
          <w:rFonts w:eastAsia="Times New Roman" w:cs="Arial"/>
          <w:color w:val="E36C0A" w:themeColor="accent6" w:themeShade="BF"/>
          <w:lang w:eastAsia="de-DE"/>
        </w:rPr>
        <w:t>.</w:t>
      </w:r>
    </w:p>
    <w:p w14:paraId="7DE5E38C" w14:textId="2902F93D" w:rsidR="00CC6BC2" w:rsidRPr="009E3F10" w:rsidRDefault="009E3F10" w:rsidP="00DD5BF8">
      <w:pPr>
        <w:spacing w:after="0" w:line="276" w:lineRule="auto"/>
        <w:rPr>
          <w:rFonts w:eastAsia="Times New Roman" w:cs="Arial"/>
          <w:color w:val="E36C0A" w:themeColor="accent6" w:themeShade="BF"/>
          <w:lang w:eastAsia="de-DE"/>
        </w:rPr>
      </w:pPr>
      <w:r w:rsidRPr="008A4B7D">
        <w:rPr>
          <w:rFonts w:eastAsia="Times New Roman" w:cs="Arial"/>
          <w:color w:val="E36C0A" w:themeColor="accent6" w:themeShade="BF"/>
          <w:lang w:eastAsia="de-DE"/>
        </w:rPr>
        <w:t>Die Befunde der Georadaruntersuchung sind in Anlage</w:t>
      </w:r>
      <w:r w:rsidRPr="009E3F10">
        <w:rPr>
          <w:rFonts w:eastAsia="Times New Roman" w:cs="Arial"/>
          <w:color w:val="E36C0A" w:themeColor="accent6" w:themeShade="BF"/>
          <w:lang w:eastAsia="de-DE"/>
        </w:rPr>
        <w:t xml:space="preserve"> </w:t>
      </w:r>
      <w:r w:rsidRPr="00DD5BF8">
        <w:rPr>
          <w:color w:val="E36C0A" w:themeColor="accent6" w:themeShade="BF"/>
        </w:rPr>
        <w:fldChar w:fldCharType="begin">
          <w:ffData>
            <w:name w:val="Text10"/>
            <w:enabled/>
            <w:calcOnExit w:val="0"/>
            <w:textInput/>
          </w:ffData>
        </w:fldChar>
      </w:r>
      <w:r w:rsidRPr="00DD5BF8">
        <w:rPr>
          <w:color w:val="E36C0A" w:themeColor="accent6" w:themeShade="BF"/>
        </w:rPr>
        <w:instrText xml:space="preserve"> FORMTEXT </w:instrText>
      </w:r>
      <w:r w:rsidRPr="00DD5BF8">
        <w:rPr>
          <w:color w:val="E36C0A" w:themeColor="accent6" w:themeShade="BF"/>
        </w:rPr>
      </w:r>
      <w:r w:rsidRPr="00DD5BF8">
        <w:rPr>
          <w:color w:val="E36C0A" w:themeColor="accent6" w:themeShade="BF"/>
        </w:rPr>
        <w:fldChar w:fldCharType="separate"/>
      </w:r>
      <w:r w:rsidRPr="00DD5BF8">
        <w:rPr>
          <w:noProof/>
          <w:color w:val="E36C0A" w:themeColor="accent6" w:themeShade="BF"/>
        </w:rPr>
        <w:t> </w:t>
      </w:r>
      <w:r w:rsidRPr="00DD5BF8">
        <w:rPr>
          <w:noProof/>
          <w:color w:val="E36C0A" w:themeColor="accent6" w:themeShade="BF"/>
        </w:rPr>
        <w:t> </w:t>
      </w:r>
      <w:r w:rsidRPr="00DD5BF8">
        <w:rPr>
          <w:noProof/>
          <w:color w:val="E36C0A" w:themeColor="accent6" w:themeShade="BF"/>
        </w:rPr>
        <w:t> </w:t>
      </w:r>
      <w:r w:rsidRPr="00DD5BF8">
        <w:rPr>
          <w:noProof/>
          <w:color w:val="E36C0A" w:themeColor="accent6" w:themeShade="BF"/>
        </w:rPr>
        <w:t> </w:t>
      </w:r>
      <w:r w:rsidRPr="00DD5BF8">
        <w:rPr>
          <w:noProof/>
          <w:color w:val="E36C0A" w:themeColor="accent6" w:themeShade="BF"/>
        </w:rPr>
        <w:t> </w:t>
      </w:r>
      <w:r w:rsidRPr="00DD5BF8">
        <w:rPr>
          <w:color w:val="E36C0A" w:themeColor="accent6" w:themeShade="BF"/>
        </w:rPr>
        <w:fldChar w:fldCharType="end"/>
      </w:r>
      <w:r w:rsidRPr="009E3F10">
        <w:rPr>
          <w:rFonts w:eastAsia="Times New Roman" w:cs="Arial"/>
          <w:color w:val="E36C0A" w:themeColor="accent6" w:themeShade="BF"/>
          <w:lang w:eastAsia="de-DE"/>
        </w:rPr>
        <w:t xml:space="preserve"> </w:t>
      </w:r>
      <w:r w:rsidRPr="008A4B7D">
        <w:rPr>
          <w:rFonts w:eastAsia="Times New Roman" w:cs="Arial"/>
          <w:color w:val="E36C0A" w:themeColor="accent6" w:themeShade="BF"/>
          <w:lang w:eastAsia="de-DE"/>
        </w:rPr>
        <w:t>angehängt.</w:t>
      </w:r>
      <w:r w:rsidR="00CC6BC2" w:rsidRPr="009E3F10">
        <w:rPr>
          <w:rFonts w:eastAsia="Times New Roman" w:cs="Arial"/>
          <w:color w:val="E36C0A" w:themeColor="accent6" w:themeShade="BF"/>
          <w:lang w:eastAsia="de-DE"/>
        </w:rPr>
        <w:t xml:space="preserve"> </w:t>
      </w:r>
    </w:p>
    <w:p w14:paraId="77577608" w14:textId="77777777" w:rsidR="00DD5BF8" w:rsidRPr="00DD5BF8" w:rsidRDefault="0056355B" w:rsidP="00DD5BF8">
      <w:pPr>
        <w:spacing w:after="0" w:line="276" w:lineRule="auto"/>
        <w:rPr>
          <w:rFonts w:eastAsia="Times New Roman" w:cs="Arial"/>
          <w:i/>
          <w:color w:val="0070C0"/>
          <w:lang w:eastAsia="de-DE"/>
        </w:rPr>
      </w:pPr>
      <w:r>
        <w:rPr>
          <w:rFonts w:eastAsia="Times New Roman" w:cs="Arial"/>
          <w:i/>
          <w:color w:val="0070C0"/>
          <w:lang w:eastAsia="de-DE"/>
        </w:rPr>
        <w:t>o</w:t>
      </w:r>
      <w:r w:rsidR="00DD5BF8" w:rsidRPr="00DD5BF8">
        <w:rPr>
          <w:rFonts w:eastAsia="Times New Roman" w:cs="Arial"/>
          <w:i/>
          <w:color w:val="0070C0"/>
          <w:lang w:eastAsia="de-DE"/>
        </w:rPr>
        <w:t>der</w:t>
      </w:r>
    </w:p>
    <w:p w14:paraId="7157FAA1" w14:textId="52AE091E" w:rsidR="00DD5BF8" w:rsidRPr="00DD5BF8" w:rsidRDefault="00DD5BF8" w:rsidP="00DD5BF8">
      <w:pPr>
        <w:spacing w:after="0" w:line="276" w:lineRule="auto"/>
        <w:jc w:val="both"/>
        <w:rPr>
          <w:color w:val="E36C0A" w:themeColor="accent6" w:themeShade="BF"/>
        </w:rPr>
      </w:pPr>
      <w:r w:rsidRPr="00DD5BF8">
        <w:rPr>
          <w:color w:val="E36C0A" w:themeColor="accent6" w:themeShade="BF"/>
        </w:rPr>
        <w:t>Eine Georadarmessung ist durch eine entsprechende Fachkraft des AN für Oberflächensondierarbeiten, einschließli</w:t>
      </w:r>
      <w:r w:rsidR="000F5A2D">
        <w:rPr>
          <w:color w:val="E36C0A" w:themeColor="accent6" w:themeShade="BF"/>
        </w:rPr>
        <w:t>ch Sondiergeräte,</w:t>
      </w:r>
      <w:r w:rsidRPr="00DD5BF8">
        <w:rPr>
          <w:color w:val="E36C0A" w:themeColor="accent6" w:themeShade="BF"/>
        </w:rPr>
        <w:t xml:space="preserve"> in den Bereichen:</w:t>
      </w:r>
    </w:p>
    <w:p w14:paraId="5736D7B7" w14:textId="77777777" w:rsidR="00DD5BF8" w:rsidRPr="00DD5BF8" w:rsidRDefault="00DD5BF8" w:rsidP="00537DF2">
      <w:pPr>
        <w:numPr>
          <w:ilvl w:val="0"/>
          <w:numId w:val="13"/>
        </w:numPr>
        <w:spacing w:after="0" w:line="276" w:lineRule="auto"/>
        <w:contextualSpacing/>
        <w:jc w:val="both"/>
        <w:rPr>
          <w:rFonts w:eastAsia="Times New Roman" w:cs="Times New Roman"/>
          <w:color w:val="E36C0A" w:themeColor="accent6" w:themeShade="BF"/>
          <w:lang w:eastAsia="de-DE"/>
        </w:rPr>
      </w:pPr>
      <w:r w:rsidRPr="00DD5BF8">
        <w:rPr>
          <w:rFonts w:eastAsia="Times New Roman" w:cs="Times New Roman"/>
          <w:color w:val="E36C0A" w:themeColor="accent6" w:themeShade="BF"/>
          <w:lang w:eastAsia="de-DE"/>
        </w:rPr>
        <w:t xml:space="preserve">von km </w:t>
      </w:r>
      <w:r w:rsidRPr="00DD5BF8">
        <w:rPr>
          <w:rFonts w:eastAsia="Times New Roman" w:cs="Times New Roman"/>
          <w:color w:val="E36C0A" w:themeColor="accent6" w:themeShade="BF"/>
          <w:lang w:eastAsia="de-DE"/>
        </w:rPr>
        <w:fldChar w:fldCharType="begin">
          <w:ffData>
            <w:name w:val="Text10"/>
            <w:enabled/>
            <w:calcOnExit w:val="0"/>
            <w:textInput/>
          </w:ffData>
        </w:fldChar>
      </w:r>
      <w:r w:rsidRPr="00DD5BF8">
        <w:rPr>
          <w:rFonts w:eastAsia="Times New Roman" w:cs="Times New Roman"/>
          <w:color w:val="E36C0A" w:themeColor="accent6" w:themeShade="BF"/>
          <w:lang w:eastAsia="de-DE"/>
        </w:rPr>
        <w:instrText xml:space="preserve"> FORMTEXT </w:instrText>
      </w:r>
      <w:r w:rsidRPr="00DD5BF8">
        <w:rPr>
          <w:rFonts w:eastAsia="Times New Roman" w:cs="Times New Roman"/>
          <w:color w:val="E36C0A" w:themeColor="accent6" w:themeShade="BF"/>
          <w:lang w:eastAsia="de-DE"/>
        </w:rPr>
      </w:r>
      <w:r w:rsidRPr="00DD5BF8">
        <w:rPr>
          <w:rFonts w:eastAsia="Times New Roman" w:cs="Times New Roman"/>
          <w:color w:val="E36C0A" w:themeColor="accent6" w:themeShade="BF"/>
          <w:lang w:eastAsia="de-DE"/>
        </w:rPr>
        <w:fldChar w:fldCharType="separate"/>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color w:val="E36C0A" w:themeColor="accent6" w:themeShade="BF"/>
          <w:lang w:eastAsia="de-DE"/>
        </w:rPr>
        <w:fldChar w:fldCharType="end"/>
      </w:r>
      <w:r w:rsidRPr="00DD5BF8">
        <w:rPr>
          <w:rFonts w:eastAsia="Times New Roman" w:cs="Times New Roman"/>
          <w:color w:val="E36C0A" w:themeColor="accent6" w:themeShade="BF"/>
          <w:lang w:eastAsia="de-DE"/>
        </w:rPr>
        <w:t xml:space="preserve"> bis </w:t>
      </w:r>
      <w:r w:rsidRPr="00DD5BF8">
        <w:rPr>
          <w:rFonts w:eastAsia="Times New Roman" w:cs="Times New Roman"/>
          <w:color w:val="E36C0A" w:themeColor="accent6" w:themeShade="BF"/>
          <w:lang w:eastAsia="de-DE"/>
        </w:rPr>
        <w:fldChar w:fldCharType="begin">
          <w:ffData>
            <w:name w:val="Text10"/>
            <w:enabled/>
            <w:calcOnExit w:val="0"/>
            <w:textInput/>
          </w:ffData>
        </w:fldChar>
      </w:r>
      <w:r w:rsidRPr="00DD5BF8">
        <w:rPr>
          <w:rFonts w:eastAsia="Times New Roman" w:cs="Times New Roman"/>
          <w:color w:val="E36C0A" w:themeColor="accent6" w:themeShade="BF"/>
          <w:lang w:eastAsia="de-DE"/>
        </w:rPr>
        <w:instrText xml:space="preserve"> FORMTEXT </w:instrText>
      </w:r>
      <w:r w:rsidRPr="00DD5BF8">
        <w:rPr>
          <w:rFonts w:eastAsia="Times New Roman" w:cs="Times New Roman"/>
          <w:color w:val="E36C0A" w:themeColor="accent6" w:themeShade="BF"/>
          <w:lang w:eastAsia="de-DE"/>
        </w:rPr>
      </w:r>
      <w:r w:rsidRPr="00DD5BF8">
        <w:rPr>
          <w:rFonts w:eastAsia="Times New Roman" w:cs="Times New Roman"/>
          <w:color w:val="E36C0A" w:themeColor="accent6" w:themeShade="BF"/>
          <w:lang w:eastAsia="de-DE"/>
        </w:rPr>
        <w:fldChar w:fldCharType="separate"/>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color w:val="E36C0A" w:themeColor="accent6" w:themeShade="BF"/>
          <w:lang w:eastAsia="de-DE"/>
        </w:rPr>
        <w:fldChar w:fldCharType="end"/>
      </w:r>
    </w:p>
    <w:p w14:paraId="6DFE709A" w14:textId="77777777" w:rsidR="00DD5BF8" w:rsidRPr="00DD5BF8" w:rsidRDefault="00DD5BF8" w:rsidP="00537DF2">
      <w:pPr>
        <w:numPr>
          <w:ilvl w:val="0"/>
          <w:numId w:val="13"/>
        </w:numPr>
        <w:spacing w:after="0" w:line="276" w:lineRule="auto"/>
        <w:contextualSpacing/>
        <w:jc w:val="both"/>
        <w:rPr>
          <w:rFonts w:eastAsia="Times New Roman" w:cs="Times New Roman"/>
          <w:color w:val="E36C0A" w:themeColor="accent6" w:themeShade="BF"/>
          <w:lang w:eastAsia="de-DE"/>
        </w:rPr>
      </w:pPr>
      <w:r w:rsidRPr="00DD5BF8">
        <w:rPr>
          <w:rFonts w:eastAsia="Times New Roman" w:cs="Times New Roman"/>
          <w:color w:val="E36C0A" w:themeColor="accent6" w:themeShade="BF"/>
          <w:lang w:eastAsia="de-DE"/>
        </w:rPr>
        <w:t xml:space="preserve">von km </w:t>
      </w:r>
      <w:r w:rsidRPr="00DD5BF8">
        <w:rPr>
          <w:rFonts w:eastAsia="Times New Roman" w:cs="Times New Roman"/>
          <w:color w:val="E36C0A" w:themeColor="accent6" w:themeShade="BF"/>
          <w:lang w:eastAsia="de-DE"/>
        </w:rPr>
        <w:fldChar w:fldCharType="begin">
          <w:ffData>
            <w:name w:val="Text10"/>
            <w:enabled/>
            <w:calcOnExit w:val="0"/>
            <w:textInput/>
          </w:ffData>
        </w:fldChar>
      </w:r>
      <w:r w:rsidRPr="00DD5BF8">
        <w:rPr>
          <w:rFonts w:eastAsia="Times New Roman" w:cs="Times New Roman"/>
          <w:color w:val="E36C0A" w:themeColor="accent6" w:themeShade="BF"/>
          <w:lang w:eastAsia="de-DE"/>
        </w:rPr>
        <w:instrText xml:space="preserve"> FORMTEXT </w:instrText>
      </w:r>
      <w:r w:rsidRPr="00DD5BF8">
        <w:rPr>
          <w:rFonts w:eastAsia="Times New Roman" w:cs="Times New Roman"/>
          <w:color w:val="E36C0A" w:themeColor="accent6" w:themeShade="BF"/>
          <w:lang w:eastAsia="de-DE"/>
        </w:rPr>
      </w:r>
      <w:r w:rsidRPr="00DD5BF8">
        <w:rPr>
          <w:rFonts w:eastAsia="Times New Roman" w:cs="Times New Roman"/>
          <w:color w:val="E36C0A" w:themeColor="accent6" w:themeShade="BF"/>
          <w:lang w:eastAsia="de-DE"/>
        </w:rPr>
        <w:fldChar w:fldCharType="separate"/>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color w:val="E36C0A" w:themeColor="accent6" w:themeShade="BF"/>
          <w:lang w:eastAsia="de-DE"/>
        </w:rPr>
        <w:fldChar w:fldCharType="end"/>
      </w:r>
      <w:r w:rsidRPr="00DD5BF8">
        <w:rPr>
          <w:rFonts w:eastAsia="Times New Roman" w:cs="Times New Roman"/>
          <w:color w:val="E36C0A" w:themeColor="accent6" w:themeShade="BF"/>
          <w:lang w:eastAsia="de-DE"/>
        </w:rPr>
        <w:t xml:space="preserve"> bis </w:t>
      </w:r>
      <w:r w:rsidRPr="00DD5BF8">
        <w:rPr>
          <w:rFonts w:eastAsia="Times New Roman" w:cs="Times New Roman"/>
          <w:color w:val="E36C0A" w:themeColor="accent6" w:themeShade="BF"/>
          <w:lang w:eastAsia="de-DE"/>
        </w:rPr>
        <w:fldChar w:fldCharType="begin">
          <w:ffData>
            <w:name w:val="Text10"/>
            <w:enabled/>
            <w:calcOnExit w:val="0"/>
            <w:textInput/>
          </w:ffData>
        </w:fldChar>
      </w:r>
      <w:r w:rsidRPr="00DD5BF8">
        <w:rPr>
          <w:rFonts w:eastAsia="Times New Roman" w:cs="Times New Roman"/>
          <w:color w:val="E36C0A" w:themeColor="accent6" w:themeShade="BF"/>
          <w:lang w:eastAsia="de-DE"/>
        </w:rPr>
        <w:instrText xml:space="preserve"> FORMTEXT </w:instrText>
      </w:r>
      <w:r w:rsidRPr="00DD5BF8">
        <w:rPr>
          <w:rFonts w:eastAsia="Times New Roman" w:cs="Times New Roman"/>
          <w:color w:val="E36C0A" w:themeColor="accent6" w:themeShade="BF"/>
          <w:lang w:eastAsia="de-DE"/>
        </w:rPr>
      </w:r>
      <w:r w:rsidRPr="00DD5BF8">
        <w:rPr>
          <w:rFonts w:eastAsia="Times New Roman" w:cs="Times New Roman"/>
          <w:color w:val="E36C0A" w:themeColor="accent6" w:themeShade="BF"/>
          <w:lang w:eastAsia="de-DE"/>
        </w:rPr>
        <w:fldChar w:fldCharType="separate"/>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color w:val="E36C0A" w:themeColor="accent6" w:themeShade="BF"/>
          <w:lang w:eastAsia="de-DE"/>
        </w:rPr>
        <w:fldChar w:fldCharType="end"/>
      </w:r>
    </w:p>
    <w:p w14:paraId="5532BE14" w14:textId="77777777" w:rsidR="00DD5BF8" w:rsidRPr="00DD5BF8" w:rsidRDefault="00DD5BF8" w:rsidP="00537DF2">
      <w:pPr>
        <w:numPr>
          <w:ilvl w:val="0"/>
          <w:numId w:val="13"/>
        </w:numPr>
        <w:spacing w:after="0" w:line="276" w:lineRule="auto"/>
        <w:contextualSpacing/>
        <w:jc w:val="both"/>
        <w:rPr>
          <w:rFonts w:eastAsia="Times New Roman" w:cs="Times New Roman"/>
          <w:color w:val="E36C0A" w:themeColor="accent6" w:themeShade="BF"/>
          <w:lang w:eastAsia="de-DE"/>
        </w:rPr>
      </w:pPr>
      <w:r w:rsidRPr="00DD5BF8">
        <w:rPr>
          <w:rFonts w:eastAsia="Times New Roman" w:cs="Times New Roman"/>
          <w:color w:val="E36C0A" w:themeColor="accent6" w:themeShade="BF"/>
          <w:lang w:eastAsia="de-DE"/>
        </w:rPr>
        <w:t xml:space="preserve">von km </w:t>
      </w:r>
      <w:r w:rsidRPr="00DD5BF8">
        <w:rPr>
          <w:rFonts w:eastAsia="Times New Roman" w:cs="Times New Roman"/>
          <w:color w:val="E36C0A" w:themeColor="accent6" w:themeShade="BF"/>
          <w:lang w:eastAsia="de-DE"/>
        </w:rPr>
        <w:fldChar w:fldCharType="begin">
          <w:ffData>
            <w:name w:val="Text10"/>
            <w:enabled/>
            <w:calcOnExit w:val="0"/>
            <w:textInput/>
          </w:ffData>
        </w:fldChar>
      </w:r>
      <w:r w:rsidRPr="00DD5BF8">
        <w:rPr>
          <w:rFonts w:eastAsia="Times New Roman" w:cs="Times New Roman"/>
          <w:color w:val="E36C0A" w:themeColor="accent6" w:themeShade="BF"/>
          <w:lang w:eastAsia="de-DE"/>
        </w:rPr>
        <w:instrText xml:space="preserve"> FORMTEXT </w:instrText>
      </w:r>
      <w:r w:rsidRPr="00DD5BF8">
        <w:rPr>
          <w:rFonts w:eastAsia="Times New Roman" w:cs="Times New Roman"/>
          <w:color w:val="E36C0A" w:themeColor="accent6" w:themeShade="BF"/>
          <w:lang w:eastAsia="de-DE"/>
        </w:rPr>
      </w:r>
      <w:r w:rsidRPr="00DD5BF8">
        <w:rPr>
          <w:rFonts w:eastAsia="Times New Roman" w:cs="Times New Roman"/>
          <w:color w:val="E36C0A" w:themeColor="accent6" w:themeShade="BF"/>
          <w:lang w:eastAsia="de-DE"/>
        </w:rPr>
        <w:fldChar w:fldCharType="separate"/>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color w:val="E36C0A" w:themeColor="accent6" w:themeShade="BF"/>
          <w:lang w:eastAsia="de-DE"/>
        </w:rPr>
        <w:fldChar w:fldCharType="end"/>
      </w:r>
      <w:r w:rsidRPr="00DD5BF8">
        <w:rPr>
          <w:rFonts w:eastAsia="Times New Roman" w:cs="Times New Roman"/>
          <w:color w:val="E36C0A" w:themeColor="accent6" w:themeShade="BF"/>
          <w:lang w:eastAsia="de-DE"/>
        </w:rPr>
        <w:t xml:space="preserve"> bis </w:t>
      </w:r>
      <w:r w:rsidRPr="00DD5BF8">
        <w:rPr>
          <w:rFonts w:eastAsia="Times New Roman" w:cs="Times New Roman"/>
          <w:color w:val="E36C0A" w:themeColor="accent6" w:themeShade="BF"/>
          <w:lang w:eastAsia="de-DE"/>
        </w:rPr>
        <w:fldChar w:fldCharType="begin">
          <w:ffData>
            <w:name w:val="Text10"/>
            <w:enabled/>
            <w:calcOnExit w:val="0"/>
            <w:textInput/>
          </w:ffData>
        </w:fldChar>
      </w:r>
      <w:r w:rsidRPr="00DD5BF8">
        <w:rPr>
          <w:rFonts w:eastAsia="Times New Roman" w:cs="Times New Roman"/>
          <w:color w:val="E36C0A" w:themeColor="accent6" w:themeShade="BF"/>
          <w:lang w:eastAsia="de-DE"/>
        </w:rPr>
        <w:instrText xml:space="preserve"> FORMTEXT </w:instrText>
      </w:r>
      <w:r w:rsidRPr="00DD5BF8">
        <w:rPr>
          <w:rFonts w:eastAsia="Times New Roman" w:cs="Times New Roman"/>
          <w:color w:val="E36C0A" w:themeColor="accent6" w:themeShade="BF"/>
          <w:lang w:eastAsia="de-DE"/>
        </w:rPr>
      </w:r>
      <w:r w:rsidRPr="00DD5BF8">
        <w:rPr>
          <w:rFonts w:eastAsia="Times New Roman" w:cs="Times New Roman"/>
          <w:color w:val="E36C0A" w:themeColor="accent6" w:themeShade="BF"/>
          <w:lang w:eastAsia="de-DE"/>
        </w:rPr>
        <w:fldChar w:fldCharType="separate"/>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noProof/>
          <w:lang w:eastAsia="de-DE"/>
        </w:rPr>
        <w:t> </w:t>
      </w:r>
      <w:r w:rsidRPr="00DD5BF8">
        <w:rPr>
          <w:rFonts w:eastAsia="Times New Roman" w:cs="Times New Roman"/>
          <w:color w:val="E36C0A" w:themeColor="accent6" w:themeShade="BF"/>
          <w:lang w:eastAsia="de-DE"/>
        </w:rPr>
        <w:fldChar w:fldCharType="end"/>
      </w:r>
    </w:p>
    <w:p w14:paraId="16B2E21B" w14:textId="77777777" w:rsidR="00DD5BF8" w:rsidRPr="00DD5BF8" w:rsidRDefault="00DD5BF8" w:rsidP="00DD5BF8">
      <w:pPr>
        <w:spacing w:after="0"/>
        <w:ind w:left="1080"/>
        <w:contextualSpacing/>
        <w:jc w:val="both"/>
        <w:rPr>
          <w:rFonts w:eastAsia="Times New Roman" w:cs="Arial"/>
          <w:color w:val="E36C0A" w:themeColor="accent6" w:themeShade="BF"/>
          <w:lang w:eastAsia="de-DE"/>
        </w:rPr>
      </w:pPr>
    </w:p>
    <w:p w14:paraId="6798DB4E" w14:textId="77777777" w:rsidR="00DD5BF8" w:rsidRDefault="00DD5BF8" w:rsidP="00DD5BF8">
      <w:pPr>
        <w:spacing w:after="0" w:line="276" w:lineRule="auto"/>
        <w:rPr>
          <w:rFonts w:eastAsia="Times New Roman" w:cs="Arial"/>
          <w:color w:val="E36C0A" w:themeColor="accent6" w:themeShade="BF"/>
          <w:lang w:eastAsia="de-DE"/>
        </w:rPr>
      </w:pPr>
      <w:r w:rsidRPr="00DD5BF8">
        <w:rPr>
          <w:rFonts w:eastAsia="Times New Roman" w:cs="Arial"/>
          <w:color w:val="E36C0A" w:themeColor="accent6" w:themeShade="BF"/>
          <w:lang w:eastAsia="de-DE"/>
        </w:rPr>
        <w:t xml:space="preserve">durchzuführen. Es ist eine Abschlussdokumentation über die Sondierungsmaßnahmen vorzulegen. </w:t>
      </w:r>
    </w:p>
    <w:p w14:paraId="6E2233B2" w14:textId="77777777" w:rsidR="009C0CDA" w:rsidRPr="000A3658" w:rsidRDefault="009C0CDA" w:rsidP="009C0CDA">
      <w:pPr>
        <w:pStyle w:val="Listenabsatz"/>
        <w:numPr>
          <w:ilvl w:val="0"/>
          <w:numId w:val="31"/>
        </w:numPr>
        <w:spacing w:line="276" w:lineRule="auto"/>
        <w:rPr>
          <w:rFonts w:cs="Arial"/>
          <w:i/>
          <w:color w:val="0070C0"/>
        </w:rPr>
      </w:pPr>
      <w:r w:rsidRPr="000A3658">
        <w:rPr>
          <w:i/>
          <w:color w:val="0070C0"/>
        </w:rPr>
        <w:t>LV-Positionen erforderlich, VOB C DIN 18323 beachten</w:t>
      </w:r>
    </w:p>
    <w:p w14:paraId="3126373D" w14:textId="77777777" w:rsidR="009C0CDA" w:rsidRPr="009C0CDA" w:rsidRDefault="009C0CDA" w:rsidP="00DD5BF8">
      <w:pPr>
        <w:spacing w:after="0" w:line="276" w:lineRule="auto"/>
        <w:rPr>
          <w:rFonts w:eastAsia="Times New Roman" w:cs="Arial"/>
          <w:i/>
          <w:color w:val="4F81BD" w:themeColor="accent1"/>
          <w:lang w:eastAsia="de-DE"/>
        </w:rPr>
      </w:pPr>
    </w:p>
    <w:p w14:paraId="60D5C80F" w14:textId="77777777" w:rsidR="00DD5BF8" w:rsidRPr="00DD5BF8" w:rsidRDefault="0056355B" w:rsidP="00DD5BF8">
      <w:pPr>
        <w:spacing w:after="0" w:line="276" w:lineRule="auto"/>
        <w:rPr>
          <w:rFonts w:eastAsia="Times New Roman" w:cs="Arial"/>
          <w:i/>
          <w:color w:val="0070C0"/>
          <w:lang w:eastAsia="de-DE"/>
        </w:rPr>
      </w:pPr>
      <w:r>
        <w:rPr>
          <w:rFonts w:eastAsia="Times New Roman" w:cs="Arial"/>
          <w:i/>
          <w:color w:val="0070C0"/>
          <w:lang w:eastAsia="de-DE"/>
        </w:rPr>
        <w:t>o</w:t>
      </w:r>
      <w:r w:rsidR="00DD5BF8" w:rsidRPr="00DD5BF8">
        <w:rPr>
          <w:rFonts w:eastAsia="Times New Roman" w:cs="Arial"/>
          <w:i/>
          <w:color w:val="0070C0"/>
          <w:lang w:eastAsia="de-DE"/>
        </w:rPr>
        <w:t>der</w:t>
      </w:r>
    </w:p>
    <w:p w14:paraId="0468D48C" w14:textId="77777777" w:rsidR="00DD5BF8" w:rsidRPr="00DD5BF8" w:rsidRDefault="00DD5BF8" w:rsidP="00DD5BF8">
      <w:pPr>
        <w:spacing w:after="0" w:line="276" w:lineRule="auto"/>
        <w:rPr>
          <w:rFonts w:cs="Arial"/>
          <w:color w:val="E36C0A" w:themeColor="accent6" w:themeShade="BF"/>
        </w:rPr>
      </w:pPr>
      <w:r w:rsidRPr="00DD5BF8">
        <w:rPr>
          <w:rFonts w:cs="Arial"/>
          <w:color w:val="E36C0A" w:themeColor="accent6" w:themeShade="BF"/>
        </w:rPr>
        <w:t>Bleibt frei</w:t>
      </w:r>
    </w:p>
    <w:p w14:paraId="44AEC451" w14:textId="52EBCE00" w:rsidR="00DD5BF8" w:rsidRDefault="00DD5BF8" w:rsidP="00DD5BF8">
      <w:pPr>
        <w:jc w:val="both"/>
        <w:rPr>
          <w:rFonts w:asciiTheme="minorHAnsi" w:hAnsiTheme="minorHAnsi"/>
          <w:color w:val="E36C0A" w:themeColor="accent6" w:themeShade="BF"/>
        </w:rPr>
      </w:pPr>
    </w:p>
    <w:p w14:paraId="6A8A3A2E" w14:textId="77777777" w:rsidR="00EB0D09" w:rsidRPr="008A4B7D" w:rsidRDefault="00EB0D09" w:rsidP="00EB0D09">
      <w:pPr>
        <w:spacing w:after="200" w:line="276" w:lineRule="auto"/>
        <w:jc w:val="both"/>
        <w:rPr>
          <w:rFonts w:cs="Arial"/>
          <w:color w:val="E36C0A" w:themeColor="accent6" w:themeShade="BF"/>
          <w:sz w:val="26"/>
          <w:szCs w:val="26"/>
          <w:u w:val="single"/>
        </w:rPr>
      </w:pPr>
      <w:commentRangeStart w:id="56"/>
      <w:r w:rsidRPr="008A4B7D">
        <w:rPr>
          <w:rFonts w:cs="Arial"/>
          <w:color w:val="E36C0A" w:themeColor="accent6" w:themeShade="BF"/>
          <w:sz w:val="26"/>
          <w:szCs w:val="26"/>
          <w:u w:val="single"/>
        </w:rPr>
        <w:t>Kampfmittelerkundung während der Bauzeit</w:t>
      </w:r>
      <w:commentRangeEnd w:id="56"/>
      <w:r w:rsidRPr="008A4B7D">
        <w:rPr>
          <w:rStyle w:val="Kommentarzeichen"/>
          <w:rFonts w:eastAsia="Times New Roman" w:cs="Times New Roman"/>
          <w:lang w:eastAsia="de-DE"/>
        </w:rPr>
        <w:commentReference w:id="56"/>
      </w:r>
    </w:p>
    <w:p w14:paraId="53E6EC6C" w14:textId="76C06A87" w:rsidR="00EB0D09" w:rsidRPr="008A4B7D" w:rsidRDefault="00EB0D09" w:rsidP="00EB0D09">
      <w:pPr>
        <w:spacing w:after="200" w:line="276" w:lineRule="auto"/>
        <w:jc w:val="both"/>
        <w:rPr>
          <w:rFonts w:cs="Arial"/>
          <w:color w:val="E36C0A" w:themeColor="accent6" w:themeShade="BF"/>
          <w:u w:val="single"/>
        </w:rPr>
      </w:pPr>
      <w:r w:rsidRPr="008A4B7D">
        <w:rPr>
          <w:rFonts w:cs="Arial"/>
          <w:color w:val="E36C0A" w:themeColor="accent6" w:themeShade="BF"/>
        </w:rPr>
        <w:t>Der</w:t>
      </w:r>
      <w:r w:rsidRPr="00D936D4">
        <w:rPr>
          <w:rFonts w:cs="Arial"/>
          <w:color w:val="E36C0A" w:themeColor="accent6" w:themeShade="BF"/>
        </w:rPr>
        <w:t xml:space="preserve"> </w:t>
      </w:r>
      <w:r w:rsidRPr="00EB0D09">
        <w:rPr>
          <w:rFonts w:cs="Arial"/>
          <w:color w:val="E36C0A" w:themeColor="accent6" w:themeShade="BF"/>
          <w:highlight w:val="darkGray"/>
        </w:rPr>
        <w:t>AG/AN</w:t>
      </w:r>
      <w:r w:rsidRPr="00D936D4">
        <w:rPr>
          <w:rFonts w:cs="Arial"/>
          <w:color w:val="E36C0A" w:themeColor="accent6" w:themeShade="BF"/>
        </w:rPr>
        <w:t xml:space="preserve"> </w:t>
      </w:r>
      <w:r w:rsidRPr="008A4B7D">
        <w:rPr>
          <w:rFonts w:cs="Arial"/>
          <w:color w:val="E36C0A" w:themeColor="accent6" w:themeShade="BF"/>
        </w:rPr>
        <w:t>führt nach dem konventionellen Gleis/Weichenrückbaus eine vollflächige, punktuell Bodeneingreifende Kampfmittelräumung durch.</w:t>
      </w:r>
      <w:r w:rsidRPr="008A4B7D">
        <w:rPr>
          <w:rFonts w:cs="Arial"/>
          <w:color w:val="E36C0A" w:themeColor="accent6" w:themeShade="BF"/>
          <w:u w:val="single"/>
        </w:rPr>
        <w:t xml:space="preserve"> Hierfür sind folgende Arbeitsschritte vorgesehen:</w:t>
      </w:r>
    </w:p>
    <w:p w14:paraId="5D08D2C9" w14:textId="77777777" w:rsidR="00EB0D09" w:rsidRPr="008A4B7D" w:rsidRDefault="00EB0D09" w:rsidP="00EB0D09">
      <w:pPr>
        <w:pStyle w:val="Listenabsatz"/>
        <w:numPr>
          <w:ilvl w:val="0"/>
          <w:numId w:val="39"/>
        </w:numPr>
        <w:spacing w:after="200" w:line="276" w:lineRule="auto"/>
        <w:jc w:val="both"/>
        <w:rPr>
          <w:rFonts w:cs="Arial"/>
          <w:color w:val="E36C0A" w:themeColor="accent6" w:themeShade="BF"/>
        </w:rPr>
      </w:pPr>
      <w:r w:rsidRPr="008A4B7D">
        <w:rPr>
          <w:rFonts w:cs="Arial"/>
          <w:color w:val="E36C0A" w:themeColor="accent6" w:themeShade="BF"/>
        </w:rPr>
        <w:t>Visuelle Absuche des Abschnitts, Entfernung von oberflächlich sichtbarem Kleineisen und metallischen Abfällen</w:t>
      </w:r>
    </w:p>
    <w:p w14:paraId="368B43E9" w14:textId="77777777" w:rsidR="00EB0D09" w:rsidRPr="008A4B7D" w:rsidRDefault="00EB0D09" w:rsidP="00EB0D09">
      <w:pPr>
        <w:pStyle w:val="Listenabsatz"/>
        <w:numPr>
          <w:ilvl w:val="0"/>
          <w:numId w:val="39"/>
        </w:numPr>
        <w:spacing w:after="200" w:line="276" w:lineRule="auto"/>
        <w:jc w:val="both"/>
        <w:rPr>
          <w:rFonts w:cs="Arial"/>
          <w:color w:val="E36C0A" w:themeColor="accent6" w:themeShade="BF"/>
        </w:rPr>
      </w:pPr>
      <w:r w:rsidRPr="008A4B7D">
        <w:rPr>
          <w:rFonts w:cs="Arial"/>
          <w:color w:val="E36C0A" w:themeColor="accent6" w:themeShade="BF"/>
        </w:rPr>
        <w:t xml:space="preserve">Vollflächige, punktuell bodeneingreifende Kampfmittelräumung im Schotterbett vor dessen Ausbau unter Einsatz von Metallsuchgeräten (MSG), ggf. auch Eisensuchgeräten mit Such-/Räumtiefe mind. 30cm. </w:t>
      </w:r>
    </w:p>
    <w:p w14:paraId="17B901C9" w14:textId="77777777" w:rsidR="00EB0D09" w:rsidRPr="008A4B7D" w:rsidRDefault="00EB0D09" w:rsidP="00EB0D09">
      <w:pPr>
        <w:pStyle w:val="Listenabsatz"/>
        <w:numPr>
          <w:ilvl w:val="0"/>
          <w:numId w:val="39"/>
        </w:numPr>
        <w:spacing w:after="200" w:line="276" w:lineRule="auto"/>
        <w:jc w:val="both"/>
        <w:rPr>
          <w:rFonts w:cs="Arial"/>
          <w:color w:val="E36C0A" w:themeColor="accent6" w:themeShade="BF"/>
        </w:rPr>
      </w:pPr>
      <w:commentRangeStart w:id="57"/>
      <w:r w:rsidRPr="008A4B7D">
        <w:rPr>
          <w:rFonts w:cs="Arial"/>
          <w:color w:val="E36C0A" w:themeColor="accent6" w:themeShade="BF"/>
        </w:rPr>
        <w:t>Erteilung Arbeitsfreigabe für lagenweisen Schotterausbau und Kampfmitteltechnische Fachaufsicht beim Ausbau des Schotters. Punkt 2 und 3 bis Erreichen des Planums wiederholen.</w:t>
      </w:r>
      <w:commentRangeEnd w:id="57"/>
      <w:r w:rsidRPr="008A4B7D">
        <w:rPr>
          <w:rStyle w:val="Kommentarzeichen"/>
        </w:rPr>
        <w:commentReference w:id="57"/>
      </w:r>
    </w:p>
    <w:p w14:paraId="2F864214" w14:textId="77777777" w:rsidR="00EB0D09" w:rsidRPr="008A4B7D" w:rsidRDefault="00EB0D09" w:rsidP="00EB0D09">
      <w:pPr>
        <w:pStyle w:val="Listenabsatz"/>
        <w:numPr>
          <w:ilvl w:val="0"/>
          <w:numId w:val="39"/>
        </w:numPr>
        <w:spacing w:after="200" w:line="276" w:lineRule="auto"/>
        <w:jc w:val="both"/>
        <w:rPr>
          <w:rFonts w:cs="Arial"/>
          <w:color w:val="E36C0A" w:themeColor="accent6" w:themeShade="BF"/>
        </w:rPr>
      </w:pPr>
      <w:r w:rsidRPr="008A4B7D">
        <w:rPr>
          <w:rFonts w:cs="Arial"/>
          <w:color w:val="E36C0A" w:themeColor="accent6" w:themeShade="BF"/>
        </w:rPr>
        <w:t>Vollflächige, punktuell bodeneingreifende Kampfmittelräumung auf dem Planum nach Ausbau des Schotters unter Einsatz Eisensuchgeräten mit Such-/Räumtiefe mind. 1,0m</w:t>
      </w:r>
    </w:p>
    <w:p w14:paraId="4CA1CCBC" w14:textId="77777777" w:rsidR="00EB0D09" w:rsidRPr="008A4B7D" w:rsidRDefault="00EB0D09" w:rsidP="00EB0D09">
      <w:pPr>
        <w:pStyle w:val="Listenabsatz"/>
        <w:numPr>
          <w:ilvl w:val="0"/>
          <w:numId w:val="39"/>
        </w:numPr>
        <w:spacing w:after="200" w:line="276" w:lineRule="auto"/>
        <w:jc w:val="both"/>
        <w:rPr>
          <w:rFonts w:cs="Arial"/>
          <w:color w:val="E36C0A" w:themeColor="accent6" w:themeShade="BF"/>
        </w:rPr>
      </w:pPr>
      <w:r w:rsidRPr="008A4B7D">
        <w:rPr>
          <w:rFonts w:cs="Arial"/>
          <w:color w:val="E36C0A" w:themeColor="accent6" w:themeShade="BF"/>
        </w:rPr>
        <w:t>Dokumentation der Arbeiten und Ausstellung Kampfmittelfreigabebescheinigung.</w:t>
      </w:r>
    </w:p>
    <w:p w14:paraId="76382F78" w14:textId="77777777" w:rsidR="00EB0D09" w:rsidRPr="008A4B7D" w:rsidRDefault="00EB0D09" w:rsidP="00EB0D09">
      <w:pPr>
        <w:spacing w:after="200" w:line="276" w:lineRule="auto"/>
        <w:jc w:val="both"/>
        <w:rPr>
          <w:rFonts w:cs="Arial"/>
          <w:color w:val="E36C0A" w:themeColor="accent6" w:themeShade="BF"/>
        </w:rPr>
      </w:pPr>
      <w:r w:rsidRPr="008A4B7D">
        <w:rPr>
          <w:rFonts w:cs="Arial"/>
          <w:color w:val="E36C0A" w:themeColor="accent6" w:themeShade="BF"/>
        </w:rPr>
        <w:t>Der AG übergibt hierfür vor der Ausführung ein auf den Bauablauf des AN angepasstes Räumkonzept, sowie eine Gefährdungsabschätzung.</w:t>
      </w:r>
    </w:p>
    <w:p w14:paraId="50775319" w14:textId="77777777" w:rsidR="002953BC" w:rsidRDefault="00EB0D09" w:rsidP="002953BC">
      <w:pPr>
        <w:spacing w:after="0" w:line="276" w:lineRule="auto"/>
        <w:jc w:val="both"/>
        <w:rPr>
          <w:rFonts w:cs="Arial"/>
          <w:color w:val="E36C0A" w:themeColor="accent6" w:themeShade="BF"/>
        </w:rPr>
      </w:pPr>
      <w:r w:rsidRPr="008A4B7D">
        <w:rPr>
          <w:rFonts w:cs="Arial"/>
          <w:color w:val="E36C0A" w:themeColor="accent6" w:themeShade="BF"/>
        </w:rPr>
        <w:t xml:space="preserve">Freizumessende </w:t>
      </w:r>
      <w:r w:rsidRPr="008A4B7D">
        <w:rPr>
          <w:color w:val="E36C0A" w:themeColor="accent6" w:themeShade="BF"/>
        </w:rPr>
        <w:t>Abschnitte</w:t>
      </w:r>
      <w:r w:rsidRPr="008A4B7D">
        <w:rPr>
          <w:rFonts w:cs="Arial"/>
          <w:color w:val="E36C0A" w:themeColor="accent6" w:themeShade="BF"/>
        </w:rPr>
        <w:t>/Anlagen:</w:t>
      </w:r>
    </w:p>
    <w:p w14:paraId="6D2DD1E4" w14:textId="3CA020AE" w:rsidR="00EB0D09" w:rsidRPr="002953BC" w:rsidRDefault="00EB0D09" w:rsidP="002953BC">
      <w:pPr>
        <w:pStyle w:val="Listenabsatz"/>
        <w:numPr>
          <w:ilvl w:val="0"/>
          <w:numId w:val="13"/>
        </w:numPr>
        <w:spacing w:after="200" w:line="276" w:lineRule="auto"/>
        <w:jc w:val="both"/>
        <w:rPr>
          <w:rFonts w:cs="Arial"/>
          <w:color w:val="E36C0A" w:themeColor="accent6" w:themeShade="BF"/>
        </w:rPr>
      </w:pPr>
      <w:r w:rsidRPr="008A4B7D">
        <w:rPr>
          <w:rFonts w:cs="Arial"/>
          <w:color w:val="E36C0A" w:themeColor="accent6" w:themeShade="BF"/>
        </w:rPr>
        <w:t>Weiche/Gleis</w:t>
      </w:r>
      <w:r w:rsidR="002953BC" w:rsidRPr="002953BC">
        <w:rPr>
          <w:rFonts w:cs="Arial"/>
          <w:color w:val="E36C0A" w:themeColor="accent6" w:themeShade="BF"/>
        </w:rPr>
        <w:t xml:space="preserve"> </w:t>
      </w:r>
      <w:r w:rsidR="002953BC" w:rsidRPr="002953BC">
        <w:rPr>
          <w:color w:val="E36C0A" w:themeColor="accent6" w:themeShade="BF"/>
        </w:rPr>
        <w:fldChar w:fldCharType="begin">
          <w:ffData>
            <w:name w:val="Text10"/>
            <w:enabled/>
            <w:calcOnExit w:val="0"/>
            <w:textInput/>
          </w:ffData>
        </w:fldChar>
      </w:r>
      <w:r w:rsidR="002953BC" w:rsidRPr="002953BC">
        <w:rPr>
          <w:color w:val="E36C0A" w:themeColor="accent6" w:themeShade="BF"/>
        </w:rPr>
        <w:instrText xml:space="preserve"> FORMTEXT </w:instrText>
      </w:r>
      <w:r w:rsidR="002953BC" w:rsidRPr="002953BC">
        <w:rPr>
          <w:color w:val="E36C0A" w:themeColor="accent6" w:themeShade="BF"/>
        </w:rPr>
      </w:r>
      <w:r w:rsidR="002953BC" w:rsidRPr="002953BC">
        <w:rPr>
          <w:color w:val="E36C0A" w:themeColor="accent6" w:themeShade="BF"/>
        </w:rPr>
        <w:fldChar w:fldCharType="separate"/>
      </w:r>
      <w:r w:rsidR="002953BC" w:rsidRPr="00DD5BF8">
        <w:rPr>
          <w:noProof/>
        </w:rPr>
        <w:t> </w:t>
      </w:r>
      <w:r w:rsidR="002953BC" w:rsidRPr="00DD5BF8">
        <w:rPr>
          <w:noProof/>
        </w:rPr>
        <w:t> </w:t>
      </w:r>
      <w:r w:rsidR="002953BC" w:rsidRPr="00DD5BF8">
        <w:rPr>
          <w:noProof/>
        </w:rPr>
        <w:t> </w:t>
      </w:r>
      <w:r w:rsidR="002953BC" w:rsidRPr="00DD5BF8">
        <w:rPr>
          <w:noProof/>
        </w:rPr>
        <w:t> </w:t>
      </w:r>
      <w:r w:rsidR="002953BC" w:rsidRPr="00DD5BF8">
        <w:rPr>
          <w:noProof/>
        </w:rPr>
        <w:t> </w:t>
      </w:r>
      <w:r w:rsidR="002953BC" w:rsidRPr="002953BC">
        <w:rPr>
          <w:color w:val="E36C0A" w:themeColor="accent6" w:themeShade="BF"/>
        </w:rPr>
        <w:fldChar w:fldCharType="end"/>
      </w:r>
    </w:p>
    <w:p w14:paraId="11DA0261" w14:textId="71F1B74A" w:rsidR="00EB0D09" w:rsidRPr="00D936D4" w:rsidRDefault="00EB0D09" w:rsidP="00EB0D09">
      <w:pPr>
        <w:pStyle w:val="Listenabsatz"/>
        <w:numPr>
          <w:ilvl w:val="0"/>
          <w:numId w:val="13"/>
        </w:numPr>
        <w:spacing w:after="200" w:line="276" w:lineRule="auto"/>
        <w:jc w:val="both"/>
        <w:rPr>
          <w:rFonts w:cs="Arial"/>
          <w:color w:val="E36C0A" w:themeColor="accent6" w:themeShade="BF"/>
        </w:rPr>
      </w:pPr>
      <w:r w:rsidRPr="008A4B7D">
        <w:rPr>
          <w:rFonts w:cs="Arial"/>
          <w:color w:val="E36C0A" w:themeColor="accent6" w:themeShade="BF"/>
        </w:rPr>
        <w:lastRenderedPageBreak/>
        <w:t>Verdachtspunkt</w:t>
      </w:r>
      <w:r w:rsidR="002953BC">
        <w:rPr>
          <w:rFonts w:cs="Arial"/>
          <w:color w:val="E36C0A" w:themeColor="accent6" w:themeShade="BF"/>
        </w:rPr>
        <w:t xml:space="preserve"> </w:t>
      </w:r>
      <w:r w:rsidR="002953BC" w:rsidRPr="00DD5BF8">
        <w:rPr>
          <w:color w:val="E36C0A" w:themeColor="accent6" w:themeShade="BF"/>
        </w:rPr>
        <w:fldChar w:fldCharType="begin">
          <w:ffData>
            <w:name w:val="Text10"/>
            <w:enabled/>
            <w:calcOnExit w:val="0"/>
            <w:textInput/>
          </w:ffData>
        </w:fldChar>
      </w:r>
      <w:r w:rsidR="002953BC" w:rsidRPr="00DD5BF8">
        <w:rPr>
          <w:color w:val="E36C0A" w:themeColor="accent6" w:themeShade="BF"/>
        </w:rPr>
        <w:instrText xml:space="preserve"> FORMTEXT </w:instrText>
      </w:r>
      <w:r w:rsidR="002953BC" w:rsidRPr="00DD5BF8">
        <w:rPr>
          <w:color w:val="E36C0A" w:themeColor="accent6" w:themeShade="BF"/>
        </w:rPr>
      </w:r>
      <w:r w:rsidR="002953BC" w:rsidRPr="00DD5BF8">
        <w:rPr>
          <w:color w:val="E36C0A" w:themeColor="accent6" w:themeShade="BF"/>
        </w:rPr>
        <w:fldChar w:fldCharType="separate"/>
      </w:r>
      <w:r w:rsidR="002953BC" w:rsidRPr="00DD5BF8">
        <w:rPr>
          <w:noProof/>
        </w:rPr>
        <w:t> </w:t>
      </w:r>
      <w:r w:rsidR="002953BC" w:rsidRPr="00DD5BF8">
        <w:rPr>
          <w:noProof/>
        </w:rPr>
        <w:t> </w:t>
      </w:r>
      <w:r w:rsidR="002953BC" w:rsidRPr="00DD5BF8">
        <w:rPr>
          <w:noProof/>
        </w:rPr>
        <w:t> </w:t>
      </w:r>
      <w:r w:rsidR="002953BC" w:rsidRPr="00DD5BF8">
        <w:rPr>
          <w:noProof/>
        </w:rPr>
        <w:t> </w:t>
      </w:r>
      <w:r w:rsidR="002953BC" w:rsidRPr="00DD5BF8">
        <w:rPr>
          <w:noProof/>
        </w:rPr>
        <w:t> </w:t>
      </w:r>
      <w:r w:rsidR="002953BC" w:rsidRPr="00DD5BF8">
        <w:rPr>
          <w:color w:val="E36C0A" w:themeColor="accent6" w:themeShade="BF"/>
        </w:rPr>
        <w:fldChar w:fldCharType="end"/>
      </w:r>
    </w:p>
    <w:p w14:paraId="54023F5E" w14:textId="77777777" w:rsidR="00E26D80" w:rsidRDefault="00E26D80" w:rsidP="00EB0D09">
      <w:pPr>
        <w:spacing w:after="0" w:line="276" w:lineRule="auto"/>
        <w:rPr>
          <w:rFonts w:eastAsia="Times New Roman" w:cs="Arial"/>
          <w:i/>
          <w:color w:val="0070C0"/>
          <w:lang w:eastAsia="de-DE"/>
        </w:rPr>
      </w:pPr>
    </w:p>
    <w:p w14:paraId="6FCE2706" w14:textId="77777777" w:rsidR="00E26D80" w:rsidRPr="001204DC" w:rsidRDefault="00E26D80" w:rsidP="00E26D80">
      <w:pPr>
        <w:pStyle w:val="Listenabsatz"/>
        <w:numPr>
          <w:ilvl w:val="0"/>
          <w:numId w:val="31"/>
        </w:numPr>
        <w:spacing w:line="276" w:lineRule="auto"/>
        <w:rPr>
          <w:rFonts w:cs="Arial"/>
          <w:i/>
          <w:color w:val="0070C0"/>
        </w:rPr>
      </w:pPr>
      <w:r w:rsidRPr="001204DC">
        <w:rPr>
          <w:i/>
          <w:color w:val="0070C0"/>
        </w:rPr>
        <w:t>LV-Positionen erforderlich, wenn im ersten Absatz „AN“ gewählt wurde</w:t>
      </w:r>
    </w:p>
    <w:p w14:paraId="16651B6D" w14:textId="77777777" w:rsidR="00E26D80" w:rsidRDefault="00E26D80" w:rsidP="00EB0D09">
      <w:pPr>
        <w:spacing w:after="0" w:line="276" w:lineRule="auto"/>
        <w:rPr>
          <w:rFonts w:eastAsia="Times New Roman" w:cs="Arial"/>
          <w:i/>
          <w:color w:val="0070C0"/>
          <w:lang w:eastAsia="de-DE"/>
        </w:rPr>
      </w:pPr>
    </w:p>
    <w:p w14:paraId="1FB34FAC" w14:textId="7545EB69" w:rsidR="00EB0D09" w:rsidRPr="00DD5BF8" w:rsidRDefault="007B38CE" w:rsidP="00EB0D09">
      <w:pPr>
        <w:spacing w:after="0" w:line="276" w:lineRule="auto"/>
        <w:rPr>
          <w:rFonts w:eastAsia="Times New Roman" w:cs="Arial"/>
          <w:i/>
          <w:color w:val="0070C0"/>
          <w:lang w:eastAsia="de-DE"/>
        </w:rPr>
      </w:pPr>
      <w:r>
        <w:rPr>
          <w:rFonts w:eastAsia="Times New Roman" w:cs="Arial"/>
          <w:i/>
          <w:color w:val="0070C0"/>
          <w:lang w:eastAsia="de-DE"/>
        </w:rPr>
        <w:t>Wenn „AG“ im Ersten Absatz gewählt wurde, ist folgender Text zu ergänzen:</w:t>
      </w:r>
    </w:p>
    <w:p w14:paraId="3443E689" w14:textId="098C3762" w:rsidR="00EB0D09" w:rsidRPr="00CC6BC2" w:rsidRDefault="00EB0D09" w:rsidP="00EB0D09">
      <w:pPr>
        <w:spacing w:after="0" w:line="276" w:lineRule="auto"/>
        <w:jc w:val="both"/>
        <w:rPr>
          <w:color w:val="E36C0A" w:themeColor="accent6" w:themeShade="BF"/>
        </w:rPr>
      </w:pPr>
      <w:r w:rsidRPr="00DD5BF8">
        <w:rPr>
          <w:rFonts w:eastAsia="Times New Roman" w:cs="Arial"/>
          <w:color w:val="E36C0A" w:themeColor="accent6" w:themeShade="BF"/>
          <w:lang w:eastAsia="de-DE"/>
        </w:rPr>
        <w:t>Nach Durchführung des konventionellen Gleis- oder Weichenrückbaus führt der</w:t>
      </w:r>
      <w:r>
        <w:rPr>
          <w:rFonts w:eastAsia="Times New Roman" w:cs="Arial"/>
          <w:color w:val="E36C0A" w:themeColor="accent6" w:themeShade="BF"/>
          <w:lang w:eastAsia="de-DE"/>
        </w:rPr>
        <w:t xml:space="preserve"> AG auf dem </w:t>
      </w:r>
      <w:r w:rsidRPr="008A4B7D">
        <w:rPr>
          <w:rFonts w:eastAsia="Times New Roman" w:cs="Arial"/>
          <w:color w:val="E36C0A" w:themeColor="accent6" w:themeShade="BF"/>
          <w:lang w:eastAsia="de-DE"/>
        </w:rPr>
        <w:t xml:space="preserve">Schotterplanum </w:t>
      </w:r>
      <w:r w:rsidR="007B38CE" w:rsidRPr="008A4B7D">
        <w:rPr>
          <w:rFonts w:eastAsia="Times New Roman" w:cs="Arial"/>
          <w:color w:val="E36C0A" w:themeColor="accent6" w:themeShade="BF"/>
          <w:lang w:eastAsia="de-DE"/>
        </w:rPr>
        <w:t>die o.g. Kampfmittelerkundung</w:t>
      </w:r>
      <w:r w:rsidRPr="008A4B7D">
        <w:rPr>
          <w:rFonts w:eastAsia="Times New Roman" w:cs="Arial"/>
          <w:color w:val="E36C0A" w:themeColor="accent6" w:themeShade="BF"/>
          <w:lang w:eastAsia="de-DE"/>
        </w:rPr>
        <w:t xml:space="preserve"> durch. Für diese Maßnahme ist die Baustelle für</w:t>
      </w:r>
      <w:r w:rsidRPr="00DD5BF8">
        <w:rPr>
          <w:rFonts w:eastAsia="Times New Roman" w:cs="Arial"/>
          <w:color w:val="E36C0A" w:themeColor="accent6" w:themeShade="BF"/>
          <w:lang w:eastAsia="de-DE"/>
        </w:rPr>
        <w:t xml:space="preserve"> einen Zeitraum von </w:t>
      </w:r>
      <w:r w:rsidRPr="00DD5BF8">
        <w:rPr>
          <w:rFonts w:eastAsia="Times New Roman" w:cs="Arial"/>
          <w:color w:val="E36C0A" w:themeColor="accent6" w:themeShade="BF"/>
          <w:lang w:eastAsia="de-DE"/>
        </w:rPr>
        <w:fldChar w:fldCharType="begin">
          <w:ffData>
            <w:name w:val="Text10"/>
            <w:enabled/>
            <w:calcOnExit w:val="0"/>
            <w:textInput/>
          </w:ffData>
        </w:fldChar>
      </w:r>
      <w:r w:rsidRPr="00DD5BF8">
        <w:rPr>
          <w:rFonts w:eastAsia="Times New Roman" w:cs="Arial"/>
          <w:color w:val="E36C0A" w:themeColor="accent6" w:themeShade="BF"/>
          <w:lang w:eastAsia="de-DE"/>
        </w:rPr>
        <w:instrText xml:space="preserve"> FORMTEXT </w:instrText>
      </w:r>
      <w:r w:rsidRPr="00DD5BF8">
        <w:rPr>
          <w:rFonts w:eastAsia="Times New Roman" w:cs="Arial"/>
          <w:color w:val="E36C0A" w:themeColor="accent6" w:themeShade="BF"/>
          <w:lang w:eastAsia="de-DE"/>
        </w:rPr>
      </w:r>
      <w:r w:rsidRPr="00DD5BF8">
        <w:rPr>
          <w:rFonts w:eastAsia="Times New Roman" w:cs="Arial"/>
          <w:color w:val="E36C0A" w:themeColor="accent6" w:themeShade="BF"/>
          <w:lang w:eastAsia="de-DE"/>
        </w:rPr>
        <w:fldChar w:fldCharType="separate"/>
      </w:r>
      <w:r w:rsidRPr="00DD5BF8">
        <w:rPr>
          <w:rFonts w:eastAsia="Times New Roman" w:cs="Arial"/>
          <w:color w:val="E36C0A" w:themeColor="accent6" w:themeShade="BF"/>
          <w:lang w:eastAsia="de-DE"/>
        </w:rPr>
        <w:t> </w:t>
      </w:r>
      <w:r w:rsidRPr="00DD5BF8">
        <w:rPr>
          <w:rFonts w:eastAsia="Times New Roman" w:cs="Arial"/>
          <w:color w:val="E36C0A" w:themeColor="accent6" w:themeShade="BF"/>
          <w:lang w:eastAsia="de-DE"/>
        </w:rPr>
        <w:t> </w:t>
      </w:r>
      <w:r w:rsidRPr="00DD5BF8">
        <w:rPr>
          <w:rFonts w:eastAsia="Times New Roman" w:cs="Arial"/>
          <w:color w:val="E36C0A" w:themeColor="accent6" w:themeShade="BF"/>
          <w:lang w:eastAsia="de-DE"/>
        </w:rPr>
        <w:t> </w:t>
      </w:r>
      <w:r w:rsidRPr="00DD5BF8">
        <w:rPr>
          <w:rFonts w:eastAsia="Times New Roman" w:cs="Arial"/>
          <w:color w:val="E36C0A" w:themeColor="accent6" w:themeShade="BF"/>
          <w:lang w:eastAsia="de-DE"/>
        </w:rPr>
        <w:t> </w:t>
      </w:r>
      <w:r w:rsidRPr="00DD5BF8">
        <w:rPr>
          <w:rFonts w:eastAsia="Times New Roman" w:cs="Arial"/>
          <w:color w:val="E36C0A" w:themeColor="accent6" w:themeShade="BF"/>
          <w:lang w:eastAsia="de-DE"/>
        </w:rPr>
        <w:t> </w:t>
      </w:r>
      <w:r w:rsidRPr="00DD5BF8">
        <w:rPr>
          <w:rFonts w:eastAsia="Times New Roman" w:cs="Arial"/>
          <w:color w:val="E36C0A" w:themeColor="accent6" w:themeShade="BF"/>
          <w:lang w:eastAsia="de-DE"/>
        </w:rPr>
        <w:fldChar w:fldCharType="end"/>
      </w:r>
      <w:r w:rsidRPr="00DD5BF8">
        <w:rPr>
          <w:rFonts w:eastAsia="Times New Roman" w:cs="Arial"/>
          <w:color w:val="E36C0A" w:themeColor="accent6" w:themeShade="BF"/>
          <w:lang w:eastAsia="de-DE"/>
        </w:rPr>
        <w:t xml:space="preserve"> Std. </w:t>
      </w:r>
      <w:r w:rsidRPr="00DD5BF8">
        <w:rPr>
          <w:color w:val="E36C0A" w:themeColor="accent6" w:themeShade="BF"/>
        </w:rPr>
        <w:t xml:space="preserve">freizuhalten. </w:t>
      </w:r>
      <w:r>
        <w:rPr>
          <w:color w:val="E36C0A" w:themeColor="accent6" w:themeShade="BF"/>
        </w:rPr>
        <w:t>Diesbezüglich sind Behinderungen,</w:t>
      </w:r>
      <w:r w:rsidRPr="00DD5BF8">
        <w:rPr>
          <w:rFonts w:eastAsia="Times New Roman" w:cs="Arial"/>
          <w:color w:val="E36C0A" w:themeColor="accent6" w:themeShade="BF"/>
          <w:lang w:eastAsia="de-DE"/>
        </w:rPr>
        <w:t xml:space="preserve"> insbesondere</w:t>
      </w:r>
      <w:r>
        <w:rPr>
          <w:rFonts w:eastAsia="Times New Roman" w:cs="Arial"/>
          <w:color w:val="E36C0A" w:themeColor="accent6" w:themeShade="BF"/>
          <w:lang w:eastAsia="de-DE"/>
        </w:rPr>
        <w:t xml:space="preserve"> verzögerter Bauablauf, zu berücksichtigen und sind einzukalkulieren. </w:t>
      </w:r>
    </w:p>
    <w:p w14:paraId="503708AD" w14:textId="77777777" w:rsidR="007B38CE" w:rsidRDefault="007B38CE" w:rsidP="00EB0D09">
      <w:pPr>
        <w:spacing w:after="0" w:line="276" w:lineRule="auto"/>
        <w:rPr>
          <w:rFonts w:eastAsia="Times New Roman" w:cs="Arial"/>
          <w:i/>
          <w:color w:val="0070C0"/>
          <w:lang w:eastAsia="de-DE"/>
        </w:rPr>
      </w:pPr>
    </w:p>
    <w:p w14:paraId="2BEFECEA" w14:textId="0090DB3B" w:rsidR="00EB0D09" w:rsidRPr="00DD5BF8" w:rsidRDefault="00EB0D09" w:rsidP="00EB0D09">
      <w:pPr>
        <w:spacing w:after="0" w:line="276" w:lineRule="auto"/>
        <w:rPr>
          <w:rFonts w:eastAsia="Times New Roman" w:cs="Arial"/>
          <w:i/>
          <w:color w:val="0070C0"/>
          <w:lang w:eastAsia="de-DE"/>
        </w:rPr>
      </w:pPr>
      <w:r>
        <w:rPr>
          <w:rFonts w:eastAsia="Times New Roman" w:cs="Arial"/>
          <w:i/>
          <w:color w:val="0070C0"/>
          <w:lang w:eastAsia="de-DE"/>
        </w:rPr>
        <w:t>o</w:t>
      </w:r>
      <w:r w:rsidRPr="00DD5BF8">
        <w:rPr>
          <w:rFonts w:eastAsia="Times New Roman" w:cs="Arial"/>
          <w:i/>
          <w:color w:val="0070C0"/>
          <w:lang w:eastAsia="de-DE"/>
        </w:rPr>
        <w:t>der</w:t>
      </w:r>
    </w:p>
    <w:p w14:paraId="2E608A00" w14:textId="77777777" w:rsidR="00EB0D09" w:rsidRPr="00DD5BF8" w:rsidRDefault="00EB0D09" w:rsidP="00EB0D09">
      <w:pPr>
        <w:spacing w:after="0" w:line="276" w:lineRule="auto"/>
        <w:rPr>
          <w:rFonts w:cs="Arial"/>
          <w:color w:val="E36C0A" w:themeColor="accent6" w:themeShade="BF"/>
        </w:rPr>
      </w:pPr>
      <w:r w:rsidRPr="00DD5BF8">
        <w:rPr>
          <w:rFonts w:cs="Arial"/>
          <w:color w:val="E36C0A" w:themeColor="accent6" w:themeShade="BF"/>
        </w:rPr>
        <w:t>Bleibt frei</w:t>
      </w:r>
    </w:p>
    <w:p w14:paraId="7C191D69" w14:textId="77777777" w:rsidR="00EB0D09" w:rsidRPr="00DD5BF8" w:rsidRDefault="00EB0D09" w:rsidP="00DD5BF8">
      <w:pPr>
        <w:jc w:val="both"/>
        <w:rPr>
          <w:rFonts w:asciiTheme="minorHAnsi" w:hAnsiTheme="minorHAnsi"/>
          <w:color w:val="E36C0A" w:themeColor="accent6" w:themeShade="BF"/>
        </w:rPr>
      </w:pPr>
    </w:p>
    <w:p w14:paraId="7FAE3FDF" w14:textId="77777777" w:rsidR="00DD5BF8" w:rsidRPr="00DD5BF8" w:rsidRDefault="00DD5BF8" w:rsidP="00DD5BF8">
      <w:pPr>
        <w:spacing w:after="200" w:line="276" w:lineRule="auto"/>
        <w:jc w:val="both"/>
        <w:rPr>
          <w:rFonts w:cs="Arial"/>
          <w:color w:val="E36C0A" w:themeColor="accent6" w:themeShade="BF"/>
          <w:sz w:val="26"/>
          <w:szCs w:val="26"/>
          <w:u w:val="single"/>
        </w:rPr>
      </w:pPr>
      <w:r w:rsidRPr="00DD5BF8">
        <w:rPr>
          <w:rFonts w:cs="Arial"/>
          <w:color w:val="E36C0A" w:themeColor="accent6" w:themeShade="BF"/>
          <w:sz w:val="26"/>
          <w:szCs w:val="26"/>
          <w:u w:val="single"/>
        </w:rPr>
        <w:t>Verzicht auf Kampfmitteluntersuchung</w:t>
      </w:r>
    </w:p>
    <w:p w14:paraId="5AD55628" w14:textId="77777777" w:rsidR="00DD5BF8" w:rsidRDefault="00DD5BF8" w:rsidP="00DD5BF8">
      <w:pPr>
        <w:rPr>
          <w:lang w:eastAsia="de-DE"/>
        </w:rPr>
      </w:pPr>
      <w:commentRangeStart w:id="58"/>
      <w:r w:rsidRPr="00DD5BF8">
        <w:rPr>
          <w:rFonts w:eastAsia="Times New Roman" w:cs="Arial"/>
          <w:color w:val="E36C0A" w:themeColor="accent6" w:themeShade="BF"/>
          <w:lang w:eastAsia="de-DE"/>
        </w:rPr>
        <w:t xml:space="preserve">Es wurden keine Untersuchungen auf das Vorhandensein von Kampfmittel durchgeführt, da </w:t>
      </w:r>
      <w:r w:rsidR="002345E6">
        <w:rPr>
          <w:rFonts w:eastAsia="Times New Roman" w:cs="Arial"/>
          <w:color w:val="E36C0A" w:themeColor="accent6" w:themeShade="BF"/>
          <w:lang w:eastAsia="de-DE"/>
        </w:rPr>
        <w:t xml:space="preserve">nur Arbeiten am Oberbau ausgeführt werden und </w:t>
      </w:r>
      <w:r w:rsidRPr="00DD5BF8">
        <w:rPr>
          <w:rFonts w:eastAsia="Times New Roman" w:cs="Arial"/>
          <w:color w:val="E36C0A" w:themeColor="accent6" w:themeShade="BF"/>
          <w:lang w:eastAsia="de-DE"/>
        </w:rPr>
        <w:t>die Bettung nach 1945 mindestens einmal vollständig erneuert wurde.</w:t>
      </w:r>
      <w:commentRangeEnd w:id="58"/>
      <w:r w:rsidR="002345E6">
        <w:rPr>
          <w:rStyle w:val="Kommentarzeichen"/>
          <w:rFonts w:eastAsia="Times New Roman" w:cs="Times New Roman"/>
          <w:lang w:eastAsia="de-DE"/>
        </w:rPr>
        <w:commentReference w:id="58"/>
      </w:r>
    </w:p>
    <w:p w14:paraId="45571805" w14:textId="77777777" w:rsidR="00825C67" w:rsidRPr="005B37C9" w:rsidRDefault="00825C67" w:rsidP="00242B8D">
      <w:pPr>
        <w:jc w:val="both"/>
        <w:rPr>
          <w:color w:val="548DD4" w:themeColor="text2" w:themeTint="99"/>
        </w:rPr>
      </w:pPr>
    </w:p>
    <w:p w14:paraId="39414957" w14:textId="2B77D377" w:rsidR="008051F6" w:rsidRPr="005B37C9" w:rsidRDefault="00123389" w:rsidP="008E2177">
      <w:pPr>
        <w:pStyle w:val="berschrift3"/>
      </w:pPr>
      <w:bookmarkStart w:id="59" w:name="_Toc69302703"/>
      <w:bookmarkStart w:id="60" w:name="_Toc378311430"/>
      <w:bookmarkStart w:id="61" w:name="_Toc409006734"/>
      <w:r>
        <w:t xml:space="preserve">0.1.18.2 </w:t>
      </w:r>
      <w:r w:rsidR="008051F6" w:rsidRPr="005B37C9">
        <w:t>Gestellung F</w:t>
      </w:r>
      <w:r w:rsidR="00B338DB" w:rsidRPr="005B37C9">
        <w:t>achaufsicht für Kampfmittelräumung</w:t>
      </w:r>
      <w:bookmarkEnd w:id="59"/>
    </w:p>
    <w:p w14:paraId="18A75A10" w14:textId="77777777" w:rsidR="003E62D7" w:rsidRPr="003E5497" w:rsidRDefault="003E62D7" w:rsidP="003E62D7">
      <w:pPr>
        <w:rPr>
          <w:i/>
          <w:color w:val="0070C0"/>
          <w:lang w:eastAsia="de-DE"/>
        </w:rPr>
      </w:pPr>
      <w:r w:rsidRPr="003E5497">
        <w:rPr>
          <w:i/>
          <w:color w:val="0070C0"/>
          <w:lang w:eastAsia="de-DE"/>
        </w:rPr>
        <w:t xml:space="preserve">Für den Fall, dass eine Kampfmittelräumung nicht erforderlich ist, bitte hier „bleibt frei“ ergänzen; für den Fall einer Kampfmittelräumung bitte eine Alternative auswählen: </w:t>
      </w:r>
    </w:p>
    <w:p w14:paraId="6736C7EA" w14:textId="77777777" w:rsidR="008051F6" w:rsidRDefault="008051F6" w:rsidP="008051F6">
      <w:pPr>
        <w:rPr>
          <w:lang w:eastAsia="de-DE"/>
        </w:rPr>
      </w:pPr>
    </w:p>
    <w:p w14:paraId="3BA04D60" w14:textId="77777777" w:rsidR="0056355B" w:rsidRPr="0056355B" w:rsidRDefault="0056355B" w:rsidP="008051F6">
      <w:pPr>
        <w:rPr>
          <w:rFonts w:eastAsia="Times New Roman" w:cs="Times New Roman"/>
          <w:color w:val="E36C0A" w:themeColor="accent6" w:themeShade="BF"/>
          <w:szCs w:val="20"/>
          <w:lang w:eastAsia="de-DE"/>
        </w:rPr>
      </w:pPr>
      <w:r w:rsidRPr="0056355B">
        <w:rPr>
          <w:rFonts w:eastAsia="Times New Roman" w:cs="Times New Roman"/>
          <w:color w:val="E36C0A" w:themeColor="accent6" w:themeShade="BF"/>
          <w:szCs w:val="20"/>
          <w:lang w:eastAsia="de-DE"/>
        </w:rPr>
        <w:t>Bleibt frei</w:t>
      </w:r>
    </w:p>
    <w:p w14:paraId="0FC52EE6" w14:textId="77777777" w:rsidR="0056355B" w:rsidRPr="005B37C9" w:rsidRDefault="0056355B" w:rsidP="0056355B">
      <w:pPr>
        <w:spacing w:line="276" w:lineRule="auto"/>
        <w:rPr>
          <w:lang w:eastAsia="de-DE"/>
        </w:rPr>
      </w:pPr>
      <w:r>
        <w:rPr>
          <w:rFonts w:eastAsia="Times New Roman" w:cs="Arial"/>
          <w:i/>
          <w:color w:val="0070C0"/>
          <w:lang w:eastAsia="de-DE"/>
        </w:rPr>
        <w:t>o</w:t>
      </w:r>
      <w:r w:rsidRPr="00DD5BF8">
        <w:rPr>
          <w:rFonts w:eastAsia="Times New Roman" w:cs="Arial"/>
          <w:i/>
          <w:color w:val="0070C0"/>
          <w:lang w:eastAsia="de-DE"/>
        </w:rPr>
        <w:t>der</w:t>
      </w:r>
    </w:p>
    <w:p w14:paraId="1AA4EAEC" w14:textId="77777777" w:rsidR="00452829" w:rsidRPr="0056355B" w:rsidRDefault="00452829" w:rsidP="0056355B">
      <w:pPr>
        <w:rPr>
          <w:color w:val="548DD4" w:themeColor="text2" w:themeTint="99"/>
          <w:sz w:val="24"/>
          <w:szCs w:val="24"/>
        </w:rPr>
      </w:pPr>
      <w:r w:rsidRPr="0056355B">
        <w:rPr>
          <w:color w:val="E36C0A" w:themeColor="accent6" w:themeShade="BF"/>
          <w:sz w:val="24"/>
          <w:szCs w:val="24"/>
          <w:u w:val="single"/>
        </w:rPr>
        <w:t xml:space="preserve">Die Gestellung durch den </w:t>
      </w:r>
      <w:r w:rsidRPr="0056355B">
        <w:rPr>
          <w:b/>
          <w:color w:val="E36C0A" w:themeColor="accent6" w:themeShade="BF"/>
          <w:sz w:val="24"/>
          <w:szCs w:val="24"/>
          <w:u w:val="single"/>
        </w:rPr>
        <w:t>AG</w:t>
      </w:r>
    </w:p>
    <w:p w14:paraId="43D53082" w14:textId="57404ADE" w:rsidR="0056355B" w:rsidRPr="0056355B" w:rsidRDefault="00452829" w:rsidP="0056355B">
      <w:pPr>
        <w:pStyle w:val="Listenabsatz"/>
        <w:spacing w:after="120"/>
        <w:ind w:left="0"/>
        <w:rPr>
          <w:color w:val="E36C0A" w:themeColor="accent6" w:themeShade="BF"/>
        </w:rPr>
      </w:pPr>
      <w:r w:rsidRPr="005B37C9">
        <w:rPr>
          <w:color w:val="E36C0A" w:themeColor="accent6" w:themeShade="BF"/>
        </w:rPr>
        <w:t xml:space="preserve">Die Gestellung einer baubegleitenden </w:t>
      </w:r>
      <w:r w:rsidR="003E62D7" w:rsidRPr="005B37C9">
        <w:rPr>
          <w:color w:val="E36C0A" w:themeColor="accent6" w:themeShade="BF"/>
        </w:rPr>
        <w:t>Fachaufsicht</w:t>
      </w:r>
      <w:r w:rsidR="00B338DB" w:rsidRPr="005B37C9">
        <w:rPr>
          <w:color w:val="E36C0A" w:themeColor="accent6" w:themeShade="BF"/>
        </w:rPr>
        <w:t xml:space="preserve"> </w:t>
      </w:r>
      <w:r w:rsidR="00F85FD7" w:rsidRPr="005B37C9">
        <w:rPr>
          <w:color w:val="E36C0A" w:themeColor="accent6" w:themeShade="BF"/>
        </w:rPr>
        <w:t>für Kampfmittelräumarbeiten</w:t>
      </w:r>
      <w:r w:rsidR="003E62D7" w:rsidRPr="005B37C9">
        <w:rPr>
          <w:color w:val="E36C0A" w:themeColor="accent6" w:themeShade="BF"/>
        </w:rPr>
        <w:t>, die den Vorgaben gemäß SprengG</w:t>
      </w:r>
      <w:r w:rsidRPr="005B37C9">
        <w:rPr>
          <w:color w:val="E36C0A" w:themeColor="accent6" w:themeShade="BF"/>
        </w:rPr>
        <w:t xml:space="preserve">, insbesondere § 20 SprengG entspricht, obliegt dem AG. </w:t>
      </w:r>
    </w:p>
    <w:p w14:paraId="64B2BDB8" w14:textId="77777777" w:rsidR="0056355B" w:rsidRPr="005B37C9" w:rsidRDefault="0056355B" w:rsidP="0056355B">
      <w:pPr>
        <w:spacing w:line="276" w:lineRule="auto"/>
        <w:rPr>
          <w:color w:val="548DD4" w:themeColor="text2" w:themeTint="99"/>
          <w:sz w:val="24"/>
          <w:szCs w:val="24"/>
        </w:rPr>
      </w:pPr>
      <w:r>
        <w:rPr>
          <w:rFonts w:eastAsia="Times New Roman" w:cs="Arial"/>
          <w:i/>
          <w:color w:val="0070C0"/>
          <w:lang w:eastAsia="de-DE"/>
        </w:rPr>
        <w:t>o</w:t>
      </w:r>
      <w:r w:rsidRPr="00DD5BF8">
        <w:rPr>
          <w:rFonts w:eastAsia="Times New Roman" w:cs="Arial"/>
          <w:i/>
          <w:color w:val="0070C0"/>
          <w:lang w:eastAsia="de-DE"/>
        </w:rPr>
        <w:t>der</w:t>
      </w:r>
    </w:p>
    <w:p w14:paraId="38253B86" w14:textId="77777777" w:rsidR="00452829" w:rsidRPr="0056355B" w:rsidRDefault="00452829" w:rsidP="0056355B">
      <w:pPr>
        <w:rPr>
          <w:color w:val="548DD4" w:themeColor="text2" w:themeTint="99"/>
          <w:sz w:val="24"/>
          <w:szCs w:val="24"/>
        </w:rPr>
      </w:pPr>
      <w:r w:rsidRPr="0056355B">
        <w:rPr>
          <w:color w:val="E36C0A" w:themeColor="accent6" w:themeShade="BF"/>
          <w:sz w:val="24"/>
          <w:szCs w:val="24"/>
          <w:u w:val="single"/>
        </w:rPr>
        <w:t xml:space="preserve">Die Gestellung durch den </w:t>
      </w:r>
      <w:r w:rsidRPr="0056355B">
        <w:rPr>
          <w:b/>
          <w:color w:val="E36C0A" w:themeColor="accent6" w:themeShade="BF"/>
          <w:sz w:val="24"/>
          <w:szCs w:val="24"/>
          <w:u w:val="single"/>
        </w:rPr>
        <w:t>AN</w:t>
      </w:r>
    </w:p>
    <w:p w14:paraId="07694AF1" w14:textId="29CD08A3" w:rsidR="00452829" w:rsidRPr="005B37C9" w:rsidRDefault="00452829" w:rsidP="00452829">
      <w:pPr>
        <w:rPr>
          <w:color w:val="E36C0A" w:themeColor="accent6" w:themeShade="BF"/>
        </w:rPr>
      </w:pPr>
      <w:r w:rsidRPr="005B37C9">
        <w:rPr>
          <w:color w:val="E36C0A" w:themeColor="accent6" w:themeShade="BF"/>
        </w:rPr>
        <w:t xml:space="preserve">Die Gestellung einer </w:t>
      </w:r>
      <w:r w:rsidR="003E62D7" w:rsidRPr="005B37C9">
        <w:rPr>
          <w:color w:val="E36C0A" w:themeColor="accent6" w:themeShade="BF"/>
        </w:rPr>
        <w:t>baubegleitenden Fachaufsicht für Kampfmittelräumarbeiten</w:t>
      </w:r>
      <w:r w:rsidRPr="005B37C9">
        <w:rPr>
          <w:color w:val="E36C0A" w:themeColor="accent6" w:themeShade="BF"/>
        </w:rPr>
        <w:t xml:space="preserve">, die den Vorgaben gemäß SprengG, insbesondere § 20 SprengG entspricht, obliegt dem AN. </w:t>
      </w:r>
    </w:p>
    <w:p w14:paraId="6D6CA90F" w14:textId="77777777" w:rsidR="008051F6" w:rsidRPr="005B37C9" w:rsidRDefault="00032BA2" w:rsidP="008051F6">
      <w:pPr>
        <w:rPr>
          <w:color w:val="E36C0A" w:themeColor="accent6" w:themeShade="BF"/>
          <w:lang w:eastAsia="de-DE"/>
        </w:rPr>
      </w:pPr>
      <w:r w:rsidRPr="00032BA2">
        <w:rPr>
          <w:color w:val="E36C0A" w:themeColor="accent6" w:themeShade="BF"/>
          <w:lang w:eastAsia="de-DE"/>
        </w:rPr>
        <w:t>Sollten Kampfmittel gefunden werden, ist zwingend d</w:t>
      </w:r>
      <w:r w:rsidR="00590AA9">
        <w:rPr>
          <w:color w:val="E36C0A" w:themeColor="accent6" w:themeShade="BF"/>
          <w:lang w:eastAsia="de-DE"/>
        </w:rPr>
        <w:t>as jeweilige Länderrecht bzgl. Räumung</w:t>
      </w:r>
      <w:r>
        <w:rPr>
          <w:color w:val="E36C0A" w:themeColor="accent6" w:themeShade="BF"/>
          <w:lang w:eastAsia="de-DE"/>
        </w:rPr>
        <w:t xml:space="preserve"> zu beachten.</w:t>
      </w:r>
    </w:p>
    <w:p w14:paraId="7C9E9669" w14:textId="77777777" w:rsidR="0034650A" w:rsidRDefault="0034650A" w:rsidP="008051F6">
      <w:pPr>
        <w:rPr>
          <w:color w:val="E36C0A" w:themeColor="accent6" w:themeShade="BF"/>
          <w:lang w:eastAsia="de-DE"/>
        </w:rPr>
      </w:pPr>
      <w:r>
        <w:rPr>
          <w:color w:val="E36C0A" w:themeColor="accent6" w:themeShade="BF"/>
          <w:lang w:eastAsia="de-DE"/>
        </w:rPr>
        <w:t xml:space="preserve">Es ist eine Dokumentation anzufertigen, aus der sich der Bergungsablauf der Kampfmittelräumung und die erbrachten Leistungen ergeben. </w:t>
      </w:r>
    </w:p>
    <w:p w14:paraId="6AFD44FC" w14:textId="77777777" w:rsidR="0056355B" w:rsidRPr="000A3658" w:rsidRDefault="0056355B" w:rsidP="0056355B">
      <w:pPr>
        <w:pStyle w:val="Listenabsatz"/>
        <w:numPr>
          <w:ilvl w:val="0"/>
          <w:numId w:val="31"/>
        </w:numPr>
        <w:spacing w:line="276" w:lineRule="auto"/>
        <w:rPr>
          <w:rFonts w:cs="Arial"/>
          <w:i/>
          <w:color w:val="0070C0"/>
        </w:rPr>
      </w:pPr>
      <w:r w:rsidRPr="000A3658">
        <w:rPr>
          <w:i/>
          <w:color w:val="0070C0"/>
        </w:rPr>
        <w:t>LV-Positionen erforderlich, VOB C DIN 18323 beachten</w:t>
      </w:r>
    </w:p>
    <w:p w14:paraId="114C67B8" w14:textId="77777777" w:rsidR="00825C67" w:rsidRDefault="00825C67" w:rsidP="00825C67">
      <w:pPr>
        <w:jc w:val="both"/>
        <w:rPr>
          <w:b/>
          <w:highlight w:val="yellow"/>
          <w:lang w:eastAsia="de-DE"/>
        </w:rPr>
      </w:pPr>
    </w:p>
    <w:p w14:paraId="3B33AE2C" w14:textId="77777777" w:rsidR="00C00442" w:rsidRPr="00E82405" w:rsidRDefault="00C00442" w:rsidP="00726B4B">
      <w:pPr>
        <w:pStyle w:val="berschrift2"/>
      </w:pPr>
      <w:bookmarkStart w:id="62" w:name="_Toc69302704"/>
      <w:r w:rsidRPr="00E82405">
        <w:t>Baustellenverordnung</w:t>
      </w:r>
      <w:bookmarkEnd w:id="60"/>
      <w:bookmarkEnd w:id="61"/>
      <w:bookmarkEnd w:id="62"/>
    </w:p>
    <w:p w14:paraId="48ADADE4" w14:textId="77777777" w:rsidR="00C00442" w:rsidRDefault="0038209A" w:rsidP="0038209A">
      <w:pPr>
        <w:rPr>
          <w:color w:val="E36C0A" w:themeColor="accent6" w:themeShade="BF"/>
          <w:lang w:eastAsia="de-DE"/>
        </w:rPr>
      </w:pPr>
      <w:r w:rsidRPr="0038209A">
        <w:rPr>
          <w:color w:val="E36C0A" w:themeColor="accent6" w:themeShade="BF"/>
          <w:lang w:eastAsia="de-DE"/>
        </w:rPr>
        <w:t xml:space="preserve">Für die Baustelle ist </w:t>
      </w:r>
      <w:r w:rsidRPr="0038209A">
        <w:rPr>
          <w:color w:val="E36C0A" w:themeColor="accent6" w:themeShade="BF"/>
          <w:highlight w:val="lightGray"/>
          <w:lang w:eastAsia="de-DE"/>
        </w:rPr>
        <w:t>ein/kein</w:t>
      </w:r>
      <w:r w:rsidRPr="0038209A">
        <w:rPr>
          <w:color w:val="E36C0A" w:themeColor="accent6" w:themeShade="BF"/>
          <w:lang w:eastAsia="de-DE"/>
        </w:rPr>
        <w:t xml:space="preserve"> Koordinator </w:t>
      </w:r>
      <w:r w:rsidR="0044004E">
        <w:rPr>
          <w:color w:val="E36C0A" w:themeColor="accent6" w:themeShade="BF"/>
          <w:lang w:eastAsia="de-DE"/>
        </w:rPr>
        <w:t xml:space="preserve">(Gestellung durch AG) </w:t>
      </w:r>
      <w:r w:rsidRPr="0038209A">
        <w:rPr>
          <w:color w:val="E36C0A" w:themeColor="accent6" w:themeShade="BF"/>
          <w:lang w:eastAsia="de-DE"/>
        </w:rPr>
        <w:t>nach der Verordnung über Sicherheit und Gesundheitsschutz auf Baustellen (Baustellenverordnung) bestellt.</w:t>
      </w:r>
    </w:p>
    <w:p w14:paraId="49F4F0D9" w14:textId="77777777" w:rsidR="0038209A" w:rsidRPr="00A95A4C" w:rsidRDefault="000A3658" w:rsidP="0038209A">
      <w:pPr>
        <w:spacing w:after="0"/>
        <w:rPr>
          <w:rFonts w:eastAsia="Times New Roman" w:cs="Arial"/>
          <w:i/>
          <w:color w:val="0070C0"/>
          <w:lang w:eastAsia="de-DE"/>
        </w:rPr>
      </w:pPr>
      <w:r>
        <w:rPr>
          <w:rFonts w:eastAsia="Times New Roman" w:cs="Arial"/>
          <w:i/>
          <w:color w:val="0070C0"/>
          <w:lang w:eastAsia="de-DE"/>
        </w:rPr>
        <w:lastRenderedPageBreak/>
        <w:t>o</w:t>
      </w:r>
      <w:r w:rsidR="0038209A" w:rsidRPr="00A95A4C">
        <w:rPr>
          <w:rFonts w:eastAsia="Times New Roman" w:cs="Arial"/>
          <w:i/>
          <w:color w:val="0070C0"/>
          <w:lang w:eastAsia="de-DE"/>
        </w:rPr>
        <w:t>der</w:t>
      </w:r>
    </w:p>
    <w:p w14:paraId="54C899AF" w14:textId="77777777" w:rsidR="0038209A" w:rsidRDefault="0038209A" w:rsidP="0038209A">
      <w:pPr>
        <w:rPr>
          <w:color w:val="E36C0A" w:themeColor="accent6" w:themeShade="BF"/>
          <w:lang w:eastAsia="de-DE"/>
        </w:rPr>
      </w:pPr>
      <w:r>
        <w:rPr>
          <w:color w:val="E36C0A" w:themeColor="accent6" w:themeShade="BF"/>
          <w:lang w:eastAsia="de-DE"/>
        </w:rPr>
        <w:t>Ob f</w:t>
      </w:r>
      <w:r w:rsidRPr="0038209A">
        <w:rPr>
          <w:color w:val="E36C0A" w:themeColor="accent6" w:themeShade="BF"/>
          <w:lang w:eastAsia="de-DE"/>
        </w:rPr>
        <w:t xml:space="preserve">ür die Baustelle ein Koordinator </w:t>
      </w:r>
      <w:r w:rsidR="0044004E">
        <w:rPr>
          <w:color w:val="E36C0A" w:themeColor="accent6" w:themeShade="BF"/>
          <w:lang w:eastAsia="de-DE"/>
        </w:rPr>
        <w:t xml:space="preserve">(Gestellung durch AG) </w:t>
      </w:r>
      <w:r w:rsidRPr="0038209A">
        <w:rPr>
          <w:color w:val="E36C0A" w:themeColor="accent6" w:themeShade="BF"/>
          <w:lang w:eastAsia="de-DE"/>
        </w:rPr>
        <w:t>nach der Verordnung über Sicherheit und Gesundheitsschutz auf Baustellen (Baustellenverordnung) bestellt</w:t>
      </w:r>
      <w:r>
        <w:rPr>
          <w:color w:val="E36C0A" w:themeColor="accent6" w:themeShade="BF"/>
          <w:lang w:eastAsia="de-DE"/>
        </w:rPr>
        <w:t xml:space="preserve"> wird, wird dem AN zu einem späteren Zeitpunkt mitgeteilt.</w:t>
      </w:r>
      <w:r w:rsidR="0044004E">
        <w:rPr>
          <w:color w:val="E36C0A" w:themeColor="accent6" w:themeShade="BF"/>
          <w:lang w:eastAsia="de-DE"/>
        </w:rPr>
        <w:t xml:space="preserve"> </w:t>
      </w:r>
    </w:p>
    <w:p w14:paraId="2EBCBB26" w14:textId="77777777" w:rsidR="0038209A" w:rsidRPr="0038209A" w:rsidRDefault="0038209A" w:rsidP="0038209A">
      <w:pPr>
        <w:rPr>
          <w:color w:val="E36C0A" w:themeColor="accent6" w:themeShade="BF"/>
          <w:lang w:eastAsia="de-DE"/>
        </w:rPr>
      </w:pPr>
    </w:p>
    <w:p w14:paraId="19645BDA" w14:textId="77777777" w:rsidR="00C00442" w:rsidRPr="00E82405" w:rsidRDefault="00C00442" w:rsidP="00726B4B">
      <w:pPr>
        <w:pStyle w:val="berschrift2"/>
      </w:pPr>
      <w:bookmarkStart w:id="63" w:name="_Toc409006735"/>
      <w:bookmarkStart w:id="64" w:name="_Toc69302705"/>
      <w:r w:rsidRPr="00E82405">
        <w:t>Auflagen Dritter</w:t>
      </w:r>
      <w:bookmarkEnd w:id="63"/>
      <w:bookmarkEnd w:id="64"/>
    </w:p>
    <w:p w14:paraId="3A2472C4" w14:textId="77777777" w:rsidR="000D0C60" w:rsidRPr="00802DEC" w:rsidRDefault="000D0C60" w:rsidP="000D0C60">
      <w:pPr>
        <w:jc w:val="both"/>
        <w:rPr>
          <w:color w:val="E36C0A" w:themeColor="accent6" w:themeShade="BF"/>
          <w:lang w:eastAsia="de-DE"/>
        </w:rPr>
      </w:pPr>
      <w:r>
        <w:rPr>
          <w:color w:val="E36C0A" w:themeColor="accent6" w:themeShade="BF"/>
          <w:lang w:eastAsia="de-DE"/>
        </w:rPr>
        <w:t>k</w:t>
      </w:r>
      <w:r w:rsidRPr="00802DEC">
        <w:rPr>
          <w:color w:val="E36C0A" w:themeColor="accent6" w:themeShade="BF"/>
          <w:lang w:eastAsia="de-DE"/>
        </w:rPr>
        <w:t>eine besonderen Anmerkungen</w:t>
      </w:r>
    </w:p>
    <w:p w14:paraId="2353A85D" w14:textId="77777777" w:rsidR="000D0C60" w:rsidRPr="000A3658" w:rsidRDefault="000D0C60" w:rsidP="000D0C60">
      <w:pPr>
        <w:jc w:val="both"/>
        <w:rPr>
          <w:i/>
          <w:color w:val="0070C0"/>
          <w:lang w:eastAsia="de-DE"/>
        </w:rPr>
      </w:pPr>
      <w:r w:rsidRPr="000A3658">
        <w:rPr>
          <w:i/>
          <w:color w:val="0070C0"/>
          <w:lang w:eastAsia="de-DE"/>
        </w:rPr>
        <w:t xml:space="preserve">oder </w:t>
      </w:r>
    </w:p>
    <w:p w14:paraId="5B6EC57C" w14:textId="77777777" w:rsidR="000A4D2C" w:rsidRPr="000A3658" w:rsidRDefault="000A4D2C" w:rsidP="000D0C60">
      <w:pPr>
        <w:jc w:val="both"/>
        <w:rPr>
          <w:i/>
          <w:color w:val="0070C0"/>
          <w:lang w:eastAsia="de-DE"/>
        </w:rPr>
      </w:pPr>
      <w:r w:rsidRPr="000A3658">
        <w:rPr>
          <w:i/>
          <w:color w:val="0070C0"/>
          <w:lang w:eastAsia="de-DE"/>
        </w:rPr>
        <w:t xml:space="preserve">Besondere Anordnungen, Vorschriften und Maßnahmen der Eigentümer (oder der anderen Weisungsberechtigten) von Leitungen, Kabel, Dränen, Kanälen, Straßen, Wegen, Gewässern, Gleisen, Zäunen und dergleichen im Bereich der Baustelle, </w:t>
      </w:r>
      <w:r w:rsidRPr="000A3658">
        <w:rPr>
          <w:b/>
          <w:i/>
          <w:color w:val="0070C0"/>
          <w:lang w:eastAsia="de-DE"/>
        </w:rPr>
        <w:t>soweit nicht schon an anderer Stelle dieser Unterlage beschrieben</w:t>
      </w:r>
      <w:r w:rsidRPr="000A3658">
        <w:rPr>
          <w:i/>
          <w:color w:val="0070C0"/>
          <w:lang w:eastAsia="de-DE"/>
        </w:rPr>
        <w:t>.</w:t>
      </w:r>
    </w:p>
    <w:p w14:paraId="439B0DBF" w14:textId="77777777" w:rsidR="00C00442" w:rsidRDefault="000A4D2C" w:rsidP="008F1900">
      <w:pPr>
        <w:jc w:val="both"/>
        <w:rPr>
          <w:i/>
          <w:color w:val="0070C0"/>
          <w:lang w:eastAsia="de-DE"/>
        </w:rPr>
      </w:pPr>
      <w:r w:rsidRPr="000A3658">
        <w:rPr>
          <w:i/>
          <w:color w:val="0070C0"/>
          <w:lang w:eastAsia="de-DE"/>
        </w:rPr>
        <w:t>Ggf. Auflagen Dritter aus dem Planfeststellungsbeschluss.</w:t>
      </w:r>
    </w:p>
    <w:p w14:paraId="2E6B4136" w14:textId="77777777" w:rsidR="003A265A" w:rsidRPr="000A3658" w:rsidRDefault="003A265A" w:rsidP="008F1900">
      <w:pPr>
        <w:jc w:val="both"/>
        <w:rPr>
          <w:i/>
          <w:color w:val="0070C0"/>
          <w:lang w:eastAsia="de-DE"/>
        </w:rPr>
      </w:pPr>
    </w:p>
    <w:p w14:paraId="63B192E0" w14:textId="77777777" w:rsidR="000A4D2C" w:rsidRDefault="000A4D2C" w:rsidP="00AE746F">
      <w:pPr>
        <w:pStyle w:val="berschrift2"/>
      </w:pPr>
      <w:bookmarkStart w:id="65" w:name="_Toc69302706"/>
      <w:bookmarkStart w:id="66" w:name="_Toc378311433"/>
      <w:bookmarkStart w:id="67" w:name="_Toc409006736"/>
      <w:r>
        <w:t>bleibt frei</w:t>
      </w:r>
      <w:bookmarkEnd w:id="65"/>
    </w:p>
    <w:p w14:paraId="2E5C888C" w14:textId="77777777" w:rsidR="003A265A" w:rsidRPr="003A265A" w:rsidRDefault="003A265A" w:rsidP="003A265A">
      <w:pPr>
        <w:rPr>
          <w:lang w:eastAsia="de-DE"/>
        </w:rPr>
      </w:pPr>
    </w:p>
    <w:p w14:paraId="2EEF2F4A" w14:textId="1ACA697D" w:rsidR="00C00442" w:rsidRPr="00E82405" w:rsidRDefault="00C00442" w:rsidP="00726B4B">
      <w:pPr>
        <w:pStyle w:val="berschrift2"/>
      </w:pPr>
      <w:bookmarkStart w:id="68" w:name="_Toc69302707"/>
      <w:r w:rsidRPr="00E82405">
        <w:t>Vorarbeiten des AG</w:t>
      </w:r>
      <w:bookmarkEnd w:id="66"/>
      <w:bookmarkEnd w:id="67"/>
      <w:bookmarkEnd w:id="68"/>
    </w:p>
    <w:p w14:paraId="28F5E7DA" w14:textId="77777777" w:rsidR="00C00442" w:rsidRPr="000A3658" w:rsidRDefault="004B1FC2" w:rsidP="008F1900">
      <w:pPr>
        <w:jc w:val="both"/>
        <w:rPr>
          <w:i/>
          <w:color w:val="0070C0"/>
          <w:lang w:eastAsia="de-DE"/>
        </w:rPr>
      </w:pPr>
      <w:r w:rsidRPr="000A3658">
        <w:rPr>
          <w:i/>
          <w:color w:val="0070C0"/>
          <w:lang w:eastAsia="de-DE"/>
        </w:rPr>
        <w:t>Art und Zeit der vom Auftraggeber veranlassten Vorarbeiten (ohne die üblichen Begleitarbeiten LST und E/M), z.B. Baufeldfreimachung, Herstellung Eingleisstelle durch AG</w:t>
      </w:r>
    </w:p>
    <w:p w14:paraId="7CCC51FC" w14:textId="77777777" w:rsidR="00C00442" w:rsidRDefault="00C00442" w:rsidP="008F1900">
      <w:pPr>
        <w:jc w:val="both"/>
        <w:rPr>
          <w:lang w:eastAsia="de-DE"/>
        </w:rPr>
      </w:pPr>
    </w:p>
    <w:p w14:paraId="45722ECD" w14:textId="77777777" w:rsidR="00F46AB0" w:rsidRDefault="00F46AB0" w:rsidP="00F46AB0">
      <w:pPr>
        <w:pStyle w:val="berschrift2"/>
      </w:pPr>
      <w:bookmarkStart w:id="69" w:name="_Toc69302708"/>
      <w:bookmarkStart w:id="70" w:name="_Toc378311434"/>
      <w:bookmarkStart w:id="71" w:name="_Toc409006737"/>
      <w:r>
        <w:t>Arbeiten anderer Unternehmer</w:t>
      </w:r>
      <w:bookmarkEnd w:id="69"/>
    </w:p>
    <w:p w14:paraId="1696B257" w14:textId="7F3D1B1C" w:rsidR="003A265A" w:rsidRPr="00514883" w:rsidRDefault="00514883" w:rsidP="00F46AB0">
      <w:pPr>
        <w:rPr>
          <w:iCs/>
          <w:lang w:eastAsia="de-DE"/>
        </w:rPr>
      </w:pPr>
      <w:r w:rsidRPr="00F05E40">
        <w:rPr>
          <w:lang w:eastAsia="de-DE"/>
        </w:rPr>
        <w:t xml:space="preserve">Siehe </w:t>
      </w:r>
      <w:r w:rsidR="00905534" w:rsidRPr="00F05E40">
        <w:rPr>
          <w:lang w:eastAsia="de-DE"/>
        </w:rPr>
        <w:t>0.2.1</w:t>
      </w:r>
    </w:p>
    <w:bookmarkEnd w:id="70"/>
    <w:bookmarkEnd w:id="71"/>
    <w:p w14:paraId="238DB94A" w14:textId="77777777" w:rsidR="000F5A2D" w:rsidRDefault="000F5A2D" w:rsidP="00EA4C16">
      <w:pPr>
        <w:jc w:val="both"/>
        <w:rPr>
          <w:highlight w:val="yellow"/>
          <w:lang w:eastAsia="de-DE"/>
        </w:rPr>
      </w:pPr>
    </w:p>
    <w:p w14:paraId="129E228F" w14:textId="77777777" w:rsidR="00866AFC" w:rsidRDefault="00866AFC" w:rsidP="003B4B45">
      <w:pPr>
        <w:spacing w:after="200" w:line="276" w:lineRule="auto"/>
        <w:jc w:val="both"/>
        <w:rPr>
          <w:i/>
          <w:color w:val="4F81BD" w:themeColor="accent1"/>
          <w:lang w:eastAsia="de-DE"/>
        </w:rPr>
      </w:pPr>
    </w:p>
    <w:p w14:paraId="57A089E3" w14:textId="77777777" w:rsidR="00C00442" w:rsidRPr="000E1865" w:rsidRDefault="00C00442" w:rsidP="008F1900">
      <w:pPr>
        <w:spacing w:after="200" w:line="276" w:lineRule="auto"/>
        <w:jc w:val="both"/>
        <w:rPr>
          <w:b/>
          <w:sz w:val="28"/>
          <w:szCs w:val="28"/>
          <w:lang w:eastAsia="de-DE"/>
        </w:rPr>
      </w:pPr>
      <w:r w:rsidRPr="000E1865">
        <w:rPr>
          <w:b/>
          <w:sz w:val="28"/>
          <w:szCs w:val="28"/>
          <w:lang w:eastAsia="de-DE"/>
        </w:rPr>
        <w:br w:type="page"/>
      </w:r>
    </w:p>
    <w:p w14:paraId="44D69D4F" w14:textId="77777777" w:rsidR="00114834" w:rsidRDefault="00114834" w:rsidP="008F1900">
      <w:pPr>
        <w:pStyle w:val="berschrift1"/>
        <w:jc w:val="both"/>
      </w:pPr>
      <w:bookmarkStart w:id="72" w:name="_Toc69302709"/>
      <w:r>
        <w:lastRenderedPageBreak/>
        <w:t>Angaben zur Ausführung</w:t>
      </w:r>
      <w:bookmarkEnd w:id="72"/>
    </w:p>
    <w:p w14:paraId="401C43DD" w14:textId="77777777" w:rsidR="00DD3D29" w:rsidRDefault="00DD3D29" w:rsidP="00726B4B">
      <w:pPr>
        <w:pStyle w:val="berschrift2"/>
      </w:pPr>
      <w:bookmarkStart w:id="73" w:name="_Toc69302710"/>
      <w:r w:rsidRPr="00346C7E">
        <w:t>Bauablauf</w:t>
      </w:r>
      <w:bookmarkEnd w:id="73"/>
    </w:p>
    <w:p w14:paraId="17644BFB" w14:textId="77777777" w:rsidR="00001F46" w:rsidRPr="00DD6DD4" w:rsidRDefault="000D0C60" w:rsidP="00C00531">
      <w:pPr>
        <w:rPr>
          <w:i/>
          <w:strike/>
          <w:color w:val="0070C0"/>
        </w:rPr>
      </w:pPr>
      <w:r>
        <w:rPr>
          <w:i/>
          <w:color w:val="0070C0"/>
        </w:rPr>
        <w:t>Bei abweichenden Randbedingungen für mehrere Bauabschnitte den Punkt 0.</w:t>
      </w:r>
      <w:r w:rsidR="00052009">
        <w:rPr>
          <w:i/>
          <w:color w:val="0070C0"/>
        </w:rPr>
        <w:t>2</w:t>
      </w:r>
      <w:r>
        <w:rPr>
          <w:i/>
          <w:color w:val="0070C0"/>
        </w:rPr>
        <w:t xml:space="preserve">.1 entsprechend untergliedern, </w:t>
      </w:r>
      <w:r w:rsidRPr="006617A8">
        <w:rPr>
          <w:i/>
          <w:color w:val="0070C0"/>
        </w:rPr>
        <w:t>ansonsten Punkt „0.</w:t>
      </w:r>
      <w:r w:rsidR="00052009" w:rsidRPr="006617A8">
        <w:rPr>
          <w:i/>
          <w:color w:val="0070C0"/>
        </w:rPr>
        <w:t>2</w:t>
      </w:r>
      <w:r w:rsidRPr="006617A8">
        <w:rPr>
          <w:i/>
          <w:color w:val="0070C0"/>
        </w:rPr>
        <w:t>.1.1 Bauabschnitt 1“ löschen und I</w:t>
      </w:r>
      <w:r w:rsidR="00C00531" w:rsidRPr="006617A8">
        <w:rPr>
          <w:i/>
          <w:color w:val="0070C0"/>
        </w:rPr>
        <w:t>nhaltsverzeichnis aktualisieren.</w:t>
      </w:r>
    </w:p>
    <w:p w14:paraId="7362452E" w14:textId="77777777" w:rsidR="00475A24" w:rsidRDefault="00475A24" w:rsidP="00475A24">
      <w:pPr>
        <w:jc w:val="both"/>
        <w:rPr>
          <w:lang w:eastAsia="de-DE"/>
        </w:rPr>
      </w:pPr>
    </w:p>
    <w:p w14:paraId="6F88B1E1" w14:textId="51E4F8C2" w:rsidR="00475A24" w:rsidRPr="00475A24" w:rsidRDefault="00475A24" w:rsidP="00475A24">
      <w:pPr>
        <w:rPr>
          <w:rFonts w:eastAsia="Times New Roman" w:cs="Times New Roman"/>
          <w:color w:val="E36C0A" w:themeColor="accent6" w:themeShade="BF"/>
          <w:lang w:eastAsia="de-DE"/>
        </w:rPr>
      </w:pPr>
      <w:r w:rsidRPr="008A4B7D">
        <w:rPr>
          <w:rFonts w:eastAsia="Times New Roman" w:cs="Times New Roman"/>
          <w:color w:val="E36C0A" w:themeColor="accent6" w:themeShade="BF"/>
          <w:lang w:eastAsia="de-DE"/>
        </w:rPr>
        <w:t>De</w:t>
      </w:r>
      <w:r w:rsidR="00C203DB" w:rsidRPr="008A4B7D">
        <w:rPr>
          <w:rFonts w:eastAsia="Times New Roman" w:cs="Times New Roman"/>
          <w:color w:val="E36C0A" w:themeColor="accent6" w:themeShade="BF"/>
          <w:lang w:eastAsia="de-DE"/>
        </w:rPr>
        <w:t>n Ausschreibungsunterlagen ist ein</w:t>
      </w:r>
      <w:r w:rsidRPr="008A4B7D">
        <w:rPr>
          <w:rFonts w:eastAsia="Times New Roman" w:cs="Times New Roman"/>
          <w:color w:val="E36C0A" w:themeColor="accent6" w:themeShade="BF"/>
          <w:lang w:eastAsia="de-DE"/>
        </w:rPr>
        <w:t xml:space="preserve"> Rahmenterminplan des AG gem. Anlage 3.</w:t>
      </w:r>
      <w:r w:rsidR="00C203DB" w:rsidRPr="008A4B7D">
        <w:rPr>
          <w:rFonts w:eastAsia="Times New Roman" w:cs="Times New Roman"/>
          <w:color w:val="E36C0A" w:themeColor="accent6" w:themeShade="BF"/>
          <w:lang w:eastAsia="de-DE"/>
        </w:rPr>
        <w:t>0</w:t>
      </w:r>
      <w:r w:rsidRPr="008A4B7D">
        <w:rPr>
          <w:rFonts w:eastAsia="Times New Roman" w:cs="Times New Roman"/>
          <w:color w:val="E36C0A" w:themeColor="accent6" w:themeShade="BF"/>
          <w:lang w:eastAsia="de-DE"/>
        </w:rPr>
        <w:t xml:space="preserve">1 </w:t>
      </w:r>
      <w:r w:rsidR="00C203DB" w:rsidRPr="008A4B7D">
        <w:rPr>
          <w:rFonts w:eastAsia="Times New Roman" w:cs="Times New Roman"/>
          <w:color w:val="E36C0A" w:themeColor="accent6" w:themeShade="BF"/>
          <w:lang w:eastAsia="de-DE"/>
        </w:rPr>
        <w:t>beigefügt</w:t>
      </w:r>
      <w:r w:rsidRPr="008A4B7D">
        <w:rPr>
          <w:rFonts w:eastAsia="Times New Roman" w:cs="Times New Roman"/>
          <w:color w:val="E36C0A" w:themeColor="accent6" w:themeShade="BF"/>
          <w:lang w:eastAsia="de-DE"/>
        </w:rPr>
        <w:t>.</w:t>
      </w:r>
    </w:p>
    <w:p w14:paraId="7DC395BA" w14:textId="77777777" w:rsidR="00C00531" w:rsidRPr="00C00531" w:rsidRDefault="00C00531" w:rsidP="00C00531">
      <w:pPr>
        <w:rPr>
          <w:lang w:eastAsia="de-DE"/>
        </w:rPr>
      </w:pPr>
    </w:p>
    <w:p w14:paraId="5353ED97" w14:textId="77777777" w:rsidR="003D1580" w:rsidRDefault="00C00531" w:rsidP="00135538">
      <w:pPr>
        <w:rPr>
          <w:rFonts w:eastAsia="Times New Roman" w:cs="Times New Roman"/>
          <w:b/>
          <w:lang w:eastAsia="de-DE"/>
        </w:rPr>
      </w:pPr>
      <w:r>
        <w:rPr>
          <w:rFonts w:eastAsia="Times New Roman" w:cs="Times New Roman"/>
          <w:b/>
          <w:lang w:eastAsia="de-DE"/>
        </w:rPr>
        <w:t>W</w:t>
      </w:r>
      <w:r w:rsidR="0093266D">
        <w:rPr>
          <w:rFonts w:eastAsia="Times New Roman" w:cs="Times New Roman"/>
          <w:b/>
          <w:lang w:eastAsia="de-DE"/>
        </w:rPr>
        <w:t>esentliche Arbeits</w:t>
      </w:r>
      <w:r w:rsidR="00965CCD">
        <w:rPr>
          <w:rFonts w:eastAsia="Times New Roman" w:cs="Times New Roman"/>
          <w:b/>
          <w:lang w:eastAsia="de-DE"/>
        </w:rPr>
        <w:t>ab</w:t>
      </w:r>
      <w:r w:rsidR="0093266D">
        <w:rPr>
          <w:rFonts w:eastAsia="Times New Roman" w:cs="Times New Roman"/>
          <w:b/>
          <w:lang w:eastAsia="de-DE"/>
        </w:rPr>
        <w:t>sch</w:t>
      </w:r>
      <w:r w:rsidR="00965CCD">
        <w:rPr>
          <w:rFonts w:eastAsia="Times New Roman" w:cs="Times New Roman"/>
          <w:b/>
          <w:lang w:eastAsia="de-DE"/>
        </w:rPr>
        <w:t>n</w:t>
      </w:r>
      <w:r w:rsidR="0093266D">
        <w:rPr>
          <w:rFonts w:eastAsia="Times New Roman" w:cs="Times New Roman"/>
          <w:b/>
          <w:lang w:eastAsia="de-DE"/>
        </w:rPr>
        <w:t>itt</w:t>
      </w:r>
      <w:r w:rsidR="00965CCD">
        <w:rPr>
          <w:rFonts w:eastAsia="Times New Roman" w:cs="Times New Roman"/>
          <w:b/>
          <w:lang w:eastAsia="de-DE"/>
        </w:rPr>
        <w:t>e</w:t>
      </w:r>
      <w:r>
        <w:rPr>
          <w:rFonts w:eastAsia="Times New Roman" w:cs="Times New Roman"/>
          <w:b/>
          <w:lang w:eastAsia="de-DE"/>
        </w:rPr>
        <w:t>:</w:t>
      </w:r>
      <w:r w:rsidR="00965CCD">
        <w:rPr>
          <w:rFonts w:eastAsia="Times New Roman" w:cs="Times New Roman"/>
          <w:b/>
          <w:lang w:eastAsia="de-DE"/>
        </w:rPr>
        <w:t xml:space="preserve"> </w:t>
      </w:r>
      <w:r>
        <w:rPr>
          <w:rFonts w:eastAsia="Times New Roman" w:cs="Times New Roman"/>
          <w:lang w:eastAsia="de-DE"/>
        </w:rPr>
        <w:t>S</w:t>
      </w:r>
      <w:r w:rsidR="00965CCD" w:rsidRPr="00C00531">
        <w:rPr>
          <w:rFonts w:eastAsia="Times New Roman" w:cs="Times New Roman"/>
          <w:lang w:eastAsia="de-DE"/>
        </w:rPr>
        <w:t>iehe Punkt A „Projektübersicht“</w:t>
      </w:r>
    </w:p>
    <w:p w14:paraId="55CE9EC8" w14:textId="77777777" w:rsidR="00965CCD" w:rsidRPr="00BC66B0" w:rsidRDefault="00965CCD" w:rsidP="00135538">
      <w:pPr>
        <w:rPr>
          <w:rFonts w:eastAsia="Times New Roman" w:cs="Times New Roman"/>
          <w:b/>
          <w:bCs/>
          <w:color w:val="E36C0A" w:themeColor="accent6" w:themeShade="BF"/>
          <w:lang w:eastAsia="de-DE"/>
        </w:rPr>
      </w:pPr>
      <w:r w:rsidRPr="00BC66B0">
        <w:rPr>
          <w:rFonts w:eastAsia="Times New Roman" w:cs="Times New Roman"/>
          <w:b/>
          <w:bCs/>
          <w:color w:val="E36C0A" w:themeColor="accent6" w:themeShade="BF"/>
          <w:lang w:eastAsia="de-DE"/>
        </w:rPr>
        <w:t>Besonderheiten:</w:t>
      </w:r>
    </w:p>
    <w:p w14:paraId="72AE5231" w14:textId="77777777" w:rsidR="00965CCD" w:rsidRPr="000A3658" w:rsidRDefault="00965CCD" w:rsidP="00965CCD">
      <w:pPr>
        <w:jc w:val="both"/>
        <w:rPr>
          <w:i/>
          <w:color w:val="0070C0"/>
          <w:lang w:eastAsia="de-DE"/>
        </w:rPr>
      </w:pPr>
      <w:r w:rsidRPr="000A3658">
        <w:rPr>
          <w:i/>
          <w:color w:val="0070C0"/>
          <w:lang w:eastAsia="de-DE"/>
        </w:rPr>
        <w:t>Beschreibung von Besonderheiten, die beim Bauablauf zu berücksichtigen sind, z.B.:</w:t>
      </w:r>
    </w:p>
    <w:p w14:paraId="24942574" w14:textId="18FD0ECB" w:rsidR="00965CCD" w:rsidRPr="000A3658" w:rsidRDefault="00965CCD" w:rsidP="00537DF2">
      <w:pPr>
        <w:pStyle w:val="Listenabsatz"/>
        <w:numPr>
          <w:ilvl w:val="0"/>
          <w:numId w:val="19"/>
        </w:numPr>
        <w:jc w:val="both"/>
        <w:rPr>
          <w:i/>
          <w:color w:val="0070C0"/>
        </w:rPr>
      </w:pPr>
      <w:r w:rsidRPr="000A3658">
        <w:rPr>
          <w:i/>
          <w:color w:val="0070C0"/>
        </w:rPr>
        <w:t>Vorgaben zur Reihenfolge von Arbeiten, insb. Einsatz BRM vor UM</w:t>
      </w:r>
      <w:r w:rsidR="00FB7A38">
        <w:rPr>
          <w:i/>
          <w:color w:val="0070C0"/>
        </w:rPr>
        <w:t>Z</w:t>
      </w:r>
    </w:p>
    <w:p w14:paraId="626D8C29" w14:textId="77777777" w:rsidR="00965CCD" w:rsidRPr="000A3658" w:rsidRDefault="00582F41" w:rsidP="00537DF2">
      <w:pPr>
        <w:pStyle w:val="Listenabsatz"/>
        <w:numPr>
          <w:ilvl w:val="0"/>
          <w:numId w:val="19"/>
        </w:numPr>
        <w:jc w:val="both"/>
        <w:rPr>
          <w:i/>
          <w:color w:val="0070C0"/>
        </w:rPr>
      </w:pPr>
      <w:r w:rsidRPr="000A3658">
        <w:rPr>
          <w:i/>
          <w:color w:val="0070C0"/>
        </w:rPr>
        <w:t>z</w:t>
      </w:r>
      <w:r w:rsidR="00965CCD" w:rsidRPr="000A3658">
        <w:rPr>
          <w:i/>
          <w:color w:val="0070C0"/>
        </w:rPr>
        <w:t>wischenzeitliche Inbetriebnahmen</w:t>
      </w:r>
    </w:p>
    <w:p w14:paraId="1FA6E381" w14:textId="74F26E4C" w:rsidR="00965CCD" w:rsidRDefault="00965CCD" w:rsidP="00537DF2">
      <w:pPr>
        <w:pStyle w:val="Listenabsatz"/>
        <w:numPr>
          <w:ilvl w:val="0"/>
          <w:numId w:val="19"/>
        </w:numPr>
        <w:jc w:val="both"/>
        <w:rPr>
          <w:i/>
          <w:color w:val="0070C0"/>
        </w:rPr>
      </w:pPr>
      <w:r w:rsidRPr="000A3658">
        <w:rPr>
          <w:i/>
          <w:color w:val="0070C0"/>
        </w:rPr>
        <w:t>Weichenlieferungen mit WTW oder Klappschwellenweichen</w:t>
      </w:r>
    </w:p>
    <w:p w14:paraId="137E4C8D" w14:textId="6AA70BC4" w:rsidR="00D510FE" w:rsidRPr="00EF2EB3" w:rsidRDefault="00D510FE" w:rsidP="00537DF2">
      <w:pPr>
        <w:pStyle w:val="Listenabsatz"/>
        <w:numPr>
          <w:ilvl w:val="0"/>
          <w:numId w:val="19"/>
        </w:numPr>
        <w:jc w:val="both"/>
        <w:rPr>
          <w:i/>
          <w:color w:val="0070C0"/>
        </w:rPr>
      </w:pPr>
      <w:r w:rsidRPr="00EF2EB3">
        <w:rPr>
          <w:i/>
          <w:color w:val="0070C0"/>
        </w:rPr>
        <w:t>Kein Befahren des (Erd-)Planums mit luftbereiften Fahrzeugen</w:t>
      </w:r>
    </w:p>
    <w:p w14:paraId="257B4D8C" w14:textId="626A083D" w:rsidR="00BF26C5" w:rsidRPr="00EF2EB3" w:rsidRDefault="00BF26C5" w:rsidP="00537DF2">
      <w:pPr>
        <w:pStyle w:val="Listenabsatz"/>
        <w:numPr>
          <w:ilvl w:val="0"/>
          <w:numId w:val="19"/>
        </w:numPr>
        <w:jc w:val="both"/>
        <w:rPr>
          <w:i/>
          <w:color w:val="0070C0"/>
        </w:rPr>
      </w:pPr>
      <w:r w:rsidRPr="00EF2EB3">
        <w:rPr>
          <w:i/>
          <w:color w:val="0070C0"/>
        </w:rPr>
        <w:t>…</w:t>
      </w:r>
    </w:p>
    <w:p w14:paraId="607280D6" w14:textId="18CAEB52" w:rsidR="00582F41" w:rsidRPr="00EF2EB3" w:rsidRDefault="00582F41" w:rsidP="00582F41">
      <w:pPr>
        <w:ind w:left="360"/>
        <w:rPr>
          <w:b/>
          <w:u w:val="single"/>
        </w:rPr>
      </w:pPr>
    </w:p>
    <w:p w14:paraId="3BB2767E" w14:textId="5D6F2964" w:rsidR="00BF26C5" w:rsidRPr="00EF2EB3" w:rsidRDefault="00BF26C5" w:rsidP="00BF26C5">
      <w:pPr>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Bautechnologie</w:t>
      </w:r>
      <w:r w:rsidR="00BC66B0" w:rsidRPr="00EF2EB3">
        <w:rPr>
          <w:rFonts w:eastAsia="Times New Roman" w:cs="Times New Roman"/>
          <w:b/>
          <w:color w:val="E36C0A" w:themeColor="accent6" w:themeShade="BF"/>
          <w:lang w:eastAsia="de-DE"/>
        </w:rPr>
        <w:t>:</w:t>
      </w:r>
    </w:p>
    <w:p w14:paraId="7FD61647" w14:textId="57BEA727" w:rsidR="00065566" w:rsidRPr="00EF2EB3" w:rsidRDefault="00065566" w:rsidP="00BF26C5">
      <w:pPr>
        <w:rPr>
          <w:i/>
          <w:color w:val="0070C0"/>
          <w:lang w:eastAsia="de-DE"/>
        </w:rPr>
      </w:pPr>
      <w:r w:rsidRPr="00EF2EB3">
        <w:rPr>
          <w:i/>
          <w:color w:val="0070C0"/>
          <w:lang w:eastAsia="de-DE"/>
        </w:rPr>
        <w:t xml:space="preserve">Optionale Tabelle </w:t>
      </w:r>
    </w:p>
    <w:p w14:paraId="7815D175" w14:textId="7CBD28E0" w:rsidR="000A6310" w:rsidRPr="00EF2EB3" w:rsidRDefault="000A6310" w:rsidP="00BF26C5">
      <w:pPr>
        <w:rPr>
          <w:bCs/>
          <w:color w:val="E36C0A" w:themeColor="accent6" w:themeShade="BF"/>
          <w:u w:val="single"/>
        </w:rPr>
      </w:pPr>
      <w:r w:rsidRPr="00EF2EB3">
        <w:rPr>
          <w:rFonts w:eastAsia="Times New Roman" w:cs="Times New Roman"/>
          <w:bCs/>
          <w:color w:val="E36C0A" w:themeColor="accent6" w:themeShade="BF"/>
          <w:lang w:eastAsia="de-DE"/>
        </w:rPr>
        <w:t>Zusammenfassung der Angaben aus dem LV bei unterschiedlichen Bauverfahren:</w:t>
      </w:r>
    </w:p>
    <w:tbl>
      <w:tblPr>
        <w:tblW w:w="9639" w:type="dxa"/>
        <w:tblInd w:w="279" w:type="dxa"/>
        <w:tblLayout w:type="fixed"/>
        <w:tblCellMar>
          <w:left w:w="70" w:type="dxa"/>
          <w:right w:w="70" w:type="dxa"/>
        </w:tblCellMar>
        <w:tblLook w:val="0000" w:firstRow="0" w:lastRow="0" w:firstColumn="0" w:lastColumn="0" w:noHBand="0" w:noVBand="0"/>
      </w:tblPr>
      <w:tblGrid>
        <w:gridCol w:w="850"/>
        <w:gridCol w:w="851"/>
        <w:gridCol w:w="850"/>
        <w:gridCol w:w="1560"/>
        <w:gridCol w:w="1842"/>
        <w:gridCol w:w="1843"/>
        <w:gridCol w:w="1843"/>
      </w:tblGrid>
      <w:tr w:rsidR="00226416" w:rsidRPr="00EF2EB3" w14:paraId="0F6B505A" w14:textId="1BAA5A36" w:rsidTr="0086556E">
        <w:tc>
          <w:tcPr>
            <w:tcW w:w="850" w:type="dxa"/>
            <w:tcBorders>
              <w:top w:val="single" w:sz="4" w:space="0" w:color="auto"/>
              <w:left w:val="single" w:sz="4" w:space="0" w:color="auto"/>
              <w:bottom w:val="single" w:sz="4" w:space="0" w:color="auto"/>
            </w:tcBorders>
            <w:shd w:val="clear" w:color="auto" w:fill="D9D9D9" w:themeFill="background1" w:themeFillShade="D9"/>
          </w:tcPr>
          <w:p w14:paraId="4F968D13" w14:textId="77777777" w:rsidR="00226416" w:rsidRPr="00EF2EB3" w:rsidRDefault="00226416" w:rsidP="00BF26C5">
            <w:pPr>
              <w:tabs>
                <w:tab w:val="left" w:pos="709"/>
              </w:tabs>
              <w:spacing w:after="0"/>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 xml:space="preserve">Von </w:t>
            </w:r>
          </w:p>
          <w:p w14:paraId="171FCFE6" w14:textId="012A51F3" w:rsidR="00226416" w:rsidRPr="00EF2EB3" w:rsidRDefault="00226416" w:rsidP="00BF26C5">
            <w:pPr>
              <w:tabs>
                <w:tab w:val="left" w:pos="709"/>
              </w:tabs>
              <w:spacing w:after="0"/>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km</w:t>
            </w:r>
          </w:p>
        </w:tc>
        <w:tc>
          <w:tcPr>
            <w:tcW w:w="851" w:type="dxa"/>
            <w:tcBorders>
              <w:top w:val="single" w:sz="4" w:space="0" w:color="auto"/>
              <w:left w:val="single" w:sz="4" w:space="0" w:color="auto"/>
              <w:bottom w:val="single" w:sz="4" w:space="0" w:color="auto"/>
            </w:tcBorders>
            <w:shd w:val="clear" w:color="auto" w:fill="D9D9D9" w:themeFill="background1" w:themeFillShade="D9"/>
          </w:tcPr>
          <w:p w14:paraId="1CFDD97C" w14:textId="77777777" w:rsidR="00226416" w:rsidRPr="00EF2EB3" w:rsidRDefault="00226416" w:rsidP="00BF26C5">
            <w:pPr>
              <w:tabs>
                <w:tab w:val="left" w:pos="709"/>
              </w:tabs>
              <w:spacing w:after="0"/>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 xml:space="preserve">Bis </w:t>
            </w:r>
          </w:p>
          <w:p w14:paraId="3A77715D" w14:textId="5DAEFBC7" w:rsidR="00226416" w:rsidRPr="00EF2EB3" w:rsidRDefault="00226416" w:rsidP="00BF26C5">
            <w:pPr>
              <w:tabs>
                <w:tab w:val="left" w:pos="709"/>
              </w:tabs>
              <w:spacing w:after="0"/>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km</w:t>
            </w:r>
          </w:p>
        </w:tc>
        <w:tc>
          <w:tcPr>
            <w:tcW w:w="850" w:type="dxa"/>
            <w:tcBorders>
              <w:top w:val="single" w:sz="4" w:space="0" w:color="auto"/>
              <w:left w:val="single" w:sz="4" w:space="0" w:color="auto"/>
              <w:bottom w:val="single" w:sz="4" w:space="0" w:color="auto"/>
            </w:tcBorders>
            <w:shd w:val="clear" w:color="auto" w:fill="D9D9D9" w:themeFill="background1" w:themeFillShade="D9"/>
          </w:tcPr>
          <w:p w14:paraId="1344C937" w14:textId="77777777" w:rsidR="00226416" w:rsidRPr="00EF2EB3" w:rsidRDefault="00226416" w:rsidP="00BF26C5">
            <w:pPr>
              <w:tabs>
                <w:tab w:val="left" w:pos="709"/>
              </w:tabs>
              <w:spacing w:after="0"/>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Länge (m)</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E0388" w14:textId="77777777" w:rsidR="00226416" w:rsidRPr="00EF2EB3" w:rsidRDefault="00226416" w:rsidP="007A7BAC">
            <w:pPr>
              <w:spacing w:after="0"/>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Ggf. Bauwerk</w:t>
            </w:r>
          </w:p>
          <w:p w14:paraId="50E800F2" w14:textId="475F856A" w:rsidR="00226416" w:rsidRPr="00EF2EB3" w:rsidRDefault="00226416" w:rsidP="00BF26C5">
            <w:pPr>
              <w:spacing w:after="0"/>
              <w:jc w:val="center"/>
              <w:rPr>
                <w:rFonts w:eastAsia="Times New Roman" w:cs="Times New Roman"/>
                <w:b/>
                <w:color w:val="E36C0A" w:themeColor="accent6" w:themeShade="BF"/>
                <w:lang w:eastAsia="de-DE"/>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58C4C" w14:textId="77777777" w:rsidR="00226416" w:rsidRPr="00EF2EB3" w:rsidRDefault="00226416" w:rsidP="007A7BAC">
            <w:pPr>
              <w:tabs>
                <w:tab w:val="left" w:pos="709"/>
              </w:tabs>
              <w:spacing w:after="0"/>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 xml:space="preserve">Bautechnologie </w:t>
            </w:r>
          </w:p>
          <w:p w14:paraId="6F792611" w14:textId="5286130C" w:rsidR="00226416" w:rsidRPr="00EF2EB3" w:rsidRDefault="00226416" w:rsidP="007A7BAC">
            <w:pPr>
              <w:tabs>
                <w:tab w:val="left" w:pos="709"/>
              </w:tabs>
              <w:spacing w:after="0"/>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Gleis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89EC0" w14:textId="77777777" w:rsidR="00226416" w:rsidRPr="00EF2EB3" w:rsidRDefault="00226416" w:rsidP="007A7BAC">
            <w:pPr>
              <w:tabs>
                <w:tab w:val="left" w:pos="709"/>
              </w:tabs>
              <w:spacing w:after="0"/>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 xml:space="preserve">Bautechnologie </w:t>
            </w:r>
          </w:p>
          <w:p w14:paraId="15B6586F" w14:textId="461EA279" w:rsidR="00226416" w:rsidRPr="00EF2EB3" w:rsidRDefault="00226416" w:rsidP="007A7BAC">
            <w:pPr>
              <w:tabs>
                <w:tab w:val="left" w:pos="709"/>
              </w:tabs>
              <w:spacing w:after="0"/>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Bettung</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A0662" w14:textId="77777777" w:rsidR="00226416" w:rsidRPr="00EF2EB3" w:rsidRDefault="00226416" w:rsidP="00226416">
            <w:pPr>
              <w:tabs>
                <w:tab w:val="left" w:pos="709"/>
              </w:tabs>
              <w:spacing w:after="0"/>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 xml:space="preserve">Bautechnologie </w:t>
            </w:r>
          </w:p>
          <w:p w14:paraId="1DEAC678" w14:textId="77777777" w:rsidR="00226416" w:rsidRDefault="00226416" w:rsidP="0086556E">
            <w:pPr>
              <w:tabs>
                <w:tab w:val="left" w:pos="709"/>
              </w:tabs>
              <w:spacing w:after="0"/>
              <w:rPr>
                <w:rFonts w:eastAsia="Times New Roman" w:cs="Times New Roman"/>
                <w:b/>
                <w:color w:val="E36C0A" w:themeColor="accent6" w:themeShade="BF"/>
                <w:lang w:eastAsia="de-DE"/>
              </w:rPr>
            </w:pPr>
            <w:r w:rsidRPr="00EF2EB3">
              <w:rPr>
                <w:rFonts w:eastAsia="Times New Roman" w:cs="Times New Roman"/>
                <w:b/>
                <w:color w:val="E36C0A" w:themeColor="accent6" w:themeShade="BF"/>
                <w:lang w:eastAsia="de-DE"/>
              </w:rPr>
              <w:t>P</w:t>
            </w:r>
            <w:r w:rsidR="0086556E" w:rsidRPr="00EF2EB3">
              <w:rPr>
                <w:rFonts w:eastAsia="Times New Roman" w:cs="Times New Roman"/>
                <w:b/>
                <w:color w:val="E36C0A" w:themeColor="accent6" w:themeShade="BF"/>
                <w:lang w:eastAsia="de-DE"/>
              </w:rPr>
              <w:t>lv</w:t>
            </w:r>
          </w:p>
          <w:p w14:paraId="71539BF6" w14:textId="0FCF4730" w:rsidR="00B20D24" w:rsidRPr="00EF2EB3" w:rsidRDefault="00B20D24" w:rsidP="0086556E">
            <w:pPr>
              <w:tabs>
                <w:tab w:val="left" w:pos="709"/>
              </w:tabs>
              <w:spacing w:after="0"/>
              <w:rPr>
                <w:rFonts w:eastAsia="Times New Roman" w:cs="Times New Roman"/>
                <w:b/>
                <w:color w:val="E36C0A" w:themeColor="accent6" w:themeShade="BF"/>
                <w:lang w:eastAsia="de-DE"/>
              </w:rPr>
            </w:pPr>
          </w:p>
        </w:tc>
      </w:tr>
      <w:tr w:rsidR="00226416" w:rsidRPr="00EF2EB3" w14:paraId="6E54C9AE" w14:textId="50284059" w:rsidTr="0086556E">
        <w:tc>
          <w:tcPr>
            <w:tcW w:w="850" w:type="dxa"/>
            <w:tcBorders>
              <w:top w:val="single" w:sz="4" w:space="0" w:color="auto"/>
              <w:left w:val="single" w:sz="4" w:space="0" w:color="auto"/>
              <w:bottom w:val="single" w:sz="4" w:space="0" w:color="auto"/>
              <w:right w:val="single" w:sz="4" w:space="0" w:color="auto"/>
            </w:tcBorders>
          </w:tcPr>
          <w:p w14:paraId="22F63EC0" w14:textId="43E4FF31" w:rsidR="00226416" w:rsidRPr="00EF2EB3" w:rsidRDefault="00226416" w:rsidP="00BF26C5">
            <w:pPr>
              <w:tabs>
                <w:tab w:val="left" w:pos="709"/>
              </w:tabs>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 xml:space="preserve">54,210 </w:t>
            </w:r>
          </w:p>
        </w:tc>
        <w:tc>
          <w:tcPr>
            <w:tcW w:w="851" w:type="dxa"/>
            <w:tcBorders>
              <w:top w:val="single" w:sz="4" w:space="0" w:color="auto"/>
              <w:left w:val="single" w:sz="4" w:space="0" w:color="auto"/>
              <w:bottom w:val="single" w:sz="4" w:space="0" w:color="auto"/>
              <w:right w:val="single" w:sz="4" w:space="0" w:color="auto"/>
            </w:tcBorders>
          </w:tcPr>
          <w:p w14:paraId="5BD20C1D" w14:textId="77777777" w:rsidR="00226416" w:rsidRPr="00EF2EB3" w:rsidRDefault="00226416" w:rsidP="00BF26C5">
            <w:pPr>
              <w:tabs>
                <w:tab w:val="left" w:pos="709"/>
              </w:tabs>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54,310</w:t>
            </w:r>
          </w:p>
        </w:tc>
        <w:tc>
          <w:tcPr>
            <w:tcW w:w="850" w:type="dxa"/>
            <w:tcBorders>
              <w:top w:val="single" w:sz="4" w:space="0" w:color="auto"/>
              <w:left w:val="single" w:sz="4" w:space="0" w:color="auto"/>
              <w:bottom w:val="single" w:sz="4" w:space="0" w:color="auto"/>
              <w:right w:val="single" w:sz="4" w:space="0" w:color="auto"/>
            </w:tcBorders>
          </w:tcPr>
          <w:p w14:paraId="24278F80" w14:textId="453FE58E" w:rsidR="00226416" w:rsidRPr="00EF2EB3" w:rsidRDefault="00226416" w:rsidP="00BF26C5">
            <w:pPr>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100</w:t>
            </w:r>
          </w:p>
        </w:tc>
        <w:tc>
          <w:tcPr>
            <w:tcW w:w="1560" w:type="dxa"/>
            <w:tcBorders>
              <w:top w:val="single" w:sz="4" w:space="0" w:color="auto"/>
              <w:left w:val="single" w:sz="4" w:space="0" w:color="auto"/>
              <w:bottom w:val="single" w:sz="4" w:space="0" w:color="auto"/>
              <w:right w:val="single" w:sz="4" w:space="0" w:color="auto"/>
            </w:tcBorders>
          </w:tcPr>
          <w:p w14:paraId="1CB8E89C" w14:textId="4341CEF2" w:rsidR="00226416" w:rsidRPr="00EF2EB3" w:rsidRDefault="00226416" w:rsidP="00BF26C5">
            <w:pPr>
              <w:spacing w:after="0"/>
              <w:rPr>
                <w:rFonts w:eastAsia="Times New Roman" w:cs="Times New Roman"/>
                <w:color w:val="E36C0A" w:themeColor="accent6" w:themeShade="BF"/>
                <w:sz w:val="20"/>
                <w:szCs w:val="20"/>
                <w:lang w:eastAsia="de-DE"/>
              </w:rPr>
            </w:pPr>
          </w:p>
        </w:tc>
        <w:tc>
          <w:tcPr>
            <w:tcW w:w="1842" w:type="dxa"/>
            <w:tcBorders>
              <w:top w:val="single" w:sz="4" w:space="0" w:color="auto"/>
              <w:left w:val="single" w:sz="4" w:space="0" w:color="auto"/>
              <w:bottom w:val="single" w:sz="4" w:space="0" w:color="auto"/>
              <w:right w:val="single" w:sz="4" w:space="0" w:color="auto"/>
            </w:tcBorders>
          </w:tcPr>
          <w:p w14:paraId="7CC06A9B" w14:textId="67C1464D" w:rsidR="00226416" w:rsidRPr="009012A4" w:rsidRDefault="00226416" w:rsidP="00BF26C5">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GMT</w:t>
            </w:r>
          </w:p>
        </w:tc>
        <w:tc>
          <w:tcPr>
            <w:tcW w:w="1843" w:type="dxa"/>
            <w:tcBorders>
              <w:top w:val="single" w:sz="4" w:space="0" w:color="auto"/>
              <w:left w:val="single" w:sz="4" w:space="0" w:color="auto"/>
              <w:bottom w:val="single" w:sz="4" w:space="0" w:color="auto"/>
              <w:right w:val="single" w:sz="4" w:space="0" w:color="auto"/>
            </w:tcBorders>
          </w:tcPr>
          <w:p w14:paraId="7CC6B683" w14:textId="0A2F195E" w:rsidR="00226416" w:rsidRPr="009012A4" w:rsidRDefault="00226416" w:rsidP="00BF26C5">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GMT</w:t>
            </w:r>
          </w:p>
        </w:tc>
        <w:tc>
          <w:tcPr>
            <w:tcW w:w="1843" w:type="dxa"/>
            <w:tcBorders>
              <w:top w:val="single" w:sz="4" w:space="0" w:color="auto"/>
              <w:left w:val="single" w:sz="4" w:space="0" w:color="auto"/>
              <w:bottom w:val="single" w:sz="4" w:space="0" w:color="auto"/>
              <w:right w:val="single" w:sz="4" w:space="0" w:color="auto"/>
            </w:tcBorders>
          </w:tcPr>
          <w:p w14:paraId="3339871A" w14:textId="569747C3" w:rsidR="00226416" w:rsidRPr="009012A4" w:rsidRDefault="00F07B8D" w:rsidP="00BF26C5">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w:t>
            </w:r>
          </w:p>
        </w:tc>
      </w:tr>
      <w:tr w:rsidR="00226416" w:rsidRPr="00EF2EB3" w14:paraId="6302C543" w14:textId="2B6AAA82" w:rsidTr="0086556E">
        <w:tc>
          <w:tcPr>
            <w:tcW w:w="850" w:type="dxa"/>
            <w:tcBorders>
              <w:top w:val="single" w:sz="4" w:space="0" w:color="auto"/>
              <w:left w:val="single" w:sz="4" w:space="0" w:color="auto"/>
              <w:bottom w:val="single" w:sz="4" w:space="0" w:color="auto"/>
              <w:right w:val="single" w:sz="4" w:space="0" w:color="auto"/>
            </w:tcBorders>
          </w:tcPr>
          <w:p w14:paraId="45CA0F6C" w14:textId="542F0CC8" w:rsidR="00226416" w:rsidRPr="00EF2EB3" w:rsidRDefault="00226416" w:rsidP="00BF26C5">
            <w:pPr>
              <w:tabs>
                <w:tab w:val="left" w:pos="709"/>
              </w:tabs>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 xml:space="preserve">54,310 </w:t>
            </w:r>
          </w:p>
        </w:tc>
        <w:tc>
          <w:tcPr>
            <w:tcW w:w="851" w:type="dxa"/>
            <w:tcBorders>
              <w:top w:val="single" w:sz="4" w:space="0" w:color="auto"/>
              <w:left w:val="single" w:sz="4" w:space="0" w:color="auto"/>
              <w:bottom w:val="single" w:sz="4" w:space="0" w:color="auto"/>
              <w:right w:val="single" w:sz="4" w:space="0" w:color="auto"/>
            </w:tcBorders>
          </w:tcPr>
          <w:p w14:paraId="73BE7BC5" w14:textId="42106208" w:rsidR="00226416" w:rsidRPr="00EF2EB3" w:rsidRDefault="00226416" w:rsidP="00BF26C5">
            <w:pPr>
              <w:tabs>
                <w:tab w:val="left" w:pos="709"/>
              </w:tabs>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54,340</w:t>
            </w:r>
          </w:p>
        </w:tc>
        <w:tc>
          <w:tcPr>
            <w:tcW w:w="850" w:type="dxa"/>
            <w:tcBorders>
              <w:top w:val="single" w:sz="4" w:space="0" w:color="auto"/>
              <w:left w:val="single" w:sz="4" w:space="0" w:color="auto"/>
              <w:bottom w:val="single" w:sz="4" w:space="0" w:color="auto"/>
              <w:right w:val="single" w:sz="4" w:space="0" w:color="auto"/>
            </w:tcBorders>
          </w:tcPr>
          <w:p w14:paraId="6D9F3717" w14:textId="04A176B0" w:rsidR="00226416" w:rsidRPr="00EF2EB3" w:rsidRDefault="00226416" w:rsidP="00BF26C5">
            <w:pPr>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30</w:t>
            </w:r>
          </w:p>
        </w:tc>
        <w:tc>
          <w:tcPr>
            <w:tcW w:w="1560" w:type="dxa"/>
            <w:tcBorders>
              <w:top w:val="single" w:sz="4" w:space="0" w:color="auto"/>
              <w:left w:val="single" w:sz="4" w:space="0" w:color="auto"/>
              <w:bottom w:val="single" w:sz="4" w:space="0" w:color="auto"/>
              <w:right w:val="single" w:sz="4" w:space="0" w:color="auto"/>
            </w:tcBorders>
          </w:tcPr>
          <w:p w14:paraId="10115762" w14:textId="5F8E3238" w:rsidR="00226416" w:rsidRPr="00EF2EB3" w:rsidRDefault="00226416" w:rsidP="00BF26C5">
            <w:pPr>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EBR km xxx</w:t>
            </w:r>
          </w:p>
        </w:tc>
        <w:tc>
          <w:tcPr>
            <w:tcW w:w="1842" w:type="dxa"/>
            <w:tcBorders>
              <w:top w:val="single" w:sz="4" w:space="0" w:color="auto"/>
              <w:left w:val="single" w:sz="4" w:space="0" w:color="auto"/>
              <w:bottom w:val="single" w:sz="4" w:space="0" w:color="auto"/>
              <w:right w:val="single" w:sz="4" w:space="0" w:color="auto"/>
            </w:tcBorders>
          </w:tcPr>
          <w:p w14:paraId="0451FEFB" w14:textId="530F16FA" w:rsidR="00226416" w:rsidRPr="009012A4" w:rsidRDefault="00226416" w:rsidP="00BF26C5">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konventionell</w:t>
            </w:r>
          </w:p>
        </w:tc>
        <w:tc>
          <w:tcPr>
            <w:tcW w:w="1843" w:type="dxa"/>
            <w:tcBorders>
              <w:top w:val="single" w:sz="4" w:space="0" w:color="auto"/>
              <w:left w:val="single" w:sz="4" w:space="0" w:color="auto"/>
              <w:bottom w:val="single" w:sz="4" w:space="0" w:color="auto"/>
              <w:right w:val="single" w:sz="4" w:space="0" w:color="auto"/>
            </w:tcBorders>
          </w:tcPr>
          <w:p w14:paraId="58AF9562" w14:textId="669957E3" w:rsidR="00226416" w:rsidRPr="009012A4" w:rsidRDefault="00226416" w:rsidP="00BF26C5">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konventionell</w:t>
            </w:r>
          </w:p>
        </w:tc>
        <w:tc>
          <w:tcPr>
            <w:tcW w:w="1843" w:type="dxa"/>
            <w:tcBorders>
              <w:top w:val="single" w:sz="4" w:space="0" w:color="auto"/>
              <w:left w:val="single" w:sz="4" w:space="0" w:color="auto"/>
              <w:bottom w:val="single" w:sz="4" w:space="0" w:color="auto"/>
              <w:right w:val="single" w:sz="4" w:space="0" w:color="auto"/>
            </w:tcBorders>
          </w:tcPr>
          <w:p w14:paraId="361C0589" w14:textId="2449CFD8" w:rsidR="00226416" w:rsidRPr="009012A4" w:rsidRDefault="0086556E" w:rsidP="00BF26C5">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w:t>
            </w:r>
          </w:p>
        </w:tc>
      </w:tr>
      <w:tr w:rsidR="00226416" w:rsidRPr="00EF2EB3" w14:paraId="1BD09163" w14:textId="2200A790" w:rsidTr="0086556E">
        <w:tc>
          <w:tcPr>
            <w:tcW w:w="850" w:type="dxa"/>
            <w:tcBorders>
              <w:top w:val="single" w:sz="4" w:space="0" w:color="auto"/>
              <w:left w:val="single" w:sz="4" w:space="0" w:color="auto"/>
              <w:bottom w:val="single" w:sz="4" w:space="0" w:color="auto"/>
              <w:right w:val="single" w:sz="4" w:space="0" w:color="auto"/>
            </w:tcBorders>
          </w:tcPr>
          <w:p w14:paraId="7C56946C" w14:textId="237B81CB" w:rsidR="00226416" w:rsidRPr="00EF2EB3" w:rsidRDefault="00226416" w:rsidP="00BF26C5">
            <w:pPr>
              <w:tabs>
                <w:tab w:val="left" w:pos="709"/>
              </w:tabs>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 xml:space="preserve">54,340 </w:t>
            </w:r>
          </w:p>
        </w:tc>
        <w:tc>
          <w:tcPr>
            <w:tcW w:w="851" w:type="dxa"/>
            <w:tcBorders>
              <w:top w:val="single" w:sz="4" w:space="0" w:color="auto"/>
              <w:left w:val="single" w:sz="4" w:space="0" w:color="auto"/>
              <w:bottom w:val="single" w:sz="4" w:space="0" w:color="auto"/>
              <w:right w:val="single" w:sz="4" w:space="0" w:color="auto"/>
            </w:tcBorders>
          </w:tcPr>
          <w:p w14:paraId="2088E175" w14:textId="5853CFA0" w:rsidR="00226416" w:rsidRPr="00EF2EB3" w:rsidRDefault="00226416" w:rsidP="00BF26C5">
            <w:pPr>
              <w:tabs>
                <w:tab w:val="left" w:pos="709"/>
              </w:tabs>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55,100</w:t>
            </w:r>
          </w:p>
        </w:tc>
        <w:tc>
          <w:tcPr>
            <w:tcW w:w="850" w:type="dxa"/>
            <w:tcBorders>
              <w:top w:val="single" w:sz="4" w:space="0" w:color="auto"/>
              <w:left w:val="single" w:sz="4" w:space="0" w:color="auto"/>
              <w:bottom w:val="single" w:sz="4" w:space="0" w:color="auto"/>
              <w:right w:val="single" w:sz="4" w:space="0" w:color="auto"/>
            </w:tcBorders>
          </w:tcPr>
          <w:p w14:paraId="3E3E0079" w14:textId="127E1E92" w:rsidR="00226416" w:rsidRPr="00EF2EB3" w:rsidRDefault="00226416" w:rsidP="00BF26C5">
            <w:pPr>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760</w:t>
            </w:r>
          </w:p>
        </w:tc>
        <w:tc>
          <w:tcPr>
            <w:tcW w:w="1560" w:type="dxa"/>
            <w:tcBorders>
              <w:top w:val="single" w:sz="4" w:space="0" w:color="auto"/>
              <w:left w:val="single" w:sz="4" w:space="0" w:color="auto"/>
              <w:bottom w:val="single" w:sz="4" w:space="0" w:color="auto"/>
              <w:right w:val="single" w:sz="4" w:space="0" w:color="auto"/>
            </w:tcBorders>
          </w:tcPr>
          <w:p w14:paraId="6BA4F9EC" w14:textId="77777777" w:rsidR="00226416" w:rsidRPr="00EF2EB3" w:rsidRDefault="00226416" w:rsidP="00BF26C5">
            <w:pPr>
              <w:spacing w:after="0"/>
              <w:rPr>
                <w:rFonts w:eastAsia="Times New Roman" w:cs="Times New Roman"/>
                <w:color w:val="E36C0A" w:themeColor="accent6" w:themeShade="BF"/>
                <w:sz w:val="20"/>
                <w:szCs w:val="20"/>
                <w:lang w:eastAsia="de-DE"/>
              </w:rPr>
            </w:pPr>
          </w:p>
        </w:tc>
        <w:tc>
          <w:tcPr>
            <w:tcW w:w="1842" w:type="dxa"/>
            <w:tcBorders>
              <w:top w:val="single" w:sz="4" w:space="0" w:color="auto"/>
              <w:left w:val="single" w:sz="4" w:space="0" w:color="auto"/>
              <w:bottom w:val="single" w:sz="4" w:space="0" w:color="auto"/>
              <w:right w:val="single" w:sz="4" w:space="0" w:color="auto"/>
            </w:tcBorders>
          </w:tcPr>
          <w:p w14:paraId="3314B604" w14:textId="40D52DD2" w:rsidR="00226416" w:rsidRPr="009012A4" w:rsidRDefault="00226416" w:rsidP="00BF26C5">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GMT</w:t>
            </w:r>
          </w:p>
        </w:tc>
        <w:tc>
          <w:tcPr>
            <w:tcW w:w="1843" w:type="dxa"/>
            <w:tcBorders>
              <w:top w:val="single" w:sz="4" w:space="0" w:color="auto"/>
              <w:left w:val="single" w:sz="4" w:space="0" w:color="auto"/>
              <w:bottom w:val="single" w:sz="4" w:space="0" w:color="auto"/>
              <w:right w:val="single" w:sz="4" w:space="0" w:color="auto"/>
            </w:tcBorders>
          </w:tcPr>
          <w:p w14:paraId="3C9784DB" w14:textId="5AA1845F" w:rsidR="00226416" w:rsidRPr="009012A4" w:rsidRDefault="00226416" w:rsidP="00BF26C5">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GMT</w:t>
            </w:r>
          </w:p>
        </w:tc>
        <w:tc>
          <w:tcPr>
            <w:tcW w:w="1843" w:type="dxa"/>
            <w:tcBorders>
              <w:top w:val="single" w:sz="4" w:space="0" w:color="auto"/>
              <w:left w:val="single" w:sz="4" w:space="0" w:color="auto"/>
              <w:bottom w:val="single" w:sz="4" w:space="0" w:color="auto"/>
              <w:right w:val="single" w:sz="4" w:space="0" w:color="auto"/>
            </w:tcBorders>
          </w:tcPr>
          <w:p w14:paraId="0E28FE1B" w14:textId="7A664162" w:rsidR="00226416" w:rsidRPr="009012A4" w:rsidRDefault="00F07B8D" w:rsidP="00BF26C5">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GMT</w:t>
            </w:r>
          </w:p>
        </w:tc>
      </w:tr>
      <w:tr w:rsidR="00226416" w:rsidRPr="00EF2EB3" w14:paraId="37CA6A27" w14:textId="2129182A" w:rsidTr="0086556E">
        <w:tc>
          <w:tcPr>
            <w:tcW w:w="850" w:type="dxa"/>
            <w:tcBorders>
              <w:top w:val="single" w:sz="4" w:space="0" w:color="auto"/>
              <w:left w:val="single" w:sz="4" w:space="0" w:color="auto"/>
              <w:bottom w:val="single" w:sz="4" w:space="0" w:color="auto"/>
              <w:right w:val="single" w:sz="4" w:space="0" w:color="auto"/>
            </w:tcBorders>
          </w:tcPr>
          <w:p w14:paraId="2B6655E9" w14:textId="5287169E" w:rsidR="00226416" w:rsidRPr="00EF2EB3" w:rsidRDefault="00226416" w:rsidP="000A6310">
            <w:pPr>
              <w:tabs>
                <w:tab w:val="left" w:pos="709"/>
              </w:tabs>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 xml:space="preserve">55,100 </w:t>
            </w:r>
          </w:p>
        </w:tc>
        <w:tc>
          <w:tcPr>
            <w:tcW w:w="851" w:type="dxa"/>
            <w:tcBorders>
              <w:top w:val="single" w:sz="4" w:space="0" w:color="auto"/>
              <w:left w:val="single" w:sz="4" w:space="0" w:color="auto"/>
              <w:bottom w:val="single" w:sz="4" w:space="0" w:color="auto"/>
              <w:right w:val="single" w:sz="4" w:space="0" w:color="auto"/>
            </w:tcBorders>
          </w:tcPr>
          <w:p w14:paraId="0FFAA869" w14:textId="734C25B9" w:rsidR="00226416" w:rsidRPr="00EF2EB3" w:rsidRDefault="00226416" w:rsidP="000A6310">
            <w:pPr>
              <w:tabs>
                <w:tab w:val="left" w:pos="709"/>
              </w:tabs>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55,105</w:t>
            </w:r>
          </w:p>
        </w:tc>
        <w:tc>
          <w:tcPr>
            <w:tcW w:w="850" w:type="dxa"/>
            <w:tcBorders>
              <w:top w:val="single" w:sz="4" w:space="0" w:color="auto"/>
              <w:left w:val="single" w:sz="4" w:space="0" w:color="auto"/>
              <w:bottom w:val="single" w:sz="4" w:space="0" w:color="auto"/>
              <w:right w:val="single" w:sz="4" w:space="0" w:color="auto"/>
            </w:tcBorders>
          </w:tcPr>
          <w:p w14:paraId="1E1B72AD" w14:textId="31ADBF2E" w:rsidR="00226416" w:rsidRPr="00EF2EB3" w:rsidRDefault="00226416" w:rsidP="000A6310">
            <w:pPr>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5</w:t>
            </w:r>
          </w:p>
        </w:tc>
        <w:tc>
          <w:tcPr>
            <w:tcW w:w="1560" w:type="dxa"/>
            <w:tcBorders>
              <w:top w:val="single" w:sz="4" w:space="0" w:color="auto"/>
              <w:left w:val="single" w:sz="4" w:space="0" w:color="auto"/>
              <w:bottom w:val="single" w:sz="4" w:space="0" w:color="auto"/>
              <w:right w:val="single" w:sz="4" w:space="0" w:color="auto"/>
            </w:tcBorders>
          </w:tcPr>
          <w:p w14:paraId="1E0B28F9" w14:textId="246E2C7F" w:rsidR="00226416" w:rsidRPr="00EF2EB3" w:rsidRDefault="00226416" w:rsidP="000A6310">
            <w:pPr>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DL km xxx</w:t>
            </w:r>
          </w:p>
        </w:tc>
        <w:tc>
          <w:tcPr>
            <w:tcW w:w="1842" w:type="dxa"/>
            <w:tcBorders>
              <w:top w:val="single" w:sz="4" w:space="0" w:color="auto"/>
              <w:left w:val="single" w:sz="4" w:space="0" w:color="auto"/>
              <w:bottom w:val="single" w:sz="4" w:space="0" w:color="auto"/>
              <w:right w:val="single" w:sz="4" w:space="0" w:color="auto"/>
            </w:tcBorders>
          </w:tcPr>
          <w:p w14:paraId="2D2F8EEE" w14:textId="357ACEE5" w:rsidR="00226416" w:rsidRPr="009012A4" w:rsidRDefault="00226416" w:rsidP="000A6310">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GMT</w:t>
            </w:r>
          </w:p>
        </w:tc>
        <w:tc>
          <w:tcPr>
            <w:tcW w:w="1843" w:type="dxa"/>
            <w:tcBorders>
              <w:top w:val="single" w:sz="4" w:space="0" w:color="auto"/>
              <w:left w:val="single" w:sz="4" w:space="0" w:color="auto"/>
              <w:bottom w:val="single" w:sz="4" w:space="0" w:color="auto"/>
              <w:right w:val="single" w:sz="4" w:space="0" w:color="auto"/>
            </w:tcBorders>
          </w:tcPr>
          <w:p w14:paraId="148B1C53" w14:textId="52EC7A68" w:rsidR="00226416" w:rsidRPr="009012A4" w:rsidRDefault="00226416" w:rsidP="000A6310">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konventionell</w:t>
            </w:r>
          </w:p>
        </w:tc>
        <w:tc>
          <w:tcPr>
            <w:tcW w:w="1843" w:type="dxa"/>
            <w:tcBorders>
              <w:top w:val="single" w:sz="4" w:space="0" w:color="auto"/>
              <w:left w:val="single" w:sz="4" w:space="0" w:color="auto"/>
              <w:bottom w:val="single" w:sz="4" w:space="0" w:color="auto"/>
              <w:right w:val="single" w:sz="4" w:space="0" w:color="auto"/>
            </w:tcBorders>
          </w:tcPr>
          <w:p w14:paraId="4090D455" w14:textId="3EB7585A" w:rsidR="00226416" w:rsidRPr="009012A4" w:rsidRDefault="0086556E" w:rsidP="000A6310">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w:t>
            </w:r>
          </w:p>
        </w:tc>
      </w:tr>
      <w:tr w:rsidR="00226416" w:rsidRPr="007A79DB" w14:paraId="47E95AC3" w14:textId="2B776D5E" w:rsidTr="0086556E">
        <w:tc>
          <w:tcPr>
            <w:tcW w:w="850" w:type="dxa"/>
            <w:tcBorders>
              <w:top w:val="single" w:sz="4" w:space="0" w:color="auto"/>
              <w:left w:val="single" w:sz="4" w:space="0" w:color="auto"/>
              <w:bottom w:val="single" w:sz="4" w:space="0" w:color="auto"/>
              <w:right w:val="single" w:sz="4" w:space="0" w:color="auto"/>
            </w:tcBorders>
          </w:tcPr>
          <w:p w14:paraId="6B573760" w14:textId="35AD4043" w:rsidR="00226416" w:rsidRPr="00EF2EB3" w:rsidRDefault="00226416" w:rsidP="000A6310">
            <w:pPr>
              <w:tabs>
                <w:tab w:val="left" w:pos="709"/>
              </w:tabs>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 xml:space="preserve">55,105 </w:t>
            </w:r>
          </w:p>
        </w:tc>
        <w:tc>
          <w:tcPr>
            <w:tcW w:w="851" w:type="dxa"/>
            <w:tcBorders>
              <w:top w:val="single" w:sz="4" w:space="0" w:color="auto"/>
              <w:left w:val="single" w:sz="4" w:space="0" w:color="auto"/>
              <w:bottom w:val="single" w:sz="4" w:space="0" w:color="auto"/>
              <w:right w:val="single" w:sz="4" w:space="0" w:color="auto"/>
            </w:tcBorders>
          </w:tcPr>
          <w:p w14:paraId="0BF45C95" w14:textId="25F2BE35" w:rsidR="00226416" w:rsidRPr="00EF2EB3" w:rsidRDefault="00226416" w:rsidP="000A6310">
            <w:pPr>
              <w:tabs>
                <w:tab w:val="left" w:pos="709"/>
              </w:tabs>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55,200</w:t>
            </w:r>
          </w:p>
        </w:tc>
        <w:tc>
          <w:tcPr>
            <w:tcW w:w="850" w:type="dxa"/>
            <w:tcBorders>
              <w:top w:val="single" w:sz="4" w:space="0" w:color="auto"/>
              <w:left w:val="single" w:sz="4" w:space="0" w:color="auto"/>
              <w:bottom w:val="single" w:sz="4" w:space="0" w:color="auto"/>
              <w:right w:val="single" w:sz="4" w:space="0" w:color="auto"/>
            </w:tcBorders>
          </w:tcPr>
          <w:p w14:paraId="3890799A" w14:textId="48FCB5A7" w:rsidR="00226416" w:rsidRPr="00EF2EB3" w:rsidRDefault="00226416" w:rsidP="000A6310">
            <w:pPr>
              <w:spacing w:after="0"/>
              <w:rPr>
                <w:rFonts w:eastAsia="Times New Roman" w:cs="Times New Roman"/>
                <w:color w:val="E36C0A" w:themeColor="accent6" w:themeShade="BF"/>
                <w:sz w:val="20"/>
                <w:szCs w:val="20"/>
                <w:lang w:eastAsia="de-DE"/>
              </w:rPr>
            </w:pPr>
            <w:r w:rsidRPr="00EF2EB3">
              <w:rPr>
                <w:rFonts w:eastAsia="Times New Roman" w:cs="Times New Roman"/>
                <w:color w:val="E36C0A" w:themeColor="accent6" w:themeShade="BF"/>
                <w:sz w:val="20"/>
                <w:szCs w:val="20"/>
                <w:lang w:eastAsia="de-DE"/>
              </w:rPr>
              <w:t>95</w:t>
            </w:r>
          </w:p>
        </w:tc>
        <w:tc>
          <w:tcPr>
            <w:tcW w:w="1560" w:type="dxa"/>
            <w:tcBorders>
              <w:top w:val="single" w:sz="4" w:space="0" w:color="auto"/>
              <w:left w:val="single" w:sz="4" w:space="0" w:color="auto"/>
              <w:bottom w:val="single" w:sz="4" w:space="0" w:color="auto"/>
              <w:right w:val="single" w:sz="4" w:space="0" w:color="auto"/>
            </w:tcBorders>
          </w:tcPr>
          <w:p w14:paraId="1995C8A3" w14:textId="77777777" w:rsidR="00226416" w:rsidRPr="00EF2EB3" w:rsidRDefault="00226416" w:rsidP="000A6310">
            <w:pPr>
              <w:spacing w:after="0"/>
              <w:rPr>
                <w:rFonts w:eastAsia="Times New Roman" w:cs="Times New Roman"/>
                <w:color w:val="E36C0A" w:themeColor="accent6" w:themeShade="BF"/>
                <w:sz w:val="20"/>
                <w:szCs w:val="20"/>
                <w:lang w:eastAsia="de-DE"/>
              </w:rPr>
            </w:pPr>
          </w:p>
        </w:tc>
        <w:tc>
          <w:tcPr>
            <w:tcW w:w="1842" w:type="dxa"/>
            <w:tcBorders>
              <w:top w:val="single" w:sz="4" w:space="0" w:color="auto"/>
              <w:left w:val="single" w:sz="4" w:space="0" w:color="auto"/>
              <w:bottom w:val="single" w:sz="4" w:space="0" w:color="auto"/>
              <w:right w:val="single" w:sz="4" w:space="0" w:color="auto"/>
            </w:tcBorders>
          </w:tcPr>
          <w:p w14:paraId="223ED7D4" w14:textId="5520D926" w:rsidR="00226416" w:rsidRPr="009012A4" w:rsidRDefault="00226416" w:rsidP="000A6310">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GMT</w:t>
            </w:r>
          </w:p>
        </w:tc>
        <w:tc>
          <w:tcPr>
            <w:tcW w:w="1843" w:type="dxa"/>
            <w:tcBorders>
              <w:top w:val="single" w:sz="4" w:space="0" w:color="auto"/>
              <w:left w:val="single" w:sz="4" w:space="0" w:color="auto"/>
              <w:bottom w:val="single" w:sz="4" w:space="0" w:color="auto"/>
              <w:right w:val="single" w:sz="4" w:space="0" w:color="auto"/>
            </w:tcBorders>
          </w:tcPr>
          <w:p w14:paraId="5FEAA5D9" w14:textId="683759D3" w:rsidR="00226416" w:rsidRPr="009012A4" w:rsidRDefault="00226416" w:rsidP="000A6310">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GMT</w:t>
            </w:r>
          </w:p>
        </w:tc>
        <w:tc>
          <w:tcPr>
            <w:tcW w:w="1843" w:type="dxa"/>
            <w:tcBorders>
              <w:top w:val="single" w:sz="4" w:space="0" w:color="auto"/>
              <w:left w:val="single" w:sz="4" w:space="0" w:color="auto"/>
              <w:bottom w:val="single" w:sz="4" w:space="0" w:color="auto"/>
              <w:right w:val="single" w:sz="4" w:space="0" w:color="auto"/>
            </w:tcBorders>
          </w:tcPr>
          <w:p w14:paraId="1FAB70F0" w14:textId="5E9A0AA5" w:rsidR="00226416" w:rsidRPr="009012A4" w:rsidRDefault="00F07B8D" w:rsidP="000A6310">
            <w:pPr>
              <w:tabs>
                <w:tab w:val="left" w:pos="709"/>
              </w:tabs>
              <w:spacing w:after="0"/>
              <w:rPr>
                <w:rFonts w:eastAsia="Times New Roman" w:cs="Times New Roman"/>
                <w:b/>
                <w:bCs/>
                <w:color w:val="E36C0A" w:themeColor="accent6" w:themeShade="BF"/>
                <w:sz w:val="20"/>
                <w:szCs w:val="20"/>
                <w:lang w:eastAsia="de-DE"/>
              </w:rPr>
            </w:pPr>
            <w:r w:rsidRPr="009012A4">
              <w:rPr>
                <w:rFonts w:eastAsia="Times New Roman" w:cs="Times New Roman"/>
                <w:b/>
                <w:bCs/>
                <w:color w:val="E36C0A" w:themeColor="accent6" w:themeShade="BF"/>
                <w:sz w:val="20"/>
                <w:szCs w:val="20"/>
                <w:lang w:eastAsia="de-DE"/>
              </w:rPr>
              <w:t>konventionell</w:t>
            </w:r>
          </w:p>
        </w:tc>
      </w:tr>
      <w:tr w:rsidR="00226416" w:rsidRPr="007A79DB" w14:paraId="06BF82F4" w14:textId="1962FF75" w:rsidTr="0086556E">
        <w:tc>
          <w:tcPr>
            <w:tcW w:w="850" w:type="dxa"/>
            <w:tcBorders>
              <w:top w:val="single" w:sz="4" w:space="0" w:color="auto"/>
              <w:left w:val="single" w:sz="4" w:space="0" w:color="auto"/>
              <w:bottom w:val="single" w:sz="4" w:space="0" w:color="auto"/>
              <w:right w:val="single" w:sz="4" w:space="0" w:color="auto"/>
            </w:tcBorders>
          </w:tcPr>
          <w:p w14:paraId="5E4BB804"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19DF4EBE"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26DC87F9" w14:textId="77777777" w:rsidR="00226416" w:rsidRPr="000A6310" w:rsidRDefault="00226416" w:rsidP="00BF26C5">
            <w:pPr>
              <w:spacing w:after="0"/>
              <w:rPr>
                <w:rFonts w:eastAsia="Times New Roman" w:cs="Times New Roman"/>
                <w:color w:val="E36C0A" w:themeColor="accent6" w:themeShade="BF"/>
                <w:sz w:val="20"/>
                <w:szCs w:val="20"/>
                <w:lang w:eastAsia="de-DE"/>
              </w:rPr>
            </w:pPr>
          </w:p>
        </w:tc>
        <w:tc>
          <w:tcPr>
            <w:tcW w:w="1560" w:type="dxa"/>
            <w:tcBorders>
              <w:top w:val="single" w:sz="4" w:space="0" w:color="auto"/>
              <w:left w:val="single" w:sz="4" w:space="0" w:color="auto"/>
              <w:bottom w:val="single" w:sz="4" w:space="0" w:color="auto"/>
              <w:right w:val="single" w:sz="4" w:space="0" w:color="auto"/>
            </w:tcBorders>
          </w:tcPr>
          <w:p w14:paraId="755910BA" w14:textId="77777777" w:rsidR="00226416" w:rsidRPr="000A6310" w:rsidRDefault="00226416" w:rsidP="00BF26C5">
            <w:pPr>
              <w:spacing w:after="0"/>
              <w:rPr>
                <w:rFonts w:eastAsia="Times New Roman" w:cs="Times New Roman"/>
                <w:color w:val="E36C0A" w:themeColor="accent6" w:themeShade="BF"/>
                <w:sz w:val="20"/>
                <w:szCs w:val="20"/>
                <w:lang w:eastAsia="de-DE"/>
              </w:rPr>
            </w:pPr>
          </w:p>
        </w:tc>
        <w:tc>
          <w:tcPr>
            <w:tcW w:w="1842" w:type="dxa"/>
            <w:tcBorders>
              <w:top w:val="single" w:sz="4" w:space="0" w:color="auto"/>
              <w:left w:val="single" w:sz="4" w:space="0" w:color="auto"/>
              <w:bottom w:val="single" w:sz="4" w:space="0" w:color="auto"/>
              <w:right w:val="single" w:sz="4" w:space="0" w:color="auto"/>
            </w:tcBorders>
          </w:tcPr>
          <w:p w14:paraId="74E3B564"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5EB2A70D"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05EEE2CE"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r>
      <w:tr w:rsidR="00226416" w:rsidRPr="007A79DB" w14:paraId="70C6402D" w14:textId="4720A8D8" w:rsidTr="0086556E">
        <w:tc>
          <w:tcPr>
            <w:tcW w:w="850" w:type="dxa"/>
            <w:tcBorders>
              <w:top w:val="single" w:sz="4" w:space="0" w:color="auto"/>
              <w:left w:val="single" w:sz="4" w:space="0" w:color="auto"/>
              <w:bottom w:val="single" w:sz="4" w:space="0" w:color="auto"/>
              <w:right w:val="single" w:sz="4" w:space="0" w:color="auto"/>
            </w:tcBorders>
          </w:tcPr>
          <w:p w14:paraId="7C0F8D53"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7BAD9C50"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4E52B04F" w14:textId="77777777" w:rsidR="00226416" w:rsidRPr="000A6310" w:rsidRDefault="00226416" w:rsidP="00BF26C5">
            <w:pPr>
              <w:spacing w:after="0"/>
              <w:rPr>
                <w:rFonts w:eastAsia="Times New Roman" w:cs="Times New Roman"/>
                <w:color w:val="E36C0A" w:themeColor="accent6" w:themeShade="BF"/>
                <w:sz w:val="20"/>
                <w:szCs w:val="20"/>
                <w:lang w:eastAsia="de-DE"/>
              </w:rPr>
            </w:pPr>
          </w:p>
        </w:tc>
        <w:tc>
          <w:tcPr>
            <w:tcW w:w="1560" w:type="dxa"/>
            <w:tcBorders>
              <w:top w:val="single" w:sz="4" w:space="0" w:color="auto"/>
              <w:left w:val="single" w:sz="4" w:space="0" w:color="auto"/>
              <w:bottom w:val="single" w:sz="4" w:space="0" w:color="auto"/>
              <w:right w:val="single" w:sz="4" w:space="0" w:color="auto"/>
            </w:tcBorders>
          </w:tcPr>
          <w:p w14:paraId="55429B4B" w14:textId="77777777" w:rsidR="00226416" w:rsidRPr="000A6310" w:rsidRDefault="00226416" w:rsidP="00BF26C5">
            <w:pPr>
              <w:spacing w:after="0"/>
              <w:rPr>
                <w:rFonts w:eastAsia="Times New Roman" w:cs="Times New Roman"/>
                <w:color w:val="E36C0A" w:themeColor="accent6" w:themeShade="BF"/>
                <w:sz w:val="20"/>
                <w:szCs w:val="20"/>
                <w:lang w:eastAsia="de-DE"/>
              </w:rPr>
            </w:pPr>
          </w:p>
        </w:tc>
        <w:tc>
          <w:tcPr>
            <w:tcW w:w="1842" w:type="dxa"/>
            <w:tcBorders>
              <w:top w:val="single" w:sz="4" w:space="0" w:color="auto"/>
              <w:left w:val="single" w:sz="4" w:space="0" w:color="auto"/>
              <w:bottom w:val="single" w:sz="4" w:space="0" w:color="auto"/>
              <w:right w:val="single" w:sz="4" w:space="0" w:color="auto"/>
            </w:tcBorders>
          </w:tcPr>
          <w:p w14:paraId="774C68DB"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495F86E1"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4AFA3E6F"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r>
      <w:tr w:rsidR="00226416" w:rsidRPr="007A79DB" w14:paraId="239F5106" w14:textId="31F76013" w:rsidTr="0086556E">
        <w:tc>
          <w:tcPr>
            <w:tcW w:w="850" w:type="dxa"/>
            <w:tcBorders>
              <w:top w:val="single" w:sz="4" w:space="0" w:color="auto"/>
              <w:left w:val="single" w:sz="4" w:space="0" w:color="auto"/>
              <w:bottom w:val="single" w:sz="4" w:space="0" w:color="auto"/>
              <w:right w:val="single" w:sz="4" w:space="0" w:color="auto"/>
            </w:tcBorders>
          </w:tcPr>
          <w:p w14:paraId="0098E168"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040C0B5B"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5D1C5ADB" w14:textId="77777777" w:rsidR="00226416" w:rsidRPr="000A6310" w:rsidRDefault="00226416" w:rsidP="00BF26C5">
            <w:pPr>
              <w:spacing w:after="0"/>
              <w:rPr>
                <w:rFonts w:eastAsia="Times New Roman" w:cs="Times New Roman"/>
                <w:color w:val="E36C0A" w:themeColor="accent6" w:themeShade="BF"/>
                <w:sz w:val="20"/>
                <w:szCs w:val="20"/>
                <w:lang w:eastAsia="de-DE"/>
              </w:rPr>
            </w:pPr>
          </w:p>
        </w:tc>
        <w:tc>
          <w:tcPr>
            <w:tcW w:w="1560" w:type="dxa"/>
            <w:tcBorders>
              <w:top w:val="single" w:sz="4" w:space="0" w:color="auto"/>
              <w:left w:val="single" w:sz="4" w:space="0" w:color="auto"/>
              <w:bottom w:val="single" w:sz="4" w:space="0" w:color="auto"/>
              <w:right w:val="single" w:sz="4" w:space="0" w:color="auto"/>
            </w:tcBorders>
          </w:tcPr>
          <w:p w14:paraId="23D65CC2" w14:textId="77777777" w:rsidR="00226416" w:rsidRPr="000A6310" w:rsidRDefault="00226416" w:rsidP="00BF26C5">
            <w:pPr>
              <w:spacing w:after="0"/>
              <w:rPr>
                <w:rFonts w:eastAsia="Times New Roman" w:cs="Times New Roman"/>
                <w:color w:val="E36C0A" w:themeColor="accent6" w:themeShade="BF"/>
                <w:sz w:val="20"/>
                <w:szCs w:val="20"/>
                <w:lang w:eastAsia="de-DE"/>
              </w:rPr>
            </w:pPr>
          </w:p>
        </w:tc>
        <w:tc>
          <w:tcPr>
            <w:tcW w:w="1842" w:type="dxa"/>
            <w:tcBorders>
              <w:top w:val="single" w:sz="4" w:space="0" w:color="auto"/>
              <w:left w:val="single" w:sz="4" w:space="0" w:color="auto"/>
              <w:bottom w:val="single" w:sz="4" w:space="0" w:color="auto"/>
              <w:right w:val="single" w:sz="4" w:space="0" w:color="auto"/>
            </w:tcBorders>
          </w:tcPr>
          <w:p w14:paraId="71B146DB"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38F82B3B"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7A2D8FF7"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r>
      <w:tr w:rsidR="00226416" w:rsidRPr="007A79DB" w14:paraId="3DFCBEC9" w14:textId="344AD1AE" w:rsidTr="0086556E">
        <w:tc>
          <w:tcPr>
            <w:tcW w:w="850" w:type="dxa"/>
            <w:tcBorders>
              <w:top w:val="single" w:sz="4" w:space="0" w:color="auto"/>
              <w:left w:val="single" w:sz="4" w:space="0" w:color="auto"/>
              <w:bottom w:val="single" w:sz="4" w:space="0" w:color="auto"/>
              <w:right w:val="single" w:sz="4" w:space="0" w:color="auto"/>
            </w:tcBorders>
          </w:tcPr>
          <w:p w14:paraId="31F41DCF"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7D2864BD"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11AD9F00" w14:textId="77777777" w:rsidR="00226416" w:rsidRPr="000A6310" w:rsidRDefault="00226416" w:rsidP="00BF26C5">
            <w:pPr>
              <w:spacing w:after="0"/>
              <w:rPr>
                <w:rFonts w:eastAsia="Times New Roman" w:cs="Times New Roman"/>
                <w:color w:val="E36C0A" w:themeColor="accent6" w:themeShade="BF"/>
                <w:sz w:val="20"/>
                <w:szCs w:val="20"/>
                <w:lang w:eastAsia="de-DE"/>
              </w:rPr>
            </w:pPr>
          </w:p>
        </w:tc>
        <w:tc>
          <w:tcPr>
            <w:tcW w:w="1560" w:type="dxa"/>
            <w:tcBorders>
              <w:top w:val="single" w:sz="4" w:space="0" w:color="auto"/>
              <w:left w:val="single" w:sz="4" w:space="0" w:color="auto"/>
              <w:bottom w:val="single" w:sz="4" w:space="0" w:color="auto"/>
              <w:right w:val="single" w:sz="4" w:space="0" w:color="auto"/>
            </w:tcBorders>
          </w:tcPr>
          <w:p w14:paraId="4CB96BB0" w14:textId="77777777" w:rsidR="00226416" w:rsidRPr="000A6310" w:rsidRDefault="00226416" w:rsidP="00BF26C5">
            <w:pPr>
              <w:spacing w:after="0"/>
              <w:rPr>
                <w:rFonts w:eastAsia="Times New Roman" w:cs="Times New Roman"/>
                <w:color w:val="E36C0A" w:themeColor="accent6" w:themeShade="BF"/>
                <w:sz w:val="20"/>
                <w:szCs w:val="20"/>
                <w:lang w:eastAsia="de-DE"/>
              </w:rPr>
            </w:pPr>
          </w:p>
        </w:tc>
        <w:tc>
          <w:tcPr>
            <w:tcW w:w="1842" w:type="dxa"/>
            <w:tcBorders>
              <w:top w:val="single" w:sz="4" w:space="0" w:color="auto"/>
              <w:left w:val="single" w:sz="4" w:space="0" w:color="auto"/>
              <w:bottom w:val="single" w:sz="4" w:space="0" w:color="auto"/>
              <w:right w:val="single" w:sz="4" w:space="0" w:color="auto"/>
            </w:tcBorders>
          </w:tcPr>
          <w:p w14:paraId="00650A9F"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3F551468"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355AD70E" w14:textId="77777777" w:rsidR="00226416" w:rsidRPr="000A6310" w:rsidRDefault="00226416" w:rsidP="00BF26C5">
            <w:pPr>
              <w:tabs>
                <w:tab w:val="left" w:pos="709"/>
              </w:tabs>
              <w:spacing w:after="0"/>
              <w:rPr>
                <w:rFonts w:eastAsia="Times New Roman" w:cs="Times New Roman"/>
                <w:color w:val="E36C0A" w:themeColor="accent6" w:themeShade="BF"/>
                <w:sz w:val="20"/>
                <w:szCs w:val="20"/>
                <w:lang w:eastAsia="de-DE"/>
              </w:rPr>
            </w:pPr>
          </w:p>
        </w:tc>
      </w:tr>
    </w:tbl>
    <w:p w14:paraId="2430078D" w14:textId="77777777" w:rsidR="00BF26C5" w:rsidRPr="005B37C9" w:rsidRDefault="00BF26C5" w:rsidP="00BF26C5">
      <w:pPr>
        <w:spacing w:after="0"/>
        <w:rPr>
          <w:rFonts w:eastAsia="Times New Roman" w:cs="Times New Roman"/>
          <w:bCs/>
          <w:color w:val="E36C0A" w:themeColor="accent6" w:themeShade="BF"/>
          <w:lang w:eastAsia="de-DE"/>
        </w:rPr>
      </w:pPr>
    </w:p>
    <w:p w14:paraId="51FDF7FF" w14:textId="77777777" w:rsidR="00BF26C5" w:rsidRDefault="00BF26C5" w:rsidP="00582F41">
      <w:pPr>
        <w:ind w:left="360"/>
        <w:rPr>
          <w:b/>
          <w:u w:val="single"/>
        </w:rPr>
      </w:pPr>
    </w:p>
    <w:p w14:paraId="23C57BB1" w14:textId="77777777" w:rsidR="00582F41" w:rsidRDefault="00582F41" w:rsidP="00582F41">
      <w:pPr>
        <w:rPr>
          <w:rFonts w:eastAsia="Times New Roman" w:cs="Times New Roman"/>
          <w:b/>
          <w:lang w:eastAsia="de-DE"/>
        </w:rPr>
      </w:pPr>
      <w:r>
        <w:rPr>
          <w:rFonts w:eastAsia="Times New Roman" w:cs="Times New Roman"/>
          <w:b/>
          <w:lang w:eastAsia="de-DE"/>
        </w:rPr>
        <w:t>Abhängigkeit von Leistungen anderer</w:t>
      </w:r>
    </w:p>
    <w:p w14:paraId="6A2708FE" w14:textId="77777777" w:rsidR="00582F41" w:rsidRPr="00582F41" w:rsidRDefault="00582F41" w:rsidP="00582F41">
      <w:pPr>
        <w:ind w:left="360"/>
        <w:rPr>
          <w:rFonts w:eastAsia="Times New Roman" w:cs="Times New Roman"/>
          <w:b/>
          <w:lang w:eastAsia="de-DE"/>
        </w:rPr>
      </w:pPr>
      <w:r w:rsidRPr="00582F41">
        <w:rPr>
          <w:rFonts w:eastAsia="Times New Roman" w:cs="Times New Roman"/>
          <w:b/>
          <w:lang w:eastAsia="de-DE"/>
        </w:rPr>
        <w:t>Zeiten für Fachdiensttätigkeiten:</w:t>
      </w:r>
    </w:p>
    <w:p w14:paraId="7690F45A" w14:textId="47F1FAD2" w:rsidR="00582F41" w:rsidRPr="00582F41" w:rsidRDefault="00582F41" w:rsidP="00582F41">
      <w:pPr>
        <w:ind w:left="360"/>
        <w:rPr>
          <w:color w:val="E36C0A" w:themeColor="accent6" w:themeShade="BF"/>
        </w:rPr>
      </w:pPr>
      <w:r w:rsidRPr="005B37C9">
        <w:t>Beim Bauablauf sind folgende Zeiten für zeitparallele Begleitarbeiten des AG bzw. notwendige Fachdiensttätigkeiten des AG oder Dritter, insbesondere LST und E-Dienst, frei zu halten</w:t>
      </w:r>
      <w:r w:rsidRPr="00582F41">
        <w:rPr>
          <w:color w:val="E36C0A" w:themeColor="accent6" w:themeShade="BF"/>
        </w:rPr>
        <w:t xml:space="preserve">, gemäß </w:t>
      </w:r>
      <w:r w:rsidRPr="008A4B7D">
        <w:rPr>
          <w:color w:val="E36C0A" w:themeColor="accent6" w:themeShade="BF"/>
        </w:rPr>
        <w:t>Rahmenterminplan</w:t>
      </w:r>
      <w:r w:rsidR="00116A6C" w:rsidRPr="008A4B7D">
        <w:rPr>
          <w:color w:val="E36C0A" w:themeColor="accent6" w:themeShade="BF"/>
        </w:rPr>
        <w:t>s</w:t>
      </w:r>
      <w:r w:rsidR="00116A6C" w:rsidRPr="008A4B7D">
        <w:rPr>
          <w:bCs/>
          <w:color w:val="E36C0A" w:themeColor="accent6" w:themeShade="BF"/>
        </w:rPr>
        <w:t xml:space="preserve"> des AG</w:t>
      </w:r>
      <w:r w:rsidR="00116A6C" w:rsidRPr="00AB1A8B">
        <w:rPr>
          <w:bCs/>
          <w:color w:val="E36C0A" w:themeColor="accent6" w:themeShade="BF"/>
        </w:rPr>
        <w:t xml:space="preserve"> </w:t>
      </w:r>
      <w:r w:rsidRPr="00582F41">
        <w:rPr>
          <w:color w:val="E36C0A" w:themeColor="accent6" w:themeShade="BF"/>
        </w:rPr>
        <w:t xml:space="preserve">/wie folgt: </w:t>
      </w:r>
    </w:p>
    <w:tbl>
      <w:tblPr>
        <w:tblW w:w="8363" w:type="dxa"/>
        <w:tblInd w:w="496" w:type="dxa"/>
        <w:tblLayout w:type="fixed"/>
        <w:tblCellMar>
          <w:left w:w="70" w:type="dxa"/>
          <w:right w:w="70" w:type="dxa"/>
        </w:tblCellMar>
        <w:tblLook w:val="0000" w:firstRow="0" w:lastRow="0" w:firstColumn="0" w:lastColumn="0" w:noHBand="0" w:noVBand="0"/>
      </w:tblPr>
      <w:tblGrid>
        <w:gridCol w:w="3327"/>
        <w:gridCol w:w="1417"/>
        <w:gridCol w:w="992"/>
        <w:gridCol w:w="1560"/>
        <w:gridCol w:w="1067"/>
      </w:tblGrid>
      <w:tr w:rsidR="00582F41" w:rsidRPr="005B37C9" w14:paraId="7EA064E4" w14:textId="77777777" w:rsidTr="00A02B65">
        <w:tc>
          <w:tcPr>
            <w:tcW w:w="3327" w:type="dxa"/>
            <w:tcBorders>
              <w:top w:val="single" w:sz="4" w:space="0" w:color="auto"/>
              <w:left w:val="single" w:sz="4" w:space="0" w:color="auto"/>
              <w:bottom w:val="single" w:sz="4" w:space="0" w:color="auto"/>
            </w:tcBorders>
            <w:shd w:val="clear" w:color="auto" w:fill="D9D9D9" w:themeFill="background1" w:themeFillShade="D9"/>
          </w:tcPr>
          <w:p w14:paraId="31FB191B" w14:textId="77777777" w:rsidR="00582F41" w:rsidRPr="00582F41" w:rsidRDefault="00582F41" w:rsidP="00582F41">
            <w:pPr>
              <w:tabs>
                <w:tab w:val="left" w:pos="709"/>
              </w:tabs>
              <w:ind w:firstLine="71"/>
              <w:rPr>
                <w:b/>
                <w:sz w:val="24"/>
                <w:szCs w:val="24"/>
              </w:rPr>
            </w:pPr>
            <w:r w:rsidRPr="00582F41">
              <w:rPr>
                <w:b/>
                <w:sz w:val="24"/>
                <w:szCs w:val="24"/>
              </w:rPr>
              <w:t>Umbauabschnitt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EF6C1" w14:textId="77777777" w:rsidR="00582F41" w:rsidRPr="00582F41" w:rsidRDefault="00582F41" w:rsidP="00582F41">
            <w:pPr>
              <w:tabs>
                <w:tab w:val="left" w:pos="709"/>
              </w:tabs>
              <w:ind w:left="360"/>
              <w:jc w:val="center"/>
              <w:rPr>
                <w:b/>
                <w:sz w:val="24"/>
                <w:szCs w:val="24"/>
              </w:rPr>
            </w:pPr>
            <w:r w:rsidRPr="00582F41">
              <w:rPr>
                <w:b/>
                <w:sz w:val="24"/>
                <w:szCs w:val="24"/>
              </w:rPr>
              <w:t>von</w:t>
            </w:r>
          </w:p>
        </w:tc>
        <w:tc>
          <w:tcPr>
            <w:tcW w:w="26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D0AB4" w14:textId="77777777" w:rsidR="00582F41" w:rsidRPr="00582F41" w:rsidRDefault="00582F41" w:rsidP="00582F41">
            <w:pPr>
              <w:tabs>
                <w:tab w:val="left" w:pos="709"/>
              </w:tabs>
              <w:ind w:left="360"/>
              <w:jc w:val="center"/>
              <w:rPr>
                <w:b/>
                <w:sz w:val="24"/>
                <w:szCs w:val="24"/>
              </w:rPr>
            </w:pPr>
            <w:r w:rsidRPr="00582F41">
              <w:rPr>
                <w:b/>
                <w:sz w:val="24"/>
                <w:szCs w:val="24"/>
              </w:rPr>
              <w:t>bis</w:t>
            </w:r>
          </w:p>
        </w:tc>
      </w:tr>
      <w:tr w:rsidR="00A02B65" w:rsidRPr="00A02B65" w14:paraId="61469D1E" w14:textId="77777777" w:rsidTr="00A02B65">
        <w:tc>
          <w:tcPr>
            <w:tcW w:w="3327" w:type="dxa"/>
            <w:tcBorders>
              <w:top w:val="single" w:sz="4" w:space="0" w:color="auto"/>
              <w:left w:val="single" w:sz="4" w:space="0" w:color="auto"/>
              <w:bottom w:val="single" w:sz="4" w:space="0" w:color="auto"/>
              <w:right w:val="single" w:sz="4" w:space="0" w:color="auto"/>
            </w:tcBorders>
          </w:tcPr>
          <w:p w14:paraId="6A4B864C" w14:textId="285A125F" w:rsidR="00582F41" w:rsidRPr="00DC3761" w:rsidRDefault="00A02B65" w:rsidP="00A02B65">
            <w:pPr>
              <w:tabs>
                <w:tab w:val="left" w:pos="709"/>
              </w:tabs>
              <w:ind w:left="-3"/>
              <w:rPr>
                <w:color w:val="E36C0A" w:themeColor="accent6" w:themeShade="BF"/>
              </w:rPr>
            </w:pPr>
            <w:r w:rsidRPr="00DC3761">
              <w:rPr>
                <w:color w:val="E36C0A" w:themeColor="accent6" w:themeShade="BF"/>
              </w:rPr>
              <w:t>Umbau</w:t>
            </w:r>
            <w:r w:rsidR="00BE1DB2" w:rsidRPr="00DC3761">
              <w:rPr>
                <w:color w:val="E36C0A" w:themeColor="accent6" w:themeShade="BF"/>
              </w:rPr>
              <w:t>anfang BA 1</w:t>
            </w:r>
          </w:p>
        </w:tc>
        <w:tc>
          <w:tcPr>
            <w:tcW w:w="1417" w:type="dxa"/>
            <w:tcBorders>
              <w:top w:val="single" w:sz="4" w:space="0" w:color="auto"/>
              <w:left w:val="single" w:sz="4" w:space="0" w:color="auto"/>
              <w:bottom w:val="single" w:sz="4" w:space="0" w:color="auto"/>
              <w:right w:val="single" w:sz="4" w:space="0" w:color="auto"/>
            </w:tcBorders>
          </w:tcPr>
          <w:p w14:paraId="6E6BFB08" w14:textId="7CEEA3BD" w:rsidR="00582F41" w:rsidRPr="00DC3761" w:rsidRDefault="002C1990" w:rsidP="00A02B65">
            <w:pPr>
              <w:rPr>
                <w:color w:val="E36C0A" w:themeColor="accent6" w:themeShade="BF"/>
              </w:rPr>
            </w:pPr>
            <w:r w:rsidRPr="00DC3761">
              <w:rPr>
                <w:color w:val="E36C0A" w:themeColor="accent6" w:themeShade="BF"/>
              </w:rPr>
              <w:t>03.02.2</w:t>
            </w:r>
            <w:r w:rsidR="00BE1DB2" w:rsidRPr="00DC3761">
              <w:rPr>
                <w:color w:val="E36C0A" w:themeColor="accent6" w:themeShade="BF"/>
              </w:rPr>
              <w:t>022</w:t>
            </w:r>
          </w:p>
        </w:tc>
        <w:tc>
          <w:tcPr>
            <w:tcW w:w="992" w:type="dxa"/>
            <w:tcBorders>
              <w:top w:val="single" w:sz="4" w:space="0" w:color="auto"/>
              <w:left w:val="single" w:sz="4" w:space="0" w:color="auto"/>
              <w:bottom w:val="single" w:sz="4" w:space="0" w:color="auto"/>
              <w:right w:val="single" w:sz="4" w:space="0" w:color="auto"/>
            </w:tcBorders>
          </w:tcPr>
          <w:p w14:paraId="3F8A518D" w14:textId="61EF4C63" w:rsidR="00582F41" w:rsidRPr="00DC3761" w:rsidRDefault="00BE1DB2" w:rsidP="00A02B65">
            <w:pPr>
              <w:rPr>
                <w:color w:val="E36C0A" w:themeColor="accent6" w:themeShade="BF"/>
              </w:rPr>
            </w:pPr>
            <w:r w:rsidRPr="00DC3761">
              <w:rPr>
                <w:color w:val="E36C0A" w:themeColor="accent6" w:themeShade="BF"/>
              </w:rPr>
              <w:t>23</w:t>
            </w:r>
            <w:r w:rsidR="002C1990" w:rsidRPr="00DC3761">
              <w:rPr>
                <w:color w:val="E36C0A" w:themeColor="accent6" w:themeShade="BF"/>
              </w:rPr>
              <w:t>:</w:t>
            </w:r>
            <w:r w:rsidRPr="00DC3761">
              <w:rPr>
                <w:color w:val="E36C0A" w:themeColor="accent6" w:themeShade="BF"/>
              </w:rPr>
              <w:t>3</w:t>
            </w:r>
            <w:r w:rsidR="002C1990" w:rsidRPr="00DC3761">
              <w:rPr>
                <w:color w:val="E36C0A" w:themeColor="accent6" w:themeShade="BF"/>
              </w:rPr>
              <w:t>0</w:t>
            </w:r>
          </w:p>
        </w:tc>
        <w:tc>
          <w:tcPr>
            <w:tcW w:w="1560" w:type="dxa"/>
            <w:tcBorders>
              <w:top w:val="single" w:sz="4" w:space="0" w:color="auto"/>
              <w:left w:val="single" w:sz="4" w:space="0" w:color="auto"/>
              <w:bottom w:val="single" w:sz="4" w:space="0" w:color="auto"/>
              <w:right w:val="single" w:sz="4" w:space="0" w:color="auto"/>
            </w:tcBorders>
          </w:tcPr>
          <w:p w14:paraId="38675A93" w14:textId="2A21111F" w:rsidR="00582F41" w:rsidRPr="00DC3761" w:rsidRDefault="002C1990" w:rsidP="00A02B65">
            <w:pPr>
              <w:tabs>
                <w:tab w:val="left" w:pos="709"/>
              </w:tabs>
              <w:rPr>
                <w:color w:val="E36C0A" w:themeColor="accent6" w:themeShade="BF"/>
              </w:rPr>
            </w:pPr>
            <w:r w:rsidRPr="00DC3761">
              <w:rPr>
                <w:color w:val="E36C0A" w:themeColor="accent6" w:themeShade="BF"/>
              </w:rPr>
              <w:t>0</w:t>
            </w:r>
            <w:r w:rsidR="00BE1DB2" w:rsidRPr="00DC3761">
              <w:rPr>
                <w:color w:val="E36C0A" w:themeColor="accent6" w:themeShade="BF"/>
              </w:rPr>
              <w:t>4</w:t>
            </w:r>
            <w:r w:rsidRPr="00DC3761">
              <w:rPr>
                <w:color w:val="E36C0A" w:themeColor="accent6" w:themeShade="BF"/>
              </w:rPr>
              <w:t>.0</w:t>
            </w:r>
            <w:r w:rsidR="00BE1DB2" w:rsidRPr="00DC3761">
              <w:rPr>
                <w:color w:val="E36C0A" w:themeColor="accent6" w:themeShade="BF"/>
              </w:rPr>
              <w:t>2</w:t>
            </w:r>
            <w:r w:rsidRPr="00DC3761">
              <w:rPr>
                <w:color w:val="E36C0A" w:themeColor="accent6" w:themeShade="BF"/>
              </w:rPr>
              <w:t>.</w:t>
            </w:r>
            <w:r w:rsidR="00BE1DB2" w:rsidRPr="00DC3761">
              <w:rPr>
                <w:color w:val="E36C0A" w:themeColor="accent6" w:themeShade="BF"/>
              </w:rPr>
              <w:t>2022</w:t>
            </w:r>
          </w:p>
        </w:tc>
        <w:tc>
          <w:tcPr>
            <w:tcW w:w="1067" w:type="dxa"/>
            <w:tcBorders>
              <w:top w:val="single" w:sz="4" w:space="0" w:color="auto"/>
              <w:left w:val="single" w:sz="4" w:space="0" w:color="auto"/>
              <w:bottom w:val="single" w:sz="4" w:space="0" w:color="auto"/>
              <w:right w:val="single" w:sz="4" w:space="0" w:color="auto"/>
            </w:tcBorders>
          </w:tcPr>
          <w:p w14:paraId="700A96C3" w14:textId="6143EA6B" w:rsidR="00582F41" w:rsidRPr="00DC3761" w:rsidRDefault="00623D37" w:rsidP="00A02B65">
            <w:pPr>
              <w:tabs>
                <w:tab w:val="left" w:pos="709"/>
              </w:tabs>
              <w:rPr>
                <w:color w:val="E36C0A" w:themeColor="accent6" w:themeShade="BF"/>
              </w:rPr>
            </w:pPr>
            <w:r w:rsidRPr="00DC3761">
              <w:rPr>
                <w:color w:val="E36C0A" w:themeColor="accent6" w:themeShade="BF"/>
              </w:rPr>
              <w:t>04</w:t>
            </w:r>
            <w:r w:rsidR="002C1990" w:rsidRPr="00DC3761">
              <w:rPr>
                <w:color w:val="E36C0A" w:themeColor="accent6" w:themeShade="BF"/>
              </w:rPr>
              <w:t>:00</w:t>
            </w:r>
          </w:p>
        </w:tc>
      </w:tr>
      <w:tr w:rsidR="00A02B65" w:rsidRPr="00A02B65" w14:paraId="6B8565DB" w14:textId="77777777" w:rsidTr="00A02B65">
        <w:tc>
          <w:tcPr>
            <w:tcW w:w="3327" w:type="dxa"/>
            <w:tcBorders>
              <w:top w:val="single" w:sz="4" w:space="0" w:color="auto"/>
              <w:left w:val="single" w:sz="4" w:space="0" w:color="auto"/>
              <w:bottom w:val="single" w:sz="4" w:space="0" w:color="auto"/>
              <w:right w:val="single" w:sz="4" w:space="0" w:color="auto"/>
            </w:tcBorders>
          </w:tcPr>
          <w:p w14:paraId="6D065F7D" w14:textId="47A0A6AB" w:rsidR="00A02B65" w:rsidRPr="00DC3761" w:rsidRDefault="00623D37" w:rsidP="00A02B65">
            <w:pPr>
              <w:tabs>
                <w:tab w:val="left" w:pos="709"/>
              </w:tabs>
              <w:rPr>
                <w:color w:val="E36C0A" w:themeColor="accent6" w:themeShade="BF"/>
              </w:rPr>
            </w:pPr>
            <w:r w:rsidRPr="00DC3761">
              <w:rPr>
                <w:color w:val="E36C0A" w:themeColor="accent6" w:themeShade="BF"/>
              </w:rPr>
              <w:t>Umbauende BA 1</w:t>
            </w:r>
          </w:p>
        </w:tc>
        <w:tc>
          <w:tcPr>
            <w:tcW w:w="1417" w:type="dxa"/>
            <w:tcBorders>
              <w:top w:val="single" w:sz="4" w:space="0" w:color="auto"/>
              <w:left w:val="single" w:sz="4" w:space="0" w:color="auto"/>
              <w:bottom w:val="single" w:sz="4" w:space="0" w:color="auto"/>
              <w:right w:val="single" w:sz="4" w:space="0" w:color="auto"/>
            </w:tcBorders>
          </w:tcPr>
          <w:p w14:paraId="288A2537" w14:textId="6FF31842" w:rsidR="00A02B65" w:rsidRPr="00DC3761" w:rsidRDefault="00623D37" w:rsidP="00A02B65">
            <w:pPr>
              <w:rPr>
                <w:color w:val="E36C0A" w:themeColor="accent6" w:themeShade="BF"/>
              </w:rPr>
            </w:pPr>
            <w:r w:rsidRPr="00DC3761">
              <w:rPr>
                <w:color w:val="E36C0A" w:themeColor="accent6" w:themeShade="BF"/>
              </w:rPr>
              <w:t>10.02.2022</w:t>
            </w:r>
          </w:p>
        </w:tc>
        <w:tc>
          <w:tcPr>
            <w:tcW w:w="992" w:type="dxa"/>
            <w:tcBorders>
              <w:top w:val="single" w:sz="4" w:space="0" w:color="auto"/>
              <w:left w:val="single" w:sz="4" w:space="0" w:color="auto"/>
              <w:bottom w:val="single" w:sz="4" w:space="0" w:color="auto"/>
              <w:right w:val="single" w:sz="4" w:space="0" w:color="auto"/>
            </w:tcBorders>
          </w:tcPr>
          <w:p w14:paraId="56C26A8C" w14:textId="525008F5" w:rsidR="00A02B65" w:rsidRPr="00DC3761" w:rsidRDefault="00B30116" w:rsidP="00A02B65">
            <w:pPr>
              <w:rPr>
                <w:color w:val="E36C0A" w:themeColor="accent6" w:themeShade="BF"/>
              </w:rPr>
            </w:pPr>
            <w:r w:rsidRPr="00DC3761">
              <w:rPr>
                <w:color w:val="E36C0A" w:themeColor="accent6" w:themeShade="BF"/>
              </w:rPr>
              <w:t>18:00</w:t>
            </w:r>
          </w:p>
        </w:tc>
        <w:tc>
          <w:tcPr>
            <w:tcW w:w="1560" w:type="dxa"/>
            <w:tcBorders>
              <w:top w:val="single" w:sz="4" w:space="0" w:color="auto"/>
              <w:left w:val="single" w:sz="4" w:space="0" w:color="auto"/>
              <w:bottom w:val="single" w:sz="4" w:space="0" w:color="auto"/>
              <w:right w:val="single" w:sz="4" w:space="0" w:color="auto"/>
            </w:tcBorders>
          </w:tcPr>
          <w:p w14:paraId="7B7E6635" w14:textId="0F6C42EC" w:rsidR="00A02B65" w:rsidRPr="00DC3761" w:rsidRDefault="00B30116" w:rsidP="00A02B65">
            <w:pPr>
              <w:tabs>
                <w:tab w:val="left" w:pos="709"/>
              </w:tabs>
              <w:rPr>
                <w:color w:val="E36C0A" w:themeColor="accent6" w:themeShade="BF"/>
              </w:rPr>
            </w:pPr>
            <w:r w:rsidRPr="00DC3761">
              <w:rPr>
                <w:color w:val="E36C0A" w:themeColor="accent6" w:themeShade="BF"/>
              </w:rPr>
              <w:t>11.02.2022</w:t>
            </w:r>
          </w:p>
        </w:tc>
        <w:tc>
          <w:tcPr>
            <w:tcW w:w="1067" w:type="dxa"/>
            <w:tcBorders>
              <w:top w:val="single" w:sz="4" w:space="0" w:color="auto"/>
              <w:left w:val="single" w:sz="4" w:space="0" w:color="auto"/>
              <w:bottom w:val="single" w:sz="4" w:space="0" w:color="auto"/>
              <w:right w:val="single" w:sz="4" w:space="0" w:color="auto"/>
            </w:tcBorders>
          </w:tcPr>
          <w:p w14:paraId="3B23E7EE" w14:textId="57E97AE1" w:rsidR="00A02B65" w:rsidRPr="00DC3761" w:rsidRDefault="00B30116" w:rsidP="00A02B65">
            <w:pPr>
              <w:tabs>
                <w:tab w:val="left" w:pos="709"/>
              </w:tabs>
              <w:rPr>
                <w:color w:val="E36C0A" w:themeColor="accent6" w:themeShade="BF"/>
              </w:rPr>
            </w:pPr>
            <w:r w:rsidRPr="00DC3761">
              <w:rPr>
                <w:color w:val="E36C0A" w:themeColor="accent6" w:themeShade="BF"/>
              </w:rPr>
              <w:t>03:30</w:t>
            </w:r>
          </w:p>
        </w:tc>
      </w:tr>
      <w:tr w:rsidR="00A02B65" w:rsidRPr="00A02B65" w14:paraId="34603382" w14:textId="77777777" w:rsidTr="00A02B65">
        <w:tc>
          <w:tcPr>
            <w:tcW w:w="3327" w:type="dxa"/>
            <w:tcBorders>
              <w:top w:val="single" w:sz="4" w:space="0" w:color="auto"/>
              <w:left w:val="single" w:sz="4" w:space="0" w:color="auto"/>
              <w:bottom w:val="single" w:sz="4" w:space="0" w:color="auto"/>
              <w:right w:val="single" w:sz="4" w:space="0" w:color="auto"/>
            </w:tcBorders>
          </w:tcPr>
          <w:p w14:paraId="77A17EF0" w14:textId="77777777" w:rsidR="00A02B65" w:rsidRPr="00A02B65" w:rsidRDefault="00A02B65" w:rsidP="00A02B65">
            <w:pPr>
              <w:tabs>
                <w:tab w:val="left" w:pos="709"/>
              </w:tabs>
            </w:pPr>
          </w:p>
        </w:tc>
        <w:tc>
          <w:tcPr>
            <w:tcW w:w="1417" w:type="dxa"/>
            <w:tcBorders>
              <w:top w:val="single" w:sz="4" w:space="0" w:color="auto"/>
              <w:left w:val="single" w:sz="4" w:space="0" w:color="auto"/>
              <w:bottom w:val="single" w:sz="4" w:space="0" w:color="auto"/>
              <w:right w:val="single" w:sz="4" w:space="0" w:color="auto"/>
            </w:tcBorders>
          </w:tcPr>
          <w:p w14:paraId="098FAB1C" w14:textId="77777777" w:rsidR="00A02B65" w:rsidRPr="00A02B65" w:rsidRDefault="00A02B65" w:rsidP="00A02B65">
            <w:pPr>
              <w:tabs>
                <w:tab w:val="left" w:pos="709"/>
              </w:tabs>
            </w:pPr>
          </w:p>
        </w:tc>
        <w:tc>
          <w:tcPr>
            <w:tcW w:w="992" w:type="dxa"/>
            <w:tcBorders>
              <w:top w:val="single" w:sz="4" w:space="0" w:color="auto"/>
              <w:left w:val="single" w:sz="4" w:space="0" w:color="auto"/>
              <w:bottom w:val="single" w:sz="4" w:space="0" w:color="auto"/>
              <w:right w:val="single" w:sz="4" w:space="0" w:color="auto"/>
            </w:tcBorders>
          </w:tcPr>
          <w:p w14:paraId="67A416A1" w14:textId="77777777" w:rsidR="00A02B65" w:rsidRPr="00A02B65" w:rsidRDefault="00A02B65" w:rsidP="00A02B65">
            <w:pPr>
              <w:tabs>
                <w:tab w:val="left" w:pos="709"/>
              </w:tabs>
            </w:pPr>
          </w:p>
        </w:tc>
        <w:tc>
          <w:tcPr>
            <w:tcW w:w="1560" w:type="dxa"/>
            <w:tcBorders>
              <w:top w:val="single" w:sz="4" w:space="0" w:color="auto"/>
              <w:left w:val="single" w:sz="4" w:space="0" w:color="auto"/>
              <w:bottom w:val="single" w:sz="4" w:space="0" w:color="auto"/>
              <w:right w:val="single" w:sz="4" w:space="0" w:color="auto"/>
            </w:tcBorders>
          </w:tcPr>
          <w:p w14:paraId="1D0506F1" w14:textId="77777777" w:rsidR="00A02B65" w:rsidRPr="00A02B65" w:rsidRDefault="00A02B65" w:rsidP="00A02B65">
            <w:pPr>
              <w:tabs>
                <w:tab w:val="left" w:pos="709"/>
              </w:tabs>
            </w:pPr>
          </w:p>
        </w:tc>
        <w:tc>
          <w:tcPr>
            <w:tcW w:w="1067" w:type="dxa"/>
            <w:tcBorders>
              <w:top w:val="single" w:sz="4" w:space="0" w:color="auto"/>
              <w:left w:val="single" w:sz="4" w:space="0" w:color="auto"/>
              <w:bottom w:val="single" w:sz="4" w:space="0" w:color="auto"/>
              <w:right w:val="single" w:sz="4" w:space="0" w:color="auto"/>
            </w:tcBorders>
          </w:tcPr>
          <w:p w14:paraId="64E806F8" w14:textId="77777777" w:rsidR="00A02B65" w:rsidRPr="00A02B65" w:rsidRDefault="00A02B65" w:rsidP="00A02B65">
            <w:pPr>
              <w:tabs>
                <w:tab w:val="left" w:pos="709"/>
              </w:tabs>
            </w:pPr>
          </w:p>
        </w:tc>
      </w:tr>
      <w:tr w:rsidR="00A02B65" w:rsidRPr="00A02B65" w14:paraId="5DEF45B8" w14:textId="77777777" w:rsidTr="00A02B65">
        <w:tc>
          <w:tcPr>
            <w:tcW w:w="3327" w:type="dxa"/>
            <w:tcBorders>
              <w:top w:val="single" w:sz="4" w:space="0" w:color="auto"/>
              <w:left w:val="single" w:sz="4" w:space="0" w:color="auto"/>
              <w:bottom w:val="single" w:sz="4" w:space="0" w:color="auto"/>
              <w:right w:val="single" w:sz="4" w:space="0" w:color="auto"/>
            </w:tcBorders>
          </w:tcPr>
          <w:p w14:paraId="69A4CCC7" w14:textId="4F8273EC" w:rsidR="00A02B65" w:rsidRPr="00A02B65" w:rsidRDefault="00A02B65" w:rsidP="00A02B65">
            <w:pPr>
              <w:tabs>
                <w:tab w:val="left" w:pos="709"/>
              </w:tabs>
            </w:pPr>
          </w:p>
        </w:tc>
        <w:tc>
          <w:tcPr>
            <w:tcW w:w="1417" w:type="dxa"/>
            <w:tcBorders>
              <w:top w:val="single" w:sz="4" w:space="0" w:color="auto"/>
              <w:left w:val="single" w:sz="4" w:space="0" w:color="auto"/>
              <w:bottom w:val="single" w:sz="4" w:space="0" w:color="auto"/>
              <w:right w:val="single" w:sz="4" w:space="0" w:color="auto"/>
            </w:tcBorders>
          </w:tcPr>
          <w:p w14:paraId="7250E43A" w14:textId="678E0C80" w:rsidR="00A02B65" w:rsidRPr="00A02B65" w:rsidRDefault="00A02B65" w:rsidP="00A02B65">
            <w:pPr>
              <w:tabs>
                <w:tab w:val="left" w:pos="709"/>
              </w:tabs>
            </w:pPr>
          </w:p>
        </w:tc>
        <w:tc>
          <w:tcPr>
            <w:tcW w:w="992" w:type="dxa"/>
            <w:tcBorders>
              <w:top w:val="single" w:sz="4" w:space="0" w:color="auto"/>
              <w:left w:val="single" w:sz="4" w:space="0" w:color="auto"/>
              <w:bottom w:val="single" w:sz="4" w:space="0" w:color="auto"/>
              <w:right w:val="single" w:sz="4" w:space="0" w:color="auto"/>
            </w:tcBorders>
          </w:tcPr>
          <w:p w14:paraId="24508187" w14:textId="79AFC7B9" w:rsidR="00A02B65" w:rsidRPr="00A02B65" w:rsidRDefault="00A02B65" w:rsidP="00A02B65">
            <w:pPr>
              <w:tabs>
                <w:tab w:val="left" w:pos="709"/>
              </w:tabs>
            </w:pPr>
          </w:p>
        </w:tc>
        <w:tc>
          <w:tcPr>
            <w:tcW w:w="1560" w:type="dxa"/>
            <w:tcBorders>
              <w:top w:val="single" w:sz="4" w:space="0" w:color="auto"/>
              <w:left w:val="single" w:sz="4" w:space="0" w:color="auto"/>
              <w:bottom w:val="single" w:sz="4" w:space="0" w:color="auto"/>
              <w:right w:val="single" w:sz="4" w:space="0" w:color="auto"/>
            </w:tcBorders>
          </w:tcPr>
          <w:p w14:paraId="3F85E6A5" w14:textId="355ADBD2" w:rsidR="00A02B65" w:rsidRPr="00A02B65" w:rsidRDefault="00A02B65" w:rsidP="00A02B65">
            <w:pPr>
              <w:tabs>
                <w:tab w:val="left" w:pos="709"/>
              </w:tabs>
            </w:pPr>
          </w:p>
        </w:tc>
        <w:tc>
          <w:tcPr>
            <w:tcW w:w="1067" w:type="dxa"/>
            <w:tcBorders>
              <w:top w:val="single" w:sz="4" w:space="0" w:color="auto"/>
              <w:left w:val="single" w:sz="4" w:space="0" w:color="auto"/>
              <w:bottom w:val="single" w:sz="4" w:space="0" w:color="auto"/>
              <w:right w:val="single" w:sz="4" w:space="0" w:color="auto"/>
            </w:tcBorders>
          </w:tcPr>
          <w:p w14:paraId="0EEE102D" w14:textId="0B4A1D83" w:rsidR="00A02B65" w:rsidRPr="00A02B65" w:rsidRDefault="00A02B65" w:rsidP="00A02B65">
            <w:pPr>
              <w:tabs>
                <w:tab w:val="left" w:pos="709"/>
              </w:tabs>
            </w:pPr>
          </w:p>
        </w:tc>
      </w:tr>
      <w:tr w:rsidR="00A02B65" w:rsidRPr="00A02B65" w14:paraId="76D513E8" w14:textId="77777777" w:rsidTr="00A02B65">
        <w:tc>
          <w:tcPr>
            <w:tcW w:w="3327" w:type="dxa"/>
            <w:tcBorders>
              <w:top w:val="single" w:sz="4" w:space="0" w:color="auto"/>
              <w:left w:val="single" w:sz="4" w:space="0" w:color="auto"/>
              <w:bottom w:val="single" w:sz="4" w:space="0" w:color="auto"/>
              <w:right w:val="single" w:sz="4" w:space="0" w:color="auto"/>
            </w:tcBorders>
          </w:tcPr>
          <w:p w14:paraId="793D9BC7" w14:textId="77777777" w:rsidR="00A02B65" w:rsidRDefault="00A02B65" w:rsidP="00A02B65">
            <w:pPr>
              <w:tabs>
                <w:tab w:val="left" w:pos="709"/>
              </w:tabs>
            </w:pPr>
          </w:p>
        </w:tc>
        <w:tc>
          <w:tcPr>
            <w:tcW w:w="1417" w:type="dxa"/>
            <w:tcBorders>
              <w:top w:val="single" w:sz="4" w:space="0" w:color="auto"/>
              <w:left w:val="single" w:sz="4" w:space="0" w:color="auto"/>
              <w:bottom w:val="single" w:sz="4" w:space="0" w:color="auto"/>
              <w:right w:val="single" w:sz="4" w:space="0" w:color="auto"/>
            </w:tcBorders>
          </w:tcPr>
          <w:p w14:paraId="4B8E11E9" w14:textId="77777777" w:rsidR="00A02B65" w:rsidRDefault="00A02B65" w:rsidP="00A02B65">
            <w:pPr>
              <w:tabs>
                <w:tab w:val="left" w:pos="709"/>
              </w:tabs>
            </w:pPr>
          </w:p>
        </w:tc>
        <w:tc>
          <w:tcPr>
            <w:tcW w:w="992" w:type="dxa"/>
            <w:tcBorders>
              <w:top w:val="single" w:sz="4" w:space="0" w:color="auto"/>
              <w:left w:val="single" w:sz="4" w:space="0" w:color="auto"/>
              <w:bottom w:val="single" w:sz="4" w:space="0" w:color="auto"/>
              <w:right w:val="single" w:sz="4" w:space="0" w:color="auto"/>
            </w:tcBorders>
          </w:tcPr>
          <w:p w14:paraId="2451F1C9" w14:textId="77777777" w:rsidR="00A02B65" w:rsidRDefault="00A02B65" w:rsidP="00A02B65">
            <w:pPr>
              <w:tabs>
                <w:tab w:val="left" w:pos="709"/>
              </w:tabs>
            </w:pPr>
          </w:p>
        </w:tc>
        <w:tc>
          <w:tcPr>
            <w:tcW w:w="1560" w:type="dxa"/>
            <w:tcBorders>
              <w:top w:val="single" w:sz="4" w:space="0" w:color="auto"/>
              <w:left w:val="single" w:sz="4" w:space="0" w:color="auto"/>
              <w:bottom w:val="single" w:sz="4" w:space="0" w:color="auto"/>
              <w:right w:val="single" w:sz="4" w:space="0" w:color="auto"/>
            </w:tcBorders>
          </w:tcPr>
          <w:p w14:paraId="76B57333" w14:textId="77777777" w:rsidR="00A02B65" w:rsidRDefault="00A02B65" w:rsidP="00A02B65">
            <w:pPr>
              <w:tabs>
                <w:tab w:val="left" w:pos="709"/>
              </w:tabs>
            </w:pPr>
          </w:p>
        </w:tc>
        <w:tc>
          <w:tcPr>
            <w:tcW w:w="1067" w:type="dxa"/>
            <w:tcBorders>
              <w:top w:val="single" w:sz="4" w:space="0" w:color="auto"/>
              <w:left w:val="single" w:sz="4" w:space="0" w:color="auto"/>
              <w:bottom w:val="single" w:sz="4" w:space="0" w:color="auto"/>
              <w:right w:val="single" w:sz="4" w:space="0" w:color="auto"/>
            </w:tcBorders>
          </w:tcPr>
          <w:p w14:paraId="2A115ACC" w14:textId="77777777" w:rsidR="00A02B65" w:rsidRDefault="00A02B65" w:rsidP="00A02B65">
            <w:pPr>
              <w:tabs>
                <w:tab w:val="left" w:pos="709"/>
              </w:tabs>
            </w:pPr>
          </w:p>
        </w:tc>
      </w:tr>
    </w:tbl>
    <w:p w14:paraId="3F528699" w14:textId="77777777" w:rsidR="00582F41" w:rsidRPr="00A02B65" w:rsidRDefault="00582F41" w:rsidP="002C1990">
      <w:pPr>
        <w:ind w:left="360"/>
      </w:pPr>
    </w:p>
    <w:p w14:paraId="5C0284DB" w14:textId="4121C2AC" w:rsidR="00965CCD" w:rsidRDefault="00582F41" w:rsidP="00582F41">
      <w:pPr>
        <w:ind w:left="360"/>
      </w:pPr>
      <w:r w:rsidRPr="00661423">
        <w:t xml:space="preserve">Für zeitparallele </w:t>
      </w:r>
      <w:r w:rsidR="000F5905" w:rsidRPr="008A4B7D">
        <w:t>Fachdiensttätigkeiten</w:t>
      </w:r>
      <w:r w:rsidRPr="008A4B7D">
        <w:t xml:space="preserve"> des AG stehen die vorgenannten Zeiten dem AN nicht für die Ausführung von Leistungen zur Verfügung, die nutzbare Sperrzeit reduziert sich </w:t>
      </w:r>
      <w:r w:rsidRPr="008A4B7D">
        <w:rPr>
          <w:color w:val="E36C0A" w:themeColor="accent6" w:themeShade="BF"/>
          <w:lang w:eastAsia="de-DE"/>
        </w:rPr>
        <w:t xml:space="preserve">gemäß </w:t>
      </w:r>
      <w:r w:rsidR="00116A6C" w:rsidRPr="008A4B7D">
        <w:rPr>
          <w:color w:val="E36C0A" w:themeColor="accent6" w:themeShade="BF"/>
        </w:rPr>
        <w:t>Rahmenterminplans</w:t>
      </w:r>
      <w:r w:rsidR="00116A6C" w:rsidRPr="008A4B7D">
        <w:rPr>
          <w:bCs/>
          <w:color w:val="E36C0A" w:themeColor="accent6" w:themeShade="BF"/>
        </w:rPr>
        <w:t xml:space="preserve"> des AG</w:t>
      </w:r>
      <w:r w:rsidR="00116A6C" w:rsidRPr="00AB1A8B">
        <w:rPr>
          <w:bCs/>
          <w:color w:val="E36C0A" w:themeColor="accent6" w:themeShade="BF"/>
        </w:rPr>
        <w:t xml:space="preserve"> </w:t>
      </w:r>
      <w:r w:rsidRPr="00582F41">
        <w:rPr>
          <w:color w:val="E36C0A" w:themeColor="accent6" w:themeShade="BF"/>
          <w:lang w:eastAsia="de-DE"/>
        </w:rPr>
        <w:t>/gemäß der in der Tabelle genannten Zeiten</w:t>
      </w:r>
      <w:r w:rsidRPr="00582F41">
        <w:rPr>
          <w:color w:val="F79646" w:themeColor="accent6"/>
          <w:lang w:eastAsia="de-DE"/>
        </w:rPr>
        <w:t xml:space="preserve"> </w:t>
      </w:r>
      <w:r w:rsidRPr="00661423">
        <w:t>entsprechend.</w:t>
      </w:r>
    </w:p>
    <w:p w14:paraId="7852FEA2" w14:textId="2ED13840" w:rsidR="000F5905" w:rsidRDefault="000F5905" w:rsidP="00582F41">
      <w:pPr>
        <w:ind w:left="360"/>
      </w:pPr>
      <w:r w:rsidRPr="008A4B7D">
        <w:t>Gleichzeitig hat der BauAN seine Bauarbeiten so zu planen, dass keine zusätzlichen</w:t>
      </w:r>
      <w:r w:rsidR="00D2214B" w:rsidRPr="008A4B7D">
        <w:t>/geänderten</w:t>
      </w:r>
      <w:r w:rsidRPr="008A4B7D">
        <w:t xml:space="preserve"> Einsätze der Fachdienste des AG, als die oben genannten, notwendig werden.</w:t>
      </w:r>
      <w:r>
        <w:t xml:space="preserve"> </w:t>
      </w:r>
    </w:p>
    <w:p w14:paraId="3D557D47" w14:textId="77777777" w:rsidR="000F5905" w:rsidRDefault="000F5905" w:rsidP="00582F41">
      <w:pPr>
        <w:ind w:left="360"/>
      </w:pPr>
    </w:p>
    <w:p w14:paraId="58B0B025" w14:textId="77777777" w:rsidR="00582F41" w:rsidRPr="00F16538" w:rsidRDefault="00582F41" w:rsidP="00582F41">
      <w:pPr>
        <w:ind w:left="360"/>
        <w:rPr>
          <w:rFonts w:eastAsia="Times New Roman" w:cs="Times New Roman"/>
          <w:b/>
          <w:color w:val="E36C0A" w:themeColor="accent6" w:themeShade="BF"/>
          <w:lang w:eastAsia="de-DE"/>
        </w:rPr>
      </w:pPr>
      <w:r w:rsidRPr="00F16538">
        <w:rPr>
          <w:rFonts w:eastAsia="Times New Roman" w:cs="Times New Roman"/>
          <w:b/>
          <w:color w:val="E36C0A" w:themeColor="accent6" w:themeShade="BF"/>
          <w:lang w:eastAsia="de-DE"/>
        </w:rPr>
        <w:t>Zeiten für Arbeiten Dritter:</w:t>
      </w:r>
    </w:p>
    <w:p w14:paraId="0D62707C" w14:textId="77777777" w:rsidR="00582F41" w:rsidRPr="00F16538" w:rsidRDefault="00582F41" w:rsidP="00582F41">
      <w:pPr>
        <w:ind w:left="360"/>
        <w:rPr>
          <w:color w:val="E36C0A" w:themeColor="accent6" w:themeShade="BF"/>
        </w:rPr>
      </w:pPr>
      <w:r w:rsidRPr="00F16538">
        <w:rPr>
          <w:color w:val="E36C0A" w:themeColor="accent6" w:themeShade="BF"/>
        </w:rPr>
        <w:t>Beim Bauablauf sind folgende Einschränkungen durch zeitparallele Arbeiten Dritter zu berücksichtigen:</w:t>
      </w:r>
    </w:p>
    <w:tbl>
      <w:tblPr>
        <w:tblW w:w="8363" w:type="dxa"/>
        <w:tblInd w:w="496" w:type="dxa"/>
        <w:tblLayout w:type="fixed"/>
        <w:tblCellMar>
          <w:left w:w="70" w:type="dxa"/>
          <w:right w:w="70" w:type="dxa"/>
        </w:tblCellMar>
        <w:tblLook w:val="0000" w:firstRow="0" w:lastRow="0" w:firstColumn="0" w:lastColumn="0" w:noHBand="0" w:noVBand="0"/>
      </w:tblPr>
      <w:tblGrid>
        <w:gridCol w:w="3327"/>
        <w:gridCol w:w="1417"/>
        <w:gridCol w:w="992"/>
        <w:gridCol w:w="1560"/>
        <w:gridCol w:w="1067"/>
      </w:tblGrid>
      <w:tr w:rsidR="00582F41" w:rsidRPr="005B37C9" w14:paraId="10FD496D" w14:textId="77777777" w:rsidTr="00BC1466">
        <w:tc>
          <w:tcPr>
            <w:tcW w:w="3327" w:type="dxa"/>
            <w:tcBorders>
              <w:top w:val="single" w:sz="4" w:space="0" w:color="auto"/>
              <w:left w:val="single" w:sz="4" w:space="0" w:color="auto"/>
              <w:bottom w:val="single" w:sz="4" w:space="0" w:color="auto"/>
            </w:tcBorders>
            <w:shd w:val="clear" w:color="auto" w:fill="D9D9D9" w:themeFill="background1" w:themeFillShade="D9"/>
          </w:tcPr>
          <w:p w14:paraId="1481EDE3" w14:textId="56F1A5AF" w:rsidR="00582F41" w:rsidRPr="00582F41" w:rsidRDefault="00582F41" w:rsidP="00376EF8">
            <w:pPr>
              <w:tabs>
                <w:tab w:val="left" w:pos="709"/>
              </w:tabs>
              <w:rPr>
                <w:b/>
                <w:sz w:val="24"/>
                <w:szCs w:val="24"/>
              </w:rPr>
            </w:pPr>
            <w:r>
              <w:rPr>
                <w:b/>
                <w:sz w:val="24"/>
                <w:szCs w:val="24"/>
              </w:rPr>
              <w:t>Arbeiten/ Einschränkungen</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FD0B7" w14:textId="77777777" w:rsidR="00582F41" w:rsidRPr="00582F41" w:rsidRDefault="00582F41" w:rsidP="00B50F1E">
            <w:pPr>
              <w:tabs>
                <w:tab w:val="left" w:pos="709"/>
              </w:tabs>
              <w:ind w:left="360"/>
              <w:jc w:val="center"/>
              <w:rPr>
                <w:b/>
                <w:sz w:val="24"/>
                <w:szCs w:val="24"/>
              </w:rPr>
            </w:pPr>
            <w:r w:rsidRPr="00582F41">
              <w:rPr>
                <w:b/>
                <w:sz w:val="24"/>
                <w:szCs w:val="24"/>
              </w:rPr>
              <w:t>von</w:t>
            </w:r>
          </w:p>
        </w:tc>
        <w:tc>
          <w:tcPr>
            <w:tcW w:w="26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6DF9C" w14:textId="77777777" w:rsidR="00582F41" w:rsidRPr="00582F41" w:rsidRDefault="00582F41" w:rsidP="00B50F1E">
            <w:pPr>
              <w:tabs>
                <w:tab w:val="left" w:pos="709"/>
              </w:tabs>
              <w:ind w:left="360"/>
              <w:jc w:val="center"/>
              <w:rPr>
                <w:b/>
                <w:sz w:val="24"/>
                <w:szCs w:val="24"/>
              </w:rPr>
            </w:pPr>
            <w:r w:rsidRPr="00582F41">
              <w:rPr>
                <w:b/>
                <w:sz w:val="24"/>
                <w:szCs w:val="24"/>
              </w:rPr>
              <w:t>bis</w:t>
            </w:r>
          </w:p>
        </w:tc>
      </w:tr>
      <w:tr w:rsidR="00582F41" w:rsidRPr="005B37C9" w14:paraId="2A72B5AB" w14:textId="77777777" w:rsidTr="00BC1466">
        <w:tc>
          <w:tcPr>
            <w:tcW w:w="3327" w:type="dxa"/>
            <w:tcBorders>
              <w:top w:val="single" w:sz="4" w:space="0" w:color="auto"/>
              <w:left w:val="single" w:sz="4" w:space="0" w:color="auto"/>
              <w:bottom w:val="single" w:sz="4" w:space="0" w:color="auto"/>
              <w:right w:val="single" w:sz="4" w:space="0" w:color="auto"/>
            </w:tcBorders>
          </w:tcPr>
          <w:p w14:paraId="148C5459" w14:textId="6DA1596B" w:rsidR="00582F41" w:rsidRPr="00582F41" w:rsidRDefault="00582F41" w:rsidP="00BC1466">
            <w:pPr>
              <w:rPr>
                <w:color w:val="E36C0A" w:themeColor="accent6" w:themeShade="BF"/>
              </w:rPr>
            </w:pPr>
            <w:r w:rsidRPr="00582F41">
              <w:rPr>
                <w:color w:val="E36C0A" w:themeColor="accent6" w:themeShade="BF"/>
              </w:rPr>
              <w:t>Brückenarbeiten km x.y</w:t>
            </w:r>
          </w:p>
          <w:p w14:paraId="668C9766" w14:textId="41189FE1" w:rsidR="00582F41" w:rsidRPr="00582F41" w:rsidRDefault="00F16538" w:rsidP="00BC1466">
            <w:pPr>
              <w:rPr>
                <w:color w:val="E36C0A" w:themeColor="accent6" w:themeShade="BF"/>
              </w:rPr>
            </w:pPr>
            <w:r>
              <w:rPr>
                <w:color w:val="E36C0A" w:themeColor="accent6" w:themeShade="BF"/>
              </w:rPr>
              <w:t>k</w:t>
            </w:r>
            <w:r w:rsidR="00582F41" w:rsidRPr="00582F41">
              <w:rPr>
                <w:color w:val="E36C0A" w:themeColor="accent6" w:themeShade="BF"/>
              </w:rPr>
              <w:t xml:space="preserve">eine Zufahrtmöglichkeit </w:t>
            </w:r>
            <w:r w:rsidR="00116A6C" w:rsidRPr="008A4B7D">
              <w:rPr>
                <w:color w:val="E36C0A" w:themeColor="accent6" w:themeShade="BF"/>
              </w:rPr>
              <w:t>zur</w:t>
            </w:r>
            <w:r w:rsidR="001937D9" w:rsidRPr="008A4B7D">
              <w:rPr>
                <w:color w:val="E36C0A" w:themeColor="accent6" w:themeShade="BF"/>
              </w:rPr>
              <w:t xml:space="preserve"> Baustelle</w:t>
            </w:r>
          </w:p>
        </w:tc>
        <w:tc>
          <w:tcPr>
            <w:tcW w:w="1417" w:type="dxa"/>
            <w:tcBorders>
              <w:top w:val="single" w:sz="4" w:space="0" w:color="auto"/>
              <w:left w:val="single" w:sz="4" w:space="0" w:color="auto"/>
              <w:bottom w:val="single" w:sz="4" w:space="0" w:color="auto"/>
              <w:right w:val="single" w:sz="4" w:space="0" w:color="auto"/>
            </w:tcBorders>
          </w:tcPr>
          <w:p w14:paraId="3A98FF51" w14:textId="77777777" w:rsidR="00582F41" w:rsidRPr="00582F41" w:rsidRDefault="00582F41" w:rsidP="00BC1466"/>
        </w:tc>
        <w:tc>
          <w:tcPr>
            <w:tcW w:w="992" w:type="dxa"/>
            <w:tcBorders>
              <w:top w:val="single" w:sz="4" w:space="0" w:color="auto"/>
              <w:left w:val="single" w:sz="4" w:space="0" w:color="auto"/>
              <w:bottom w:val="single" w:sz="4" w:space="0" w:color="auto"/>
              <w:right w:val="single" w:sz="4" w:space="0" w:color="auto"/>
            </w:tcBorders>
          </w:tcPr>
          <w:p w14:paraId="1A87A969" w14:textId="77777777" w:rsidR="00582F41" w:rsidRPr="00582F41" w:rsidRDefault="00582F41" w:rsidP="00BC1466"/>
        </w:tc>
        <w:tc>
          <w:tcPr>
            <w:tcW w:w="1560" w:type="dxa"/>
            <w:tcBorders>
              <w:top w:val="single" w:sz="4" w:space="0" w:color="auto"/>
              <w:left w:val="single" w:sz="4" w:space="0" w:color="auto"/>
              <w:bottom w:val="single" w:sz="4" w:space="0" w:color="auto"/>
              <w:right w:val="single" w:sz="4" w:space="0" w:color="auto"/>
            </w:tcBorders>
          </w:tcPr>
          <w:p w14:paraId="617AD298" w14:textId="77777777" w:rsidR="00582F41" w:rsidRPr="00582F41" w:rsidRDefault="00582F41" w:rsidP="00BC1466">
            <w:pPr>
              <w:tabs>
                <w:tab w:val="left" w:pos="709"/>
              </w:tabs>
            </w:pPr>
          </w:p>
        </w:tc>
        <w:tc>
          <w:tcPr>
            <w:tcW w:w="1067" w:type="dxa"/>
            <w:tcBorders>
              <w:top w:val="single" w:sz="4" w:space="0" w:color="auto"/>
              <w:left w:val="single" w:sz="4" w:space="0" w:color="auto"/>
              <w:bottom w:val="single" w:sz="4" w:space="0" w:color="auto"/>
              <w:right w:val="single" w:sz="4" w:space="0" w:color="auto"/>
            </w:tcBorders>
          </w:tcPr>
          <w:p w14:paraId="3FEE0CED" w14:textId="77777777" w:rsidR="00582F41" w:rsidRPr="00582F41" w:rsidRDefault="00582F41" w:rsidP="00BC1466">
            <w:pPr>
              <w:tabs>
                <w:tab w:val="left" w:pos="709"/>
              </w:tabs>
            </w:pPr>
          </w:p>
        </w:tc>
      </w:tr>
      <w:tr w:rsidR="00F16538" w:rsidRPr="005B37C9" w14:paraId="34D509F6" w14:textId="77777777" w:rsidTr="00BC1466">
        <w:tc>
          <w:tcPr>
            <w:tcW w:w="3327" w:type="dxa"/>
            <w:tcBorders>
              <w:top w:val="single" w:sz="4" w:space="0" w:color="auto"/>
              <w:left w:val="single" w:sz="4" w:space="0" w:color="auto"/>
              <w:bottom w:val="single" w:sz="4" w:space="0" w:color="auto"/>
              <w:right w:val="single" w:sz="4" w:space="0" w:color="auto"/>
            </w:tcBorders>
          </w:tcPr>
          <w:p w14:paraId="3991268B" w14:textId="793E0305" w:rsidR="00F16538" w:rsidRDefault="00F16538" w:rsidP="00BC1466">
            <w:pPr>
              <w:rPr>
                <w:color w:val="E36C0A" w:themeColor="accent6" w:themeShade="BF"/>
              </w:rPr>
            </w:pPr>
            <w:r>
              <w:rPr>
                <w:color w:val="E36C0A" w:themeColor="accent6" w:themeShade="BF"/>
              </w:rPr>
              <w:t>Erneuerung Brückenabdichtung km</w:t>
            </w:r>
            <w:r w:rsidRPr="001E26FC">
              <w:rPr>
                <w:color w:val="E36C0A" w:themeColor="accent6" w:themeShade="BF"/>
              </w:rPr>
              <w:t xml:space="preserve"> x.y</w:t>
            </w:r>
          </w:p>
          <w:p w14:paraId="108081BC" w14:textId="77777777" w:rsidR="00F16538" w:rsidRPr="00582F41" w:rsidRDefault="00F16538" w:rsidP="00BC1466">
            <w:pPr>
              <w:tabs>
                <w:tab w:val="left" w:pos="709"/>
              </w:tabs>
              <w:rPr>
                <w:color w:val="FF0000"/>
              </w:rPr>
            </w:pPr>
            <w:r>
              <w:rPr>
                <w:color w:val="E36C0A" w:themeColor="accent6" w:themeShade="BF"/>
              </w:rPr>
              <w:t>Wiedereinbau Oberbau ab … möglich</w:t>
            </w:r>
          </w:p>
        </w:tc>
        <w:tc>
          <w:tcPr>
            <w:tcW w:w="1417" w:type="dxa"/>
            <w:tcBorders>
              <w:top w:val="single" w:sz="4" w:space="0" w:color="auto"/>
              <w:left w:val="single" w:sz="4" w:space="0" w:color="auto"/>
              <w:bottom w:val="single" w:sz="4" w:space="0" w:color="auto"/>
              <w:right w:val="single" w:sz="4" w:space="0" w:color="auto"/>
            </w:tcBorders>
          </w:tcPr>
          <w:p w14:paraId="2CFDB79B" w14:textId="77777777" w:rsidR="00F16538" w:rsidRPr="00582F41" w:rsidRDefault="00F16538" w:rsidP="00BC1466">
            <w:pPr>
              <w:rPr>
                <w:color w:val="FF0000"/>
              </w:rPr>
            </w:pPr>
          </w:p>
        </w:tc>
        <w:tc>
          <w:tcPr>
            <w:tcW w:w="992" w:type="dxa"/>
            <w:tcBorders>
              <w:top w:val="single" w:sz="4" w:space="0" w:color="auto"/>
              <w:left w:val="single" w:sz="4" w:space="0" w:color="auto"/>
              <w:bottom w:val="single" w:sz="4" w:space="0" w:color="auto"/>
              <w:right w:val="single" w:sz="4" w:space="0" w:color="auto"/>
            </w:tcBorders>
          </w:tcPr>
          <w:p w14:paraId="1C797287" w14:textId="77777777" w:rsidR="00F16538" w:rsidRPr="00582F41" w:rsidRDefault="00F16538" w:rsidP="00BC1466">
            <w:pPr>
              <w:rPr>
                <w:color w:val="FF0000"/>
              </w:rPr>
            </w:pPr>
          </w:p>
        </w:tc>
        <w:tc>
          <w:tcPr>
            <w:tcW w:w="1560" w:type="dxa"/>
            <w:tcBorders>
              <w:top w:val="single" w:sz="4" w:space="0" w:color="auto"/>
              <w:left w:val="single" w:sz="4" w:space="0" w:color="auto"/>
              <w:bottom w:val="single" w:sz="4" w:space="0" w:color="auto"/>
              <w:right w:val="single" w:sz="4" w:space="0" w:color="auto"/>
            </w:tcBorders>
          </w:tcPr>
          <w:p w14:paraId="7A2B67E0" w14:textId="77777777" w:rsidR="00F16538" w:rsidRPr="00582F41" w:rsidRDefault="00F16538" w:rsidP="00BC1466">
            <w:pPr>
              <w:tabs>
                <w:tab w:val="left" w:pos="709"/>
              </w:tabs>
              <w:rPr>
                <w:color w:val="FF0000"/>
              </w:rPr>
            </w:pPr>
          </w:p>
        </w:tc>
        <w:tc>
          <w:tcPr>
            <w:tcW w:w="1067" w:type="dxa"/>
            <w:tcBorders>
              <w:top w:val="single" w:sz="4" w:space="0" w:color="auto"/>
              <w:left w:val="single" w:sz="4" w:space="0" w:color="auto"/>
              <w:bottom w:val="single" w:sz="4" w:space="0" w:color="auto"/>
              <w:right w:val="single" w:sz="4" w:space="0" w:color="auto"/>
            </w:tcBorders>
          </w:tcPr>
          <w:p w14:paraId="6E3CFD79" w14:textId="77777777" w:rsidR="00F16538" w:rsidRPr="00582F41" w:rsidRDefault="00F16538" w:rsidP="00BC1466">
            <w:pPr>
              <w:tabs>
                <w:tab w:val="left" w:pos="709"/>
              </w:tabs>
              <w:rPr>
                <w:color w:val="FF0000"/>
              </w:rPr>
            </w:pPr>
          </w:p>
        </w:tc>
      </w:tr>
      <w:tr w:rsidR="00F16538" w:rsidRPr="005B37C9" w14:paraId="03B25018" w14:textId="77777777" w:rsidTr="00BC1466">
        <w:tc>
          <w:tcPr>
            <w:tcW w:w="3327" w:type="dxa"/>
            <w:tcBorders>
              <w:top w:val="single" w:sz="4" w:space="0" w:color="auto"/>
              <w:left w:val="single" w:sz="4" w:space="0" w:color="auto"/>
              <w:bottom w:val="single" w:sz="4" w:space="0" w:color="auto"/>
              <w:right w:val="single" w:sz="4" w:space="0" w:color="auto"/>
            </w:tcBorders>
          </w:tcPr>
          <w:p w14:paraId="6BEBF7B5" w14:textId="77777777" w:rsidR="00F16538" w:rsidRPr="001E26FC" w:rsidRDefault="00F16538" w:rsidP="00BC1466">
            <w:pPr>
              <w:rPr>
                <w:color w:val="E36C0A" w:themeColor="accent6" w:themeShade="BF"/>
              </w:rPr>
            </w:pPr>
          </w:p>
        </w:tc>
        <w:tc>
          <w:tcPr>
            <w:tcW w:w="1417" w:type="dxa"/>
            <w:tcBorders>
              <w:top w:val="single" w:sz="4" w:space="0" w:color="auto"/>
              <w:left w:val="single" w:sz="4" w:space="0" w:color="auto"/>
              <w:bottom w:val="single" w:sz="4" w:space="0" w:color="auto"/>
              <w:right w:val="single" w:sz="4" w:space="0" w:color="auto"/>
            </w:tcBorders>
          </w:tcPr>
          <w:p w14:paraId="568AD6AF" w14:textId="77777777" w:rsidR="00F16538" w:rsidRPr="00582F41" w:rsidRDefault="00F16538" w:rsidP="00BC1466">
            <w:pPr>
              <w:tabs>
                <w:tab w:val="left" w:pos="709"/>
              </w:tabs>
              <w:rPr>
                <w:color w:val="FF0000"/>
              </w:rPr>
            </w:pPr>
          </w:p>
        </w:tc>
        <w:tc>
          <w:tcPr>
            <w:tcW w:w="992" w:type="dxa"/>
            <w:tcBorders>
              <w:top w:val="single" w:sz="4" w:space="0" w:color="auto"/>
              <w:left w:val="single" w:sz="4" w:space="0" w:color="auto"/>
              <w:bottom w:val="single" w:sz="4" w:space="0" w:color="auto"/>
              <w:right w:val="single" w:sz="4" w:space="0" w:color="auto"/>
            </w:tcBorders>
          </w:tcPr>
          <w:p w14:paraId="275AE233" w14:textId="77777777" w:rsidR="00F16538" w:rsidRPr="00582F41" w:rsidRDefault="00F16538" w:rsidP="00BC1466">
            <w:pPr>
              <w:tabs>
                <w:tab w:val="left" w:pos="709"/>
              </w:tabs>
              <w:rPr>
                <w:color w:val="FF0000"/>
              </w:rPr>
            </w:pPr>
          </w:p>
        </w:tc>
        <w:tc>
          <w:tcPr>
            <w:tcW w:w="1560" w:type="dxa"/>
            <w:tcBorders>
              <w:top w:val="single" w:sz="4" w:space="0" w:color="auto"/>
              <w:left w:val="single" w:sz="4" w:space="0" w:color="auto"/>
              <w:bottom w:val="single" w:sz="4" w:space="0" w:color="auto"/>
              <w:right w:val="single" w:sz="4" w:space="0" w:color="auto"/>
            </w:tcBorders>
          </w:tcPr>
          <w:p w14:paraId="64A48435" w14:textId="77777777" w:rsidR="00F16538" w:rsidRPr="00582F41" w:rsidRDefault="00F16538" w:rsidP="00BC1466">
            <w:pPr>
              <w:tabs>
                <w:tab w:val="left" w:pos="709"/>
              </w:tabs>
              <w:rPr>
                <w:color w:val="FF0000"/>
              </w:rPr>
            </w:pPr>
          </w:p>
        </w:tc>
        <w:tc>
          <w:tcPr>
            <w:tcW w:w="1067" w:type="dxa"/>
            <w:tcBorders>
              <w:top w:val="single" w:sz="4" w:space="0" w:color="auto"/>
              <w:left w:val="single" w:sz="4" w:space="0" w:color="auto"/>
              <w:bottom w:val="single" w:sz="4" w:space="0" w:color="auto"/>
              <w:right w:val="single" w:sz="4" w:space="0" w:color="auto"/>
            </w:tcBorders>
          </w:tcPr>
          <w:p w14:paraId="1670E29D" w14:textId="77777777" w:rsidR="00F16538" w:rsidRPr="00582F41" w:rsidRDefault="00F16538" w:rsidP="00BC1466">
            <w:pPr>
              <w:tabs>
                <w:tab w:val="left" w:pos="709"/>
              </w:tabs>
              <w:rPr>
                <w:color w:val="FF0000"/>
              </w:rPr>
            </w:pPr>
          </w:p>
        </w:tc>
      </w:tr>
      <w:tr w:rsidR="00F16538" w:rsidRPr="005B37C9" w14:paraId="5B2E7000" w14:textId="77777777" w:rsidTr="00BC1466">
        <w:tc>
          <w:tcPr>
            <w:tcW w:w="3327" w:type="dxa"/>
            <w:tcBorders>
              <w:top w:val="single" w:sz="4" w:space="0" w:color="auto"/>
              <w:left w:val="single" w:sz="4" w:space="0" w:color="auto"/>
              <w:bottom w:val="single" w:sz="4" w:space="0" w:color="auto"/>
              <w:right w:val="single" w:sz="4" w:space="0" w:color="auto"/>
            </w:tcBorders>
          </w:tcPr>
          <w:p w14:paraId="6AB75EE4" w14:textId="77777777" w:rsidR="00F16538" w:rsidRPr="00582F41" w:rsidRDefault="00F16538" w:rsidP="00BC1466">
            <w:pPr>
              <w:tabs>
                <w:tab w:val="left" w:pos="709"/>
              </w:tabs>
              <w:rPr>
                <w:color w:val="FF0000"/>
              </w:rPr>
            </w:pPr>
          </w:p>
        </w:tc>
        <w:tc>
          <w:tcPr>
            <w:tcW w:w="1417" w:type="dxa"/>
            <w:tcBorders>
              <w:top w:val="single" w:sz="4" w:space="0" w:color="auto"/>
              <w:left w:val="single" w:sz="4" w:space="0" w:color="auto"/>
              <w:bottom w:val="single" w:sz="4" w:space="0" w:color="auto"/>
              <w:right w:val="single" w:sz="4" w:space="0" w:color="auto"/>
            </w:tcBorders>
          </w:tcPr>
          <w:p w14:paraId="17C0372F" w14:textId="77777777" w:rsidR="00F16538" w:rsidRPr="00582F41" w:rsidRDefault="00F16538" w:rsidP="00BC1466">
            <w:pPr>
              <w:tabs>
                <w:tab w:val="left" w:pos="709"/>
              </w:tabs>
              <w:rPr>
                <w:color w:val="FF0000"/>
              </w:rPr>
            </w:pPr>
          </w:p>
        </w:tc>
        <w:tc>
          <w:tcPr>
            <w:tcW w:w="992" w:type="dxa"/>
            <w:tcBorders>
              <w:top w:val="single" w:sz="4" w:space="0" w:color="auto"/>
              <w:left w:val="single" w:sz="4" w:space="0" w:color="auto"/>
              <w:bottom w:val="single" w:sz="4" w:space="0" w:color="auto"/>
              <w:right w:val="single" w:sz="4" w:space="0" w:color="auto"/>
            </w:tcBorders>
          </w:tcPr>
          <w:p w14:paraId="4411BE32" w14:textId="77777777" w:rsidR="00F16538" w:rsidRPr="00582F41" w:rsidRDefault="00F16538" w:rsidP="00BC1466">
            <w:pPr>
              <w:tabs>
                <w:tab w:val="left" w:pos="709"/>
              </w:tabs>
              <w:rPr>
                <w:color w:val="FF0000"/>
              </w:rPr>
            </w:pPr>
          </w:p>
        </w:tc>
        <w:tc>
          <w:tcPr>
            <w:tcW w:w="1560" w:type="dxa"/>
            <w:tcBorders>
              <w:top w:val="single" w:sz="4" w:space="0" w:color="auto"/>
              <w:left w:val="single" w:sz="4" w:space="0" w:color="auto"/>
              <w:bottom w:val="single" w:sz="4" w:space="0" w:color="auto"/>
              <w:right w:val="single" w:sz="4" w:space="0" w:color="auto"/>
            </w:tcBorders>
          </w:tcPr>
          <w:p w14:paraId="77BA5FE0" w14:textId="77777777" w:rsidR="00F16538" w:rsidRPr="00582F41" w:rsidRDefault="00F16538" w:rsidP="00BC1466">
            <w:pPr>
              <w:tabs>
                <w:tab w:val="left" w:pos="709"/>
              </w:tabs>
              <w:rPr>
                <w:color w:val="FF0000"/>
              </w:rPr>
            </w:pPr>
          </w:p>
        </w:tc>
        <w:tc>
          <w:tcPr>
            <w:tcW w:w="1067" w:type="dxa"/>
            <w:tcBorders>
              <w:top w:val="single" w:sz="4" w:space="0" w:color="auto"/>
              <w:left w:val="single" w:sz="4" w:space="0" w:color="auto"/>
              <w:bottom w:val="single" w:sz="4" w:space="0" w:color="auto"/>
              <w:right w:val="single" w:sz="4" w:space="0" w:color="auto"/>
            </w:tcBorders>
          </w:tcPr>
          <w:p w14:paraId="43FCFACD" w14:textId="77777777" w:rsidR="00F16538" w:rsidRPr="00582F41" w:rsidRDefault="00F16538" w:rsidP="00BC1466">
            <w:pPr>
              <w:tabs>
                <w:tab w:val="left" w:pos="709"/>
              </w:tabs>
              <w:rPr>
                <w:color w:val="FF0000"/>
              </w:rPr>
            </w:pPr>
          </w:p>
        </w:tc>
      </w:tr>
    </w:tbl>
    <w:p w14:paraId="1F8B8E90" w14:textId="77777777" w:rsidR="00582F41" w:rsidRDefault="00582F41" w:rsidP="00582F41">
      <w:pPr>
        <w:ind w:left="360"/>
      </w:pPr>
    </w:p>
    <w:p w14:paraId="47E8E6A1" w14:textId="77777777" w:rsidR="00582F41" w:rsidRPr="00582F41" w:rsidRDefault="00582F41" w:rsidP="00582F41">
      <w:pPr>
        <w:ind w:left="360"/>
        <w:rPr>
          <w:rFonts w:eastAsia="Times New Roman" w:cs="Times New Roman"/>
          <w:lang w:eastAsia="de-DE"/>
        </w:rPr>
      </w:pPr>
    </w:p>
    <w:p w14:paraId="4CE490CB" w14:textId="77777777" w:rsidR="006E7A17" w:rsidRPr="00965CCD" w:rsidRDefault="006E7A17" w:rsidP="00135538">
      <w:pPr>
        <w:rPr>
          <w:rFonts w:eastAsia="Times New Roman" w:cs="Times New Roman"/>
          <w:b/>
          <w:lang w:eastAsia="de-DE"/>
        </w:rPr>
      </w:pPr>
      <w:r w:rsidRPr="00965CCD">
        <w:rPr>
          <w:rFonts w:eastAsia="Times New Roman" w:cs="Times New Roman"/>
          <w:b/>
          <w:lang w:eastAsia="de-DE"/>
        </w:rPr>
        <w:t>Arbeitsunterbrechungen:</w:t>
      </w:r>
    </w:p>
    <w:p w14:paraId="7793A192" w14:textId="77777777" w:rsidR="006E7A17" w:rsidRPr="00F16538" w:rsidRDefault="006E7A17" w:rsidP="00135538">
      <w:pPr>
        <w:rPr>
          <w:rFonts w:eastAsia="Times New Roman" w:cs="Times New Roman"/>
          <w:color w:val="E36C0A" w:themeColor="accent6" w:themeShade="BF"/>
          <w:lang w:eastAsia="de-DE"/>
        </w:rPr>
      </w:pPr>
      <w:r w:rsidRPr="00F16538">
        <w:rPr>
          <w:rFonts w:eastAsia="Times New Roman" w:cs="Times New Roman"/>
          <w:color w:val="E36C0A" w:themeColor="accent6" w:themeShade="BF"/>
          <w:lang w:eastAsia="de-DE"/>
        </w:rPr>
        <w:t>Bleibt frei</w:t>
      </w:r>
    </w:p>
    <w:p w14:paraId="75AA5878" w14:textId="2B841CAB" w:rsidR="006E7A17" w:rsidRPr="000A3658" w:rsidRDefault="006E7A17" w:rsidP="00135538">
      <w:pPr>
        <w:rPr>
          <w:rFonts w:eastAsia="Times New Roman" w:cs="Times New Roman"/>
          <w:i/>
          <w:color w:val="0070C0"/>
          <w:lang w:eastAsia="de-DE"/>
        </w:rPr>
      </w:pPr>
      <w:r w:rsidRPr="000A3658">
        <w:rPr>
          <w:rFonts w:eastAsia="Times New Roman" w:cs="Times New Roman"/>
          <w:i/>
          <w:color w:val="0070C0"/>
          <w:lang w:eastAsia="de-DE"/>
        </w:rPr>
        <w:t>Oder</w:t>
      </w:r>
      <w:r w:rsidR="00F16538" w:rsidRPr="000A3658">
        <w:rPr>
          <w:rFonts w:eastAsia="Times New Roman" w:cs="Times New Roman"/>
          <w:i/>
          <w:color w:val="0070C0"/>
          <w:lang w:eastAsia="de-DE"/>
        </w:rPr>
        <w:t xml:space="preserve"> Beschreibung der Unterbrechungen, z.B</w:t>
      </w:r>
      <w:r w:rsidR="006065EE">
        <w:rPr>
          <w:rFonts w:eastAsia="Times New Roman" w:cs="Times New Roman"/>
          <w:i/>
          <w:color w:val="0070C0"/>
          <w:lang w:eastAsia="de-DE"/>
        </w:rPr>
        <w:t>.</w:t>
      </w:r>
      <w:r w:rsidR="00F16538" w:rsidRPr="000A3658">
        <w:rPr>
          <w:rFonts w:eastAsia="Times New Roman" w:cs="Times New Roman"/>
          <w:i/>
          <w:color w:val="0070C0"/>
          <w:lang w:eastAsia="de-DE"/>
        </w:rPr>
        <w:t>:</w:t>
      </w:r>
    </w:p>
    <w:p w14:paraId="2310EC4E" w14:textId="65F2FCB7" w:rsidR="006C39AB" w:rsidRPr="007B0F66" w:rsidRDefault="006E7A17" w:rsidP="00537DF2">
      <w:pPr>
        <w:pStyle w:val="Listenabsatz"/>
        <w:numPr>
          <w:ilvl w:val="0"/>
          <w:numId w:val="20"/>
        </w:numPr>
        <w:rPr>
          <w:color w:val="E36C0A" w:themeColor="accent6" w:themeShade="BF"/>
        </w:rPr>
      </w:pPr>
      <w:r w:rsidRPr="007B0F66">
        <w:rPr>
          <w:color w:val="E36C0A" w:themeColor="accent6" w:themeShade="BF"/>
        </w:rPr>
        <w:t>Die Ausführung der</w:t>
      </w:r>
      <w:r w:rsidR="006C39AB" w:rsidRPr="007B0F66">
        <w:rPr>
          <w:color w:val="E36C0A" w:themeColor="accent6" w:themeShade="BF"/>
        </w:rPr>
        <w:t xml:space="preserve"> Bauarbeiten </w:t>
      </w:r>
      <w:r w:rsidR="000F5905" w:rsidRPr="007B0F66">
        <w:rPr>
          <w:color w:val="E36C0A" w:themeColor="accent6" w:themeShade="BF"/>
        </w:rPr>
        <w:t>ist ausschließlich</w:t>
      </w:r>
      <w:r w:rsidR="006C39AB" w:rsidRPr="007B0F66">
        <w:rPr>
          <w:color w:val="E36C0A" w:themeColor="accent6" w:themeShade="BF"/>
        </w:rPr>
        <w:t xml:space="preserve"> zu folgenden Zeiten gestattet: </w:t>
      </w:r>
      <w:r w:rsidR="006C39AB" w:rsidRPr="007B0F66">
        <w:rPr>
          <w:b/>
          <w:color w:val="E36C0A" w:themeColor="accent6" w:themeShade="BF"/>
        </w:rPr>
        <w:t>werktags von 06:00-22:00 Uhr</w:t>
      </w:r>
      <w:r w:rsidR="006C39AB" w:rsidRPr="007B0F66">
        <w:rPr>
          <w:color w:val="E36C0A" w:themeColor="accent6" w:themeShade="BF"/>
        </w:rPr>
        <w:t xml:space="preserve"> </w:t>
      </w:r>
    </w:p>
    <w:p w14:paraId="5B4637CA" w14:textId="77777777" w:rsidR="006C39AB" w:rsidRPr="007B0F66" w:rsidRDefault="006C39AB" w:rsidP="00537DF2">
      <w:pPr>
        <w:pStyle w:val="Listenabsatz"/>
        <w:numPr>
          <w:ilvl w:val="0"/>
          <w:numId w:val="20"/>
        </w:numPr>
        <w:rPr>
          <w:b/>
          <w:color w:val="E36C0A" w:themeColor="accent6" w:themeShade="BF"/>
        </w:rPr>
      </w:pPr>
      <w:r w:rsidRPr="007B0F66">
        <w:rPr>
          <w:color w:val="E36C0A" w:themeColor="accent6" w:themeShade="BF"/>
        </w:rPr>
        <w:t xml:space="preserve">Verladearbeiten oder sonstige Arbeiten an den dem AN überlassener Flächen (gem. Punkt B.0.1.8.) sind ausschließlich zu folgenden Zeiten gestattet: </w:t>
      </w:r>
      <w:r w:rsidRPr="007B0F66">
        <w:rPr>
          <w:b/>
          <w:color w:val="E36C0A" w:themeColor="accent6" w:themeShade="BF"/>
        </w:rPr>
        <w:t>werktags von 06:00-</w:t>
      </w:r>
      <w:r w:rsidR="00F16538" w:rsidRPr="007B0F66">
        <w:rPr>
          <w:b/>
          <w:color w:val="E36C0A" w:themeColor="accent6" w:themeShade="BF"/>
        </w:rPr>
        <w:t xml:space="preserve">12:00 und 15:00 bis </w:t>
      </w:r>
      <w:r w:rsidRPr="007B0F66">
        <w:rPr>
          <w:b/>
          <w:color w:val="E36C0A" w:themeColor="accent6" w:themeShade="BF"/>
        </w:rPr>
        <w:t xml:space="preserve">22:00 Uhr </w:t>
      </w:r>
    </w:p>
    <w:p w14:paraId="2FD716DA" w14:textId="77777777" w:rsidR="00F16538" w:rsidRPr="007B0F66" w:rsidRDefault="00F16538" w:rsidP="00537DF2">
      <w:pPr>
        <w:pStyle w:val="Listenabsatz"/>
        <w:numPr>
          <w:ilvl w:val="0"/>
          <w:numId w:val="20"/>
        </w:numPr>
        <w:rPr>
          <w:color w:val="E36C0A" w:themeColor="accent6" w:themeShade="BF"/>
        </w:rPr>
      </w:pPr>
      <w:r w:rsidRPr="007B0F66">
        <w:rPr>
          <w:color w:val="E36C0A" w:themeColor="accent6" w:themeShade="BF"/>
        </w:rPr>
        <w:t>Bauarbeiten, die eine Sicherung mit AWS erfordern, sind tagsüber in der Zeit von 06:00 Uhr – 22:00 Uhr einzuplanen und durchzuführen, da von 22:00 Uhr bis 06:00 Uhr das akustische Betreiben der AWS aus lärmschutztechnischen Gründen in bebauten Gebieten nicht erlaubt ist.</w:t>
      </w:r>
    </w:p>
    <w:p w14:paraId="69947432" w14:textId="047D8343" w:rsidR="00F16538" w:rsidRDefault="00F16538" w:rsidP="00537DF2">
      <w:pPr>
        <w:pStyle w:val="Listenabsatz"/>
        <w:numPr>
          <w:ilvl w:val="0"/>
          <w:numId w:val="20"/>
        </w:numPr>
        <w:rPr>
          <w:color w:val="E36C0A" w:themeColor="accent6" w:themeShade="BF"/>
        </w:rPr>
      </w:pPr>
      <w:r w:rsidRPr="007B0F66">
        <w:rPr>
          <w:color w:val="E36C0A" w:themeColor="accent6" w:themeShade="BF"/>
        </w:rPr>
        <w:t xml:space="preserve">Zur Entlastung der Anwohner </w:t>
      </w:r>
      <w:r w:rsidR="00D136C7" w:rsidRPr="007B0F66">
        <w:rPr>
          <w:color w:val="E36C0A" w:themeColor="accent6" w:themeShade="BF"/>
        </w:rPr>
        <w:t>sind folgende Nächte von 20:00 bis 7:00 Uhr als</w:t>
      </w:r>
      <w:r w:rsidRPr="007B0F66">
        <w:rPr>
          <w:color w:val="E36C0A" w:themeColor="accent6" w:themeShade="BF"/>
        </w:rPr>
        <w:t xml:space="preserve"> Erholungspause arbeitsfrei zu halten</w:t>
      </w:r>
      <w:r w:rsidR="00D136C7" w:rsidRPr="007B0F66">
        <w:rPr>
          <w:color w:val="E36C0A" w:themeColor="accent6" w:themeShade="BF"/>
        </w:rPr>
        <w:t>: 01.04./02.04.</w:t>
      </w:r>
      <w:r w:rsidR="007B0F66" w:rsidRPr="007B0F66">
        <w:rPr>
          <w:color w:val="E36C0A" w:themeColor="accent6" w:themeShade="BF"/>
        </w:rPr>
        <w:t xml:space="preserve"> ….</w:t>
      </w:r>
    </w:p>
    <w:p w14:paraId="5E2142FB" w14:textId="647CC2C2" w:rsidR="00AB0AFC" w:rsidRPr="007B0F66" w:rsidRDefault="00AB0AFC" w:rsidP="00537DF2">
      <w:pPr>
        <w:pStyle w:val="Listenabsatz"/>
        <w:numPr>
          <w:ilvl w:val="0"/>
          <w:numId w:val="20"/>
        </w:numPr>
        <w:rPr>
          <w:color w:val="E36C0A" w:themeColor="accent6" w:themeShade="BF"/>
        </w:rPr>
      </w:pPr>
      <w:r>
        <w:rPr>
          <w:color w:val="E36C0A" w:themeColor="accent6" w:themeShade="BF"/>
        </w:rPr>
        <w:t>…</w:t>
      </w:r>
    </w:p>
    <w:p w14:paraId="7F3A9B8B" w14:textId="77777777" w:rsidR="006C39AB" w:rsidRDefault="006C39AB" w:rsidP="003D1580">
      <w:pPr>
        <w:spacing w:after="0"/>
        <w:rPr>
          <w:rFonts w:eastAsia="Times New Roman" w:cs="Times New Roman"/>
          <w:color w:val="E36C0A" w:themeColor="accent6" w:themeShade="BF"/>
          <w:lang w:eastAsia="de-DE"/>
        </w:rPr>
      </w:pPr>
    </w:p>
    <w:p w14:paraId="066E2D98" w14:textId="77777777" w:rsidR="00C40512" w:rsidRDefault="00C40512" w:rsidP="00726B4B">
      <w:pPr>
        <w:pStyle w:val="berschrift2"/>
      </w:pPr>
      <w:bookmarkStart w:id="74" w:name="_Toc378311438"/>
      <w:bookmarkStart w:id="75" w:name="_Toc409006741"/>
      <w:bookmarkStart w:id="76" w:name="_Toc69302711"/>
      <w:r w:rsidRPr="00E82405">
        <w:lastRenderedPageBreak/>
        <w:t>Erschwernisse</w:t>
      </w:r>
      <w:bookmarkEnd w:id="74"/>
      <w:bookmarkEnd w:id="75"/>
      <w:bookmarkEnd w:id="76"/>
    </w:p>
    <w:p w14:paraId="4BD7CAB4" w14:textId="3BEED9ED" w:rsidR="00B368FB" w:rsidRDefault="00B368FB" w:rsidP="004C0CE2">
      <w:pPr>
        <w:pStyle w:val="Hinweistext"/>
        <w:jc w:val="both"/>
        <w:rPr>
          <w:i w:val="0"/>
          <w:color w:val="auto"/>
          <w:lang w:eastAsia="de-DE"/>
        </w:rPr>
      </w:pPr>
      <w:r>
        <w:rPr>
          <w:i w:val="0"/>
          <w:color w:val="auto"/>
          <w:lang w:eastAsia="de-DE"/>
        </w:rPr>
        <w:t>Siehe 0.1.3</w:t>
      </w:r>
    </w:p>
    <w:p w14:paraId="552B36C2" w14:textId="77777777" w:rsidR="0061074E" w:rsidRPr="00B368FB" w:rsidRDefault="0061074E" w:rsidP="004C0CE2">
      <w:pPr>
        <w:pStyle w:val="Hinweistext"/>
        <w:jc w:val="both"/>
        <w:rPr>
          <w:i w:val="0"/>
          <w:color w:val="auto"/>
          <w:lang w:eastAsia="de-DE"/>
        </w:rPr>
      </w:pPr>
    </w:p>
    <w:p w14:paraId="79E39F08" w14:textId="29A5A981" w:rsidR="0061074E" w:rsidRPr="00C84CD5" w:rsidRDefault="0061074E" w:rsidP="0061074E">
      <w:pPr>
        <w:pStyle w:val="berschrift2"/>
      </w:pPr>
      <w:bookmarkStart w:id="77" w:name="_Toc69302712"/>
      <w:r w:rsidRPr="00C84CD5">
        <w:t>Vorgaben aus dem SiGe-Plan</w:t>
      </w:r>
      <w:bookmarkEnd w:id="77"/>
    </w:p>
    <w:p w14:paraId="308834DB" w14:textId="120D9FBE" w:rsidR="00C40512" w:rsidRPr="00514883" w:rsidRDefault="00514883" w:rsidP="008F1900">
      <w:pPr>
        <w:jc w:val="both"/>
        <w:rPr>
          <w:lang w:eastAsia="de-DE"/>
        </w:rPr>
      </w:pPr>
      <w:r w:rsidRPr="00C84CD5">
        <w:rPr>
          <w:lang w:eastAsia="de-DE"/>
        </w:rPr>
        <w:t>Keine besonderen Anmerkungen</w:t>
      </w:r>
    </w:p>
    <w:p w14:paraId="131523C0" w14:textId="4A660F74" w:rsidR="0044004E" w:rsidRPr="0044004E" w:rsidRDefault="0044004E" w:rsidP="0044004E">
      <w:pPr>
        <w:jc w:val="both"/>
        <w:rPr>
          <w:i/>
          <w:color w:val="F79646" w:themeColor="accent6"/>
          <w:lang w:eastAsia="de-DE"/>
        </w:rPr>
      </w:pPr>
    </w:p>
    <w:p w14:paraId="2D093313" w14:textId="77777777" w:rsidR="00C40512" w:rsidRDefault="00C40512" w:rsidP="008F1900">
      <w:pPr>
        <w:jc w:val="both"/>
        <w:rPr>
          <w:lang w:eastAsia="de-DE"/>
        </w:rPr>
      </w:pPr>
    </w:p>
    <w:p w14:paraId="54F92DD4" w14:textId="73E5CFEB" w:rsidR="00FA7885" w:rsidRPr="007653FA" w:rsidRDefault="00C40512" w:rsidP="00726B4B">
      <w:pPr>
        <w:pStyle w:val="berschrift2"/>
      </w:pPr>
      <w:bookmarkStart w:id="78" w:name="_Toc378311441"/>
      <w:bookmarkStart w:id="79" w:name="_Toc409006744"/>
      <w:bookmarkStart w:id="80" w:name="_Toc69302713"/>
      <w:r w:rsidRPr="007653FA">
        <w:t>Sicherungsmaßnahmen</w:t>
      </w:r>
      <w:bookmarkEnd w:id="78"/>
      <w:bookmarkEnd w:id="79"/>
      <w:r w:rsidR="005F2756" w:rsidRPr="007653FA">
        <w:t xml:space="preserve"> (gem. DIN 18325 0.2.7)</w:t>
      </w:r>
      <w:bookmarkEnd w:id="80"/>
    </w:p>
    <w:p w14:paraId="765FF441" w14:textId="3A23253E" w:rsidR="003E7E22" w:rsidRPr="00C4726B" w:rsidRDefault="007E67F2" w:rsidP="008E2177">
      <w:pPr>
        <w:pStyle w:val="berschrift3"/>
      </w:pPr>
      <w:bookmarkStart w:id="81" w:name="_Toc69302714"/>
      <w:bookmarkStart w:id="82" w:name="_Toc287273036"/>
      <w:r w:rsidRPr="00C4726B">
        <w:t xml:space="preserve">0.2.4.1 </w:t>
      </w:r>
      <w:r w:rsidR="003C6A02" w:rsidRPr="00C4726B">
        <w:t>Sicherung der Baustelle gegen Gefahren aus dem Bahnbetrieb und bauaffine Dienstleistungen – Durchführung durch AG</w:t>
      </w:r>
      <w:bookmarkEnd w:id="81"/>
    </w:p>
    <w:p w14:paraId="5A2A6470" w14:textId="52664DBA" w:rsidR="003C6A02" w:rsidRPr="00A66641" w:rsidRDefault="003C6A02" w:rsidP="003C6A02">
      <w:pPr>
        <w:spacing w:after="0"/>
        <w:rPr>
          <w:rFonts w:eastAsia="Times New Roman" w:cs="Times New Roman"/>
          <w:i/>
          <w:color w:val="0070C0"/>
          <w:lang w:eastAsia="de-DE"/>
        </w:rPr>
      </w:pPr>
      <w:r w:rsidRPr="00A66641">
        <w:rPr>
          <w:rFonts w:eastAsia="Times New Roman" w:cs="Times New Roman"/>
          <w:i/>
          <w:color w:val="0070C0"/>
          <w:lang w:eastAsia="de-DE"/>
        </w:rPr>
        <w:t xml:space="preserve">Bei Verbundvergabe bleibt dieser Abschnitt frei, und ist mit „bleibt frei“ zu kennzeichnen. </w:t>
      </w:r>
    </w:p>
    <w:p w14:paraId="275BFC39" w14:textId="77777777" w:rsidR="003C6A02" w:rsidRPr="003C6A02" w:rsidRDefault="003C6A02" w:rsidP="003C6A02">
      <w:pPr>
        <w:spacing w:after="0"/>
        <w:rPr>
          <w:rFonts w:eastAsia="Times New Roman" w:cs="Times New Roman"/>
          <w:i/>
          <w:color w:val="548DD4" w:themeColor="text2" w:themeTint="99"/>
          <w:sz w:val="24"/>
          <w:szCs w:val="24"/>
          <w:lang w:eastAsia="de-DE"/>
        </w:rPr>
      </w:pPr>
    </w:p>
    <w:p w14:paraId="0EE7E0E4" w14:textId="77777777" w:rsidR="003C6A02" w:rsidRDefault="003C6A02" w:rsidP="003C6A02">
      <w:pPr>
        <w:spacing w:after="0"/>
        <w:ind w:hanging="9"/>
        <w:rPr>
          <w:rFonts w:eastAsia="Times New Roman" w:cs="Times New Roman"/>
          <w:color w:val="E36C0A" w:themeColor="accent6" w:themeShade="BF"/>
          <w:lang w:eastAsia="de-DE"/>
        </w:rPr>
      </w:pPr>
      <w:r w:rsidRPr="003C6A02">
        <w:rPr>
          <w:rFonts w:eastAsia="Times New Roman" w:cs="Times New Roman"/>
          <w:color w:val="E36C0A" w:themeColor="accent6" w:themeShade="BF"/>
          <w:lang w:eastAsia="de-DE"/>
        </w:rPr>
        <w:t xml:space="preserve">Die Sicherung der Baustelle gegen Gefahren aus dem Eisenbahnbetrieb wird durch den AG (BzS) festgelegt. </w:t>
      </w:r>
    </w:p>
    <w:p w14:paraId="70AB378F" w14:textId="77777777" w:rsidR="003C6A02" w:rsidRPr="003C6A02" w:rsidRDefault="003C6A02" w:rsidP="003C6A02">
      <w:pPr>
        <w:spacing w:after="0"/>
        <w:ind w:hanging="9"/>
        <w:rPr>
          <w:rFonts w:eastAsia="Times New Roman" w:cs="Times New Roman"/>
          <w:color w:val="E36C0A" w:themeColor="accent6" w:themeShade="BF"/>
          <w:lang w:eastAsia="de-DE"/>
        </w:rPr>
      </w:pPr>
    </w:p>
    <w:p w14:paraId="737F53A5" w14:textId="77777777" w:rsidR="003E7E22" w:rsidRPr="005B37C9" w:rsidRDefault="003E7E22" w:rsidP="003E7E22">
      <w:pPr>
        <w:ind w:hanging="9"/>
        <w:rPr>
          <w:color w:val="E36C0A" w:themeColor="accent6" w:themeShade="BF"/>
        </w:rPr>
      </w:pPr>
      <w:r w:rsidRPr="005B37C9">
        <w:rPr>
          <w:color w:val="E36C0A" w:themeColor="accent6" w:themeShade="BF"/>
        </w:rPr>
        <w:t>Während der Vor- und Nacharbeiten erfolgt die Sicherung zum Nachbargleis gegen Gefahren aus dem Eisenbahnbetrieb durch Sicherungsposten.</w:t>
      </w:r>
    </w:p>
    <w:p w14:paraId="76B8D3F4" w14:textId="77777777" w:rsidR="003E7E22" w:rsidRPr="005B37C9" w:rsidRDefault="003E7E22" w:rsidP="003E7E22">
      <w:pPr>
        <w:ind w:hanging="9"/>
        <w:rPr>
          <w:color w:val="E36C0A" w:themeColor="accent6" w:themeShade="BF"/>
        </w:rPr>
      </w:pPr>
      <w:r w:rsidRPr="005B37C9">
        <w:rPr>
          <w:color w:val="E36C0A" w:themeColor="accent6" w:themeShade="BF"/>
        </w:rPr>
        <w:t xml:space="preserve">Die Sicherung im Bereich Montageplatz erfolgt durch den Aufbau „Feste Absperrung“ am Gleis </w:t>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p>
    <w:p w14:paraId="2BA830F3" w14:textId="77777777" w:rsidR="003E7E22" w:rsidRPr="005B37C9" w:rsidRDefault="003E7E22" w:rsidP="003E7E22">
      <w:pPr>
        <w:jc w:val="both"/>
        <w:rPr>
          <w:color w:val="E36C0A" w:themeColor="accent6" w:themeShade="BF"/>
        </w:rPr>
      </w:pPr>
      <w:r w:rsidRPr="005B37C9">
        <w:rPr>
          <w:color w:val="E36C0A" w:themeColor="accent6" w:themeShade="BF"/>
        </w:rPr>
        <w:t xml:space="preserve">Während der Umbauarbeiten erfolgt die Sicherung der Baustelle gegen Gefahren aus dem Eisenbahnbetrieb durch den Aufbau „Feste Absperrung“ am Nachbargleis </w:t>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r w:rsidRPr="005B37C9">
        <w:rPr>
          <w:color w:val="E36C0A" w:themeColor="accent6" w:themeShade="BF"/>
        </w:rPr>
        <w:t xml:space="preserve"> und den Einsatz von Absperrposten am Anfang und Ende der Baustelle.</w:t>
      </w:r>
    </w:p>
    <w:p w14:paraId="6E6AB71C" w14:textId="77777777" w:rsidR="003E7E22" w:rsidRPr="005B37C9" w:rsidRDefault="003E7E22" w:rsidP="003C6A02">
      <w:pPr>
        <w:rPr>
          <w:lang w:eastAsia="de-DE"/>
        </w:rPr>
      </w:pPr>
    </w:p>
    <w:p w14:paraId="0EFFAF67" w14:textId="634E4323" w:rsidR="003C6A02" w:rsidRPr="005B37C9" w:rsidRDefault="007E67F2" w:rsidP="008E2177">
      <w:pPr>
        <w:pStyle w:val="berschrift3"/>
      </w:pPr>
      <w:bookmarkStart w:id="83" w:name="_Toc69302715"/>
      <w:r>
        <w:t xml:space="preserve">0.2.4.2 </w:t>
      </w:r>
      <w:r w:rsidR="003C6A02" w:rsidRPr="005B37C9">
        <w:t>Sicherung der Baustelle gegen Gefahren aus dem Bahnbetrieb und bauaffine Dienstleistungen – Durchführung durch AN</w:t>
      </w:r>
      <w:bookmarkEnd w:id="83"/>
    </w:p>
    <w:p w14:paraId="01F8AA36" w14:textId="77777777" w:rsidR="003C6A02" w:rsidRPr="000A3658" w:rsidRDefault="003C6A02" w:rsidP="003C6A02">
      <w:pPr>
        <w:spacing w:after="0"/>
        <w:rPr>
          <w:rFonts w:eastAsia="Times New Roman" w:cs="Times New Roman"/>
          <w:i/>
          <w:color w:val="0070C0"/>
          <w:lang w:eastAsia="de-DE"/>
        </w:rPr>
      </w:pPr>
      <w:r w:rsidRPr="000A3658">
        <w:rPr>
          <w:rFonts w:eastAsia="Times New Roman" w:cs="Times New Roman"/>
          <w:i/>
          <w:color w:val="0070C0"/>
          <w:lang w:eastAsia="de-DE"/>
        </w:rPr>
        <w:t xml:space="preserve">Bei getrennter Vergabe der Sicherungsleistungen bleibt dieser Abschnitt frei, und ist mit „bleibt frei“ zu kennzeichnen. </w:t>
      </w:r>
    </w:p>
    <w:p w14:paraId="3BA6780A" w14:textId="77777777" w:rsidR="00B50F1E" w:rsidRPr="00B50F1E" w:rsidRDefault="00B50F1E" w:rsidP="00B50F1E">
      <w:pPr>
        <w:rPr>
          <w:color w:val="F79646" w:themeColor="accent6"/>
          <w:lang w:eastAsia="de-DE"/>
        </w:rPr>
      </w:pPr>
    </w:p>
    <w:p w14:paraId="7C57E7BB" w14:textId="77777777" w:rsidR="00B50F1E" w:rsidRPr="000A3658" w:rsidRDefault="00B50F1E" w:rsidP="00B50F1E">
      <w:pPr>
        <w:rPr>
          <w:b/>
          <w:color w:val="E36C0A" w:themeColor="accent6" w:themeShade="BF"/>
          <w:lang w:eastAsia="de-DE"/>
        </w:rPr>
      </w:pPr>
      <w:r w:rsidRPr="000A3658">
        <w:rPr>
          <w:b/>
          <w:color w:val="E36C0A" w:themeColor="accent6" w:themeShade="BF"/>
          <w:lang w:eastAsia="de-DE"/>
        </w:rPr>
        <w:t>Allgemeines</w:t>
      </w:r>
    </w:p>
    <w:p w14:paraId="5361E872"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Die Sicherungsleistungen umfassen alle Leistungen zur Abwendung von Gefahren aus dem Bahnbetrieb, soweit diese von bewegten Schienenfahrzeugen ausgehen.</w:t>
      </w:r>
    </w:p>
    <w:p w14:paraId="6E1F2C76"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Die kompletten Sicherungsleistungen und bauaffine Dienstleistungen für diese Baumaßnahme, einschließlich der Vor- und Nacharbeiten, werden durch den AN erbracht.</w:t>
      </w:r>
    </w:p>
    <w:p w14:paraId="3CF99CE9"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Alle durch den Bauablauf des AN erforderlichen Sicherungsleistungen sind durch den AN zu planen, zu kalkulieren und in den entsprechenden Preis der Leistungsposition einzurechnen.</w:t>
      </w:r>
    </w:p>
    <w:p w14:paraId="4F055BCE"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Neben dem Baustellenbereich sind auch ggf. Vormontageplätze, Übergabepunkte u. dgl. zu berücksichtigen.</w:t>
      </w:r>
    </w:p>
    <w:p w14:paraId="1B9FBA6A"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Die Planung hat unter Abstimmung mit der für den Bahnbetrieb zuständigen Stelle (BzS), unter Berücksichtigung des Bauverfahren, des Bauablaufes und der örtlichen Gegebenheiten zu erfolgen.</w:t>
      </w:r>
    </w:p>
    <w:p w14:paraId="59BF4069" w14:textId="7273418E" w:rsidR="00B50F1E" w:rsidRPr="000A3658" w:rsidRDefault="00B50F1E" w:rsidP="00B50F1E">
      <w:pPr>
        <w:rPr>
          <w:color w:val="E36C0A" w:themeColor="accent6" w:themeShade="BF"/>
          <w:lang w:eastAsia="de-DE"/>
        </w:rPr>
      </w:pPr>
      <w:r w:rsidRPr="000A3658">
        <w:rPr>
          <w:color w:val="E36C0A" w:themeColor="accent6" w:themeShade="BF"/>
          <w:lang w:eastAsia="de-DE"/>
        </w:rPr>
        <w:lastRenderedPageBreak/>
        <w:t>Zu berücksichtigen ist dabei insbesondere die Ril 132.0118 und da</w:t>
      </w:r>
      <w:r w:rsidR="0044004E">
        <w:rPr>
          <w:color w:val="E36C0A" w:themeColor="accent6" w:themeShade="BF"/>
          <w:lang w:eastAsia="de-DE"/>
        </w:rPr>
        <w:t>s Regelwerk der gesetzlichen Unf</w:t>
      </w:r>
      <w:r w:rsidRPr="000A3658">
        <w:rPr>
          <w:color w:val="E36C0A" w:themeColor="accent6" w:themeShade="BF"/>
          <w:lang w:eastAsia="de-DE"/>
        </w:rPr>
        <w:t>allversicherung DGUV Vorschrift 78 sowie DGUV Regel 101-024.</w:t>
      </w:r>
    </w:p>
    <w:p w14:paraId="1916D610"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 xml:space="preserve">Die ausgeschriebenen Sicherungsleistungen gliedern sich in folgende Teilleistungen: </w:t>
      </w:r>
    </w:p>
    <w:p w14:paraId="1C1ED618" w14:textId="77777777" w:rsidR="00B50F1E" w:rsidRPr="000A3658" w:rsidRDefault="00B50F1E" w:rsidP="00537DF2">
      <w:pPr>
        <w:pStyle w:val="Listenabsatz"/>
        <w:numPr>
          <w:ilvl w:val="0"/>
          <w:numId w:val="22"/>
        </w:numPr>
        <w:rPr>
          <w:color w:val="E36C0A" w:themeColor="accent6" w:themeShade="BF"/>
        </w:rPr>
      </w:pPr>
      <w:r w:rsidRPr="000A3658">
        <w:rPr>
          <w:color w:val="E36C0A" w:themeColor="accent6" w:themeShade="BF"/>
        </w:rPr>
        <w:t>Sicherungsleistungen Vorarbeiten</w:t>
      </w:r>
    </w:p>
    <w:p w14:paraId="6608059F" w14:textId="77777777" w:rsidR="00B50F1E" w:rsidRPr="000A3658" w:rsidRDefault="00B50F1E" w:rsidP="00537DF2">
      <w:pPr>
        <w:pStyle w:val="Listenabsatz"/>
        <w:numPr>
          <w:ilvl w:val="0"/>
          <w:numId w:val="22"/>
        </w:numPr>
        <w:rPr>
          <w:color w:val="E36C0A" w:themeColor="accent6" w:themeShade="BF"/>
        </w:rPr>
      </w:pPr>
      <w:r w:rsidRPr="000A3658">
        <w:rPr>
          <w:color w:val="E36C0A" w:themeColor="accent6" w:themeShade="BF"/>
        </w:rPr>
        <w:t>Sicherungsleistungen Hauptbauarbeiten</w:t>
      </w:r>
    </w:p>
    <w:p w14:paraId="5CCC99B9" w14:textId="77777777" w:rsidR="00B50F1E" w:rsidRPr="000A3658" w:rsidRDefault="00B50F1E" w:rsidP="00537DF2">
      <w:pPr>
        <w:pStyle w:val="Listenabsatz"/>
        <w:numPr>
          <w:ilvl w:val="0"/>
          <w:numId w:val="22"/>
        </w:numPr>
        <w:rPr>
          <w:color w:val="E36C0A" w:themeColor="accent6" w:themeShade="BF"/>
        </w:rPr>
      </w:pPr>
      <w:r w:rsidRPr="000A3658">
        <w:rPr>
          <w:color w:val="E36C0A" w:themeColor="accent6" w:themeShade="BF"/>
        </w:rPr>
        <w:t>Sicherungsleistungen Nacharbeiten</w:t>
      </w:r>
    </w:p>
    <w:p w14:paraId="30323CCD" w14:textId="77777777" w:rsidR="00B50F1E" w:rsidRPr="000A3658" w:rsidRDefault="00B50F1E" w:rsidP="00537DF2">
      <w:pPr>
        <w:pStyle w:val="Listenabsatz"/>
        <w:numPr>
          <w:ilvl w:val="0"/>
          <w:numId w:val="22"/>
        </w:numPr>
        <w:rPr>
          <w:color w:val="E36C0A" w:themeColor="accent6" w:themeShade="BF"/>
        </w:rPr>
      </w:pPr>
      <w:r w:rsidRPr="000A3658">
        <w:rPr>
          <w:color w:val="E36C0A" w:themeColor="accent6" w:themeShade="BF"/>
        </w:rPr>
        <w:t>Sicherungsleistungen Belastungsstopfung</w:t>
      </w:r>
    </w:p>
    <w:p w14:paraId="12536236" w14:textId="77777777" w:rsidR="00B50F1E" w:rsidRPr="000A3658" w:rsidRDefault="00B50F1E" w:rsidP="00537DF2">
      <w:pPr>
        <w:pStyle w:val="Listenabsatz"/>
        <w:numPr>
          <w:ilvl w:val="0"/>
          <w:numId w:val="22"/>
        </w:numPr>
        <w:rPr>
          <w:color w:val="E36C0A" w:themeColor="accent6" w:themeShade="BF"/>
        </w:rPr>
      </w:pPr>
      <w:r w:rsidRPr="000A3658">
        <w:rPr>
          <w:color w:val="E36C0A" w:themeColor="accent6" w:themeShade="BF"/>
        </w:rPr>
        <w:t>Bauaffine Dienstleistungen</w:t>
      </w:r>
    </w:p>
    <w:p w14:paraId="23EB6E03" w14:textId="77777777" w:rsidR="00C1354B" w:rsidRPr="000A3658" w:rsidRDefault="00C1354B" w:rsidP="00B50F1E">
      <w:pPr>
        <w:rPr>
          <w:color w:val="E36C0A" w:themeColor="accent6" w:themeShade="BF"/>
          <w:lang w:eastAsia="de-DE"/>
        </w:rPr>
      </w:pPr>
    </w:p>
    <w:p w14:paraId="19E82C01"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Die Sicherungsplanung erfolgt auf der Grundlage für die Sicherungsplanung (Anlage 3.8) und der Angaben des Bauunternehmens.</w:t>
      </w:r>
    </w:p>
    <w:p w14:paraId="7AECDDB4"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Sicherungsleistungen für Arbeiten die durch Dritte (z. B. Fachdienste des AG) erbracht werden, sind ebenfalls durch den AN auszuführen. Diese Arbeiten sind in der Sicherungsübersicht Anlage 3.9 genannt. Die erforderlichen Sicherungsmaßnahmen sind zu planen, zu kalkulieren und in die Preise der entsprechenden Positionen einzurechnen.</w:t>
      </w:r>
    </w:p>
    <w:p w14:paraId="6C023D32" w14:textId="77777777" w:rsidR="00B50F1E" w:rsidRPr="000A3658" w:rsidRDefault="00B50F1E" w:rsidP="00B50F1E">
      <w:pPr>
        <w:rPr>
          <w:color w:val="E36C0A" w:themeColor="accent6" w:themeShade="BF"/>
          <w:lang w:eastAsia="de-DE"/>
        </w:rPr>
      </w:pPr>
    </w:p>
    <w:p w14:paraId="2CF29C47"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Das ausführende Sicherungsunternehmen muss bei der Deutschen Bahn AG entsprechend der geforderten Sicherungsmaßnahme präqualifiziert sein.</w:t>
      </w:r>
    </w:p>
    <w:p w14:paraId="72622608" w14:textId="77777777" w:rsidR="00B50F1E" w:rsidRPr="000A3658" w:rsidRDefault="00B50F1E" w:rsidP="00B50F1E">
      <w:pPr>
        <w:rPr>
          <w:color w:val="E36C0A" w:themeColor="accent6" w:themeShade="BF"/>
          <w:lang w:eastAsia="de-DE"/>
        </w:rPr>
      </w:pPr>
    </w:p>
    <w:p w14:paraId="3A5A03BB" w14:textId="77777777" w:rsidR="00B50F1E" w:rsidRPr="000A3658" w:rsidRDefault="00B50F1E" w:rsidP="00B50F1E">
      <w:pPr>
        <w:rPr>
          <w:b/>
          <w:color w:val="E36C0A" w:themeColor="accent6" w:themeShade="BF"/>
          <w:lang w:eastAsia="de-DE"/>
        </w:rPr>
      </w:pPr>
      <w:r w:rsidRPr="000A3658">
        <w:rPr>
          <w:b/>
          <w:color w:val="E36C0A" w:themeColor="accent6" w:themeShade="BF"/>
          <w:lang w:eastAsia="de-DE"/>
        </w:rPr>
        <w:t>Sicherungsleistung Vorarbeiten</w:t>
      </w:r>
    </w:p>
    <w:p w14:paraId="2A4DFC78"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Die Sicherung für durch den AN zu leistende Vorarbeiten (z.B. Vermessung, Baustellenbegehungen aus eigener Veranlassung etc.) ist im Angebot zu berücksichtigen und in den Preis der Leistungsposition einzurechnen.</w:t>
      </w:r>
    </w:p>
    <w:p w14:paraId="0CDB51C7"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Die Vorarbeiten des AG, auch für den AG leistende Dritte, sind in der Sicherungsübersicht Anlage 3.9 genannt. Der dazu erforderliche Sicherungsaufwand ist vom Bieter in der Sicherungsübersicht Anlage 3.9 einzutragen und in den Preis der Leistungsposition einzurechnen.</w:t>
      </w:r>
    </w:p>
    <w:p w14:paraId="54DCEC06" w14:textId="77777777" w:rsidR="00B50F1E" w:rsidRPr="000A3658" w:rsidRDefault="00B50F1E" w:rsidP="00B50F1E">
      <w:pPr>
        <w:rPr>
          <w:color w:val="E36C0A" w:themeColor="accent6" w:themeShade="BF"/>
          <w:lang w:eastAsia="de-DE"/>
        </w:rPr>
      </w:pPr>
    </w:p>
    <w:p w14:paraId="3A578CE1" w14:textId="77777777" w:rsidR="00B50F1E" w:rsidRPr="000A3658" w:rsidRDefault="00B50F1E" w:rsidP="00B50F1E">
      <w:pPr>
        <w:rPr>
          <w:b/>
          <w:color w:val="E36C0A" w:themeColor="accent6" w:themeShade="BF"/>
          <w:lang w:eastAsia="de-DE"/>
        </w:rPr>
      </w:pPr>
      <w:r w:rsidRPr="000A3658">
        <w:rPr>
          <w:b/>
          <w:color w:val="E36C0A" w:themeColor="accent6" w:themeShade="BF"/>
          <w:lang w:eastAsia="de-DE"/>
        </w:rPr>
        <w:t>Sicherungsleistung Haupt-Bauarbeiten</w:t>
      </w:r>
    </w:p>
    <w:p w14:paraId="4BC46064"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Die für die Hauptleistungen Bau erforderlichen Sicherungsleistungen durch den Bieter in der Sicherungsü</w:t>
      </w:r>
      <w:r w:rsidR="00C00531" w:rsidRPr="000A3658">
        <w:rPr>
          <w:color w:val="E36C0A" w:themeColor="accent6" w:themeShade="BF"/>
          <w:lang w:eastAsia="de-DE"/>
        </w:rPr>
        <w:t xml:space="preserve">bersicht Anlage 3.9 einzutragen und in den Preis der Leistungsposition einzurechnen. </w:t>
      </w:r>
    </w:p>
    <w:p w14:paraId="47B2AF33" w14:textId="77777777" w:rsidR="00B50F1E" w:rsidRPr="000A3658" w:rsidRDefault="00B50F1E" w:rsidP="00B50F1E">
      <w:pPr>
        <w:rPr>
          <w:color w:val="E36C0A" w:themeColor="accent6" w:themeShade="BF"/>
          <w:lang w:eastAsia="de-DE"/>
        </w:rPr>
      </w:pPr>
    </w:p>
    <w:p w14:paraId="2CF80D52" w14:textId="77777777" w:rsidR="00B50F1E" w:rsidRPr="000A3658" w:rsidRDefault="00B50F1E" w:rsidP="00B50F1E">
      <w:pPr>
        <w:rPr>
          <w:b/>
          <w:color w:val="E36C0A" w:themeColor="accent6" w:themeShade="BF"/>
          <w:lang w:eastAsia="de-DE"/>
        </w:rPr>
      </w:pPr>
      <w:r w:rsidRPr="000A3658">
        <w:rPr>
          <w:b/>
          <w:color w:val="E36C0A" w:themeColor="accent6" w:themeShade="BF"/>
          <w:lang w:eastAsia="de-DE"/>
        </w:rPr>
        <w:t>Sicherungsleistung Nacharbeiten</w:t>
      </w:r>
    </w:p>
    <w:p w14:paraId="4323DBCE"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Die Sicherung für durch den AN zu leistende Nacharbeiten (z.B. Randwegarbeiten, Beräumung etc.) ist im Angebot zu berücksichtigen und in den Preis der Leistungsposition einzurechnen.</w:t>
      </w:r>
    </w:p>
    <w:p w14:paraId="51B43F95"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Die Nacharbeiten des AG, auch für den AG leistende Dritte, sind in der Sicherungsübersicht Anlage 3.9 genannt. Der dazu erforderliche Sicherungsaufwand ist vom Bieter in der Sicherungsübersicht Anlage 3.9 einzutragen und in den Preis der Leistungsposition einzurechnen.</w:t>
      </w:r>
    </w:p>
    <w:p w14:paraId="0AF8177E" w14:textId="77777777" w:rsidR="00B50F1E" w:rsidRPr="00B50F1E" w:rsidRDefault="00B50F1E" w:rsidP="00B50F1E">
      <w:pPr>
        <w:rPr>
          <w:color w:val="F79646" w:themeColor="accent6"/>
          <w:lang w:eastAsia="de-DE"/>
        </w:rPr>
      </w:pPr>
    </w:p>
    <w:p w14:paraId="6AA9E083" w14:textId="77777777" w:rsidR="00B50F1E" w:rsidRPr="000A3658" w:rsidRDefault="00B50F1E" w:rsidP="00B50F1E">
      <w:pPr>
        <w:rPr>
          <w:b/>
          <w:color w:val="E36C0A" w:themeColor="accent6" w:themeShade="BF"/>
          <w:lang w:eastAsia="de-DE"/>
        </w:rPr>
      </w:pPr>
      <w:r w:rsidRPr="000A3658">
        <w:rPr>
          <w:b/>
          <w:color w:val="E36C0A" w:themeColor="accent6" w:themeShade="BF"/>
          <w:lang w:eastAsia="de-DE"/>
        </w:rPr>
        <w:t>Sicherungsleistung Belastungsstopfgang</w:t>
      </w:r>
    </w:p>
    <w:p w14:paraId="1216F415" w14:textId="77777777" w:rsidR="00B50F1E" w:rsidRDefault="00B50F1E" w:rsidP="00B50F1E">
      <w:pPr>
        <w:rPr>
          <w:color w:val="E36C0A" w:themeColor="accent6" w:themeShade="BF"/>
          <w:lang w:eastAsia="de-DE"/>
        </w:rPr>
      </w:pPr>
      <w:r w:rsidRPr="000A3658">
        <w:rPr>
          <w:color w:val="E36C0A" w:themeColor="accent6" w:themeShade="BF"/>
          <w:lang w:eastAsia="de-DE"/>
        </w:rPr>
        <w:t>Die Hauptleistungen Bau -Belastungsstopfgang- sind mit den dazu erforderlichen Sicherungsleistungen durch den Bieter in der Sicherungsü</w:t>
      </w:r>
      <w:r w:rsidR="00C00531" w:rsidRPr="000A3658">
        <w:rPr>
          <w:color w:val="E36C0A" w:themeColor="accent6" w:themeShade="BF"/>
          <w:lang w:eastAsia="de-DE"/>
        </w:rPr>
        <w:t xml:space="preserve">bersicht Anlage 3.9 einzutragen und in den Preis der Leistungsposition einzurechnen. </w:t>
      </w:r>
    </w:p>
    <w:p w14:paraId="159E9216" w14:textId="77777777" w:rsidR="00B50F1E" w:rsidRDefault="00B50F1E" w:rsidP="00B50F1E">
      <w:pPr>
        <w:rPr>
          <w:color w:val="E36C0A" w:themeColor="accent6" w:themeShade="BF"/>
          <w:lang w:eastAsia="de-DE"/>
        </w:rPr>
      </w:pPr>
    </w:p>
    <w:p w14:paraId="7F572244" w14:textId="77777777" w:rsidR="00D03E05" w:rsidRDefault="00D03E05" w:rsidP="00B50F1E">
      <w:pPr>
        <w:rPr>
          <w:b/>
          <w:color w:val="E36C0A" w:themeColor="accent6" w:themeShade="BF"/>
          <w:lang w:eastAsia="de-DE"/>
        </w:rPr>
      </w:pPr>
      <w:r>
        <w:rPr>
          <w:b/>
          <w:color w:val="E36C0A" w:themeColor="accent6" w:themeShade="BF"/>
          <w:lang w:eastAsia="de-DE"/>
        </w:rPr>
        <w:t xml:space="preserve">Weitere </w:t>
      </w:r>
      <w:r w:rsidRPr="00D03E05">
        <w:rPr>
          <w:b/>
          <w:color w:val="E36C0A" w:themeColor="accent6" w:themeShade="BF"/>
          <w:lang w:eastAsia="de-DE"/>
        </w:rPr>
        <w:t xml:space="preserve">Sicherungsleistung </w:t>
      </w:r>
      <w:r>
        <w:rPr>
          <w:b/>
          <w:color w:val="E36C0A" w:themeColor="accent6" w:themeShade="BF"/>
          <w:lang w:eastAsia="de-DE"/>
        </w:rPr>
        <w:t xml:space="preserve">als </w:t>
      </w:r>
      <w:r w:rsidRPr="00D03E05">
        <w:rPr>
          <w:b/>
          <w:color w:val="E36C0A" w:themeColor="accent6" w:themeShade="BF"/>
          <w:lang w:eastAsia="de-DE"/>
        </w:rPr>
        <w:t>Bedarfsleistung</w:t>
      </w:r>
    </w:p>
    <w:p w14:paraId="4CCA8775" w14:textId="77777777" w:rsidR="00D03E05" w:rsidRDefault="00D03E05" w:rsidP="00B50F1E">
      <w:pPr>
        <w:rPr>
          <w:color w:val="E36C0A" w:themeColor="accent6" w:themeShade="BF"/>
          <w:lang w:eastAsia="de-DE"/>
        </w:rPr>
      </w:pPr>
      <w:r w:rsidRPr="00D03E05">
        <w:rPr>
          <w:color w:val="E36C0A" w:themeColor="accent6" w:themeShade="BF"/>
          <w:lang w:eastAsia="de-DE"/>
        </w:rPr>
        <w:t>Die Bedarfsleistungen werden nur auf besond</w:t>
      </w:r>
      <w:r>
        <w:rPr>
          <w:color w:val="E36C0A" w:themeColor="accent6" w:themeShade="BF"/>
          <w:lang w:eastAsia="de-DE"/>
        </w:rPr>
        <w:t>ere Anordnung des AG ausgeführt, z.B. Sicherungsleistungen für VOB-Abnahme.</w:t>
      </w:r>
    </w:p>
    <w:p w14:paraId="10BB7DFB" w14:textId="77777777" w:rsidR="00D03E05" w:rsidRPr="00D03E05" w:rsidRDefault="00D03E05" w:rsidP="00B50F1E">
      <w:pPr>
        <w:rPr>
          <w:color w:val="E36C0A" w:themeColor="accent6" w:themeShade="BF"/>
          <w:lang w:eastAsia="de-DE"/>
        </w:rPr>
      </w:pPr>
    </w:p>
    <w:p w14:paraId="03DCBDEF" w14:textId="77777777" w:rsidR="00B50F1E" w:rsidRPr="000A3658" w:rsidRDefault="00B50F1E" w:rsidP="00B50F1E">
      <w:pPr>
        <w:rPr>
          <w:b/>
          <w:color w:val="E36C0A" w:themeColor="accent6" w:themeShade="BF"/>
          <w:lang w:eastAsia="de-DE"/>
        </w:rPr>
      </w:pPr>
      <w:r w:rsidRPr="000A3658">
        <w:rPr>
          <w:b/>
          <w:color w:val="E36C0A" w:themeColor="accent6" w:themeShade="BF"/>
          <w:lang w:eastAsia="de-DE"/>
        </w:rPr>
        <w:t>Bauaffine Dienstleistungen</w:t>
      </w:r>
    </w:p>
    <w:p w14:paraId="466F32B2" w14:textId="77777777" w:rsidR="00AC3FD2" w:rsidRDefault="00AC3FD2" w:rsidP="00AC3FD2">
      <w:pPr>
        <w:rPr>
          <w:i/>
          <w:color w:val="4F81BD" w:themeColor="accent1"/>
          <w:lang w:eastAsia="de-DE"/>
        </w:rPr>
      </w:pPr>
      <w:r>
        <w:rPr>
          <w:i/>
          <w:color w:val="4F81BD" w:themeColor="accent1"/>
          <w:lang w:eastAsia="de-DE"/>
        </w:rPr>
        <w:t>Unten stehende Punkte sind zu prüfen und die zutreffenden Punkte auszuwählen.</w:t>
      </w:r>
    </w:p>
    <w:p w14:paraId="32F8AB56"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Die ausgeschriebenen bauaffinen Leistungen gliedern sich in folgende Teilleistungen:</w:t>
      </w:r>
    </w:p>
    <w:p w14:paraId="08D1BF76" w14:textId="77777777" w:rsidR="00B50F1E" w:rsidRPr="000A3658" w:rsidRDefault="00B50F1E" w:rsidP="00537DF2">
      <w:pPr>
        <w:pStyle w:val="Listenabsatz"/>
        <w:numPr>
          <w:ilvl w:val="0"/>
          <w:numId w:val="23"/>
        </w:numPr>
        <w:rPr>
          <w:color w:val="E36C0A" w:themeColor="accent6" w:themeShade="BF"/>
        </w:rPr>
      </w:pPr>
      <w:r w:rsidRPr="000A3658">
        <w:rPr>
          <w:color w:val="E36C0A" w:themeColor="accent6" w:themeShade="BF"/>
        </w:rPr>
        <w:t>Signalisierung: Sh 2 - Signale</w:t>
      </w:r>
    </w:p>
    <w:p w14:paraId="71AAD4B3" w14:textId="77777777" w:rsidR="00B50F1E" w:rsidRPr="000A3658" w:rsidRDefault="00B50F1E" w:rsidP="00B50F1E">
      <w:pPr>
        <w:ind w:left="708"/>
        <w:rPr>
          <w:color w:val="E36C0A" w:themeColor="accent6" w:themeShade="BF"/>
          <w:lang w:eastAsia="de-DE"/>
        </w:rPr>
      </w:pPr>
      <w:r w:rsidRPr="000A3658">
        <w:rPr>
          <w:color w:val="E36C0A" w:themeColor="accent6" w:themeShade="BF"/>
          <w:lang w:eastAsia="de-DE"/>
        </w:rPr>
        <w:t>Angaben zu gesperrten Gleisen sind in den Vorbemerkungen zu den Bauhauptleistu</w:t>
      </w:r>
      <w:r w:rsidR="00D03E05">
        <w:rPr>
          <w:color w:val="E36C0A" w:themeColor="accent6" w:themeShade="BF"/>
          <w:lang w:eastAsia="de-DE"/>
        </w:rPr>
        <w:t xml:space="preserve">ngen unter dem Punkt Betrieb </w:t>
      </w:r>
      <w:r w:rsidRPr="000A3658">
        <w:rPr>
          <w:color w:val="E36C0A" w:themeColor="accent6" w:themeShade="BF"/>
          <w:lang w:eastAsia="de-DE"/>
        </w:rPr>
        <w:t>beschrieben</w:t>
      </w:r>
    </w:p>
    <w:p w14:paraId="41AED821" w14:textId="77777777" w:rsidR="00B50F1E" w:rsidRPr="000A3658" w:rsidRDefault="00B50F1E" w:rsidP="00537DF2">
      <w:pPr>
        <w:pStyle w:val="Listenabsatz"/>
        <w:numPr>
          <w:ilvl w:val="0"/>
          <w:numId w:val="23"/>
        </w:numPr>
        <w:rPr>
          <w:color w:val="E36C0A" w:themeColor="accent6" w:themeShade="BF"/>
        </w:rPr>
      </w:pPr>
      <w:r w:rsidRPr="000A3658">
        <w:rPr>
          <w:color w:val="E36C0A" w:themeColor="accent6" w:themeShade="BF"/>
        </w:rPr>
        <w:t>Signalisierung: Lf - Signale</w:t>
      </w:r>
    </w:p>
    <w:p w14:paraId="6BA642A0" w14:textId="77777777" w:rsidR="00B50F1E" w:rsidRPr="000A3658" w:rsidRDefault="00B50F1E" w:rsidP="00B50F1E">
      <w:pPr>
        <w:ind w:left="708"/>
        <w:rPr>
          <w:color w:val="E36C0A" w:themeColor="accent6" w:themeShade="BF"/>
          <w:lang w:eastAsia="de-DE"/>
        </w:rPr>
      </w:pPr>
      <w:r w:rsidRPr="000A3658">
        <w:rPr>
          <w:color w:val="E36C0A" w:themeColor="accent6" w:themeShade="BF"/>
          <w:lang w:eastAsia="de-DE"/>
        </w:rPr>
        <w:t>Angaben zu La-Stellen sind in den Vorbemerkungen zu den Bauhauptleist</w:t>
      </w:r>
      <w:r w:rsidR="00D03E05">
        <w:rPr>
          <w:color w:val="E36C0A" w:themeColor="accent6" w:themeShade="BF"/>
          <w:lang w:eastAsia="de-DE"/>
        </w:rPr>
        <w:t xml:space="preserve">ungen unter dem Punkt Betrieb </w:t>
      </w:r>
      <w:r w:rsidRPr="000A3658">
        <w:rPr>
          <w:color w:val="E36C0A" w:themeColor="accent6" w:themeShade="BF"/>
          <w:lang w:eastAsia="de-DE"/>
        </w:rPr>
        <w:t>beschrieben</w:t>
      </w:r>
    </w:p>
    <w:p w14:paraId="6456EFC1" w14:textId="77777777" w:rsidR="00B50F1E" w:rsidRPr="000A3658" w:rsidRDefault="00B50F1E" w:rsidP="00537DF2">
      <w:pPr>
        <w:pStyle w:val="Listenabsatz"/>
        <w:numPr>
          <w:ilvl w:val="0"/>
          <w:numId w:val="23"/>
        </w:numPr>
        <w:rPr>
          <w:color w:val="E36C0A" w:themeColor="accent6" w:themeShade="BF"/>
        </w:rPr>
      </w:pPr>
      <w:r w:rsidRPr="000A3658">
        <w:rPr>
          <w:color w:val="E36C0A" w:themeColor="accent6" w:themeShade="BF"/>
        </w:rPr>
        <w:t>Signalisierung: Gleismagnete</w:t>
      </w:r>
    </w:p>
    <w:p w14:paraId="7638B439" w14:textId="77777777" w:rsidR="00B50F1E" w:rsidRPr="000A3658" w:rsidRDefault="00B50F1E" w:rsidP="00B50F1E">
      <w:pPr>
        <w:ind w:left="708"/>
        <w:rPr>
          <w:color w:val="E36C0A" w:themeColor="accent6" w:themeShade="BF"/>
          <w:lang w:eastAsia="de-DE"/>
        </w:rPr>
      </w:pPr>
      <w:r w:rsidRPr="000A3658">
        <w:rPr>
          <w:color w:val="E36C0A" w:themeColor="accent6" w:themeShade="BF"/>
          <w:lang w:eastAsia="de-DE"/>
        </w:rPr>
        <w:t>Angaben zu Gleismagneten sind in den Vorbemerkungen zu den Bauhauptleistu</w:t>
      </w:r>
      <w:r w:rsidR="00D03E05">
        <w:rPr>
          <w:color w:val="E36C0A" w:themeColor="accent6" w:themeShade="BF"/>
          <w:lang w:eastAsia="de-DE"/>
        </w:rPr>
        <w:t xml:space="preserve">ngen unter dem Punkt Betrieb </w:t>
      </w:r>
      <w:r w:rsidRPr="000A3658">
        <w:rPr>
          <w:color w:val="E36C0A" w:themeColor="accent6" w:themeShade="BF"/>
          <w:lang w:eastAsia="de-DE"/>
        </w:rPr>
        <w:t>beschrieben</w:t>
      </w:r>
    </w:p>
    <w:p w14:paraId="7866EB3C" w14:textId="77777777" w:rsidR="00B50F1E" w:rsidRPr="000A3658" w:rsidRDefault="00B50F1E" w:rsidP="00537DF2">
      <w:pPr>
        <w:pStyle w:val="Listenabsatz"/>
        <w:numPr>
          <w:ilvl w:val="0"/>
          <w:numId w:val="23"/>
        </w:numPr>
        <w:rPr>
          <w:color w:val="E36C0A" w:themeColor="accent6" w:themeShade="BF"/>
        </w:rPr>
      </w:pPr>
      <w:r w:rsidRPr="000A3658">
        <w:rPr>
          <w:color w:val="E36C0A" w:themeColor="accent6" w:themeShade="BF"/>
        </w:rPr>
        <w:t>Signalisierung El6-Signale</w:t>
      </w:r>
    </w:p>
    <w:p w14:paraId="1F5B58CE" w14:textId="77777777" w:rsidR="00B50F1E" w:rsidRPr="000A3658" w:rsidRDefault="00B50F1E" w:rsidP="00B50F1E">
      <w:pPr>
        <w:ind w:left="708"/>
        <w:rPr>
          <w:color w:val="E36C0A" w:themeColor="accent6" w:themeShade="BF"/>
          <w:lang w:eastAsia="de-DE"/>
        </w:rPr>
      </w:pPr>
      <w:r w:rsidRPr="000A3658">
        <w:rPr>
          <w:color w:val="E36C0A" w:themeColor="accent6" w:themeShade="BF"/>
          <w:lang w:eastAsia="de-DE"/>
        </w:rPr>
        <w:t>Angaben zu elektrisch gesperrten Gleisen sind in den Vorbemerkungen zu den Bauhauptleistungen unter dem Punkt Oberleitung beschrieben</w:t>
      </w:r>
    </w:p>
    <w:p w14:paraId="0E6AA1FE" w14:textId="77777777" w:rsidR="00B50F1E" w:rsidRPr="000A3658" w:rsidRDefault="00B50F1E" w:rsidP="00537DF2">
      <w:pPr>
        <w:pStyle w:val="Listenabsatz"/>
        <w:numPr>
          <w:ilvl w:val="0"/>
          <w:numId w:val="23"/>
        </w:numPr>
        <w:rPr>
          <w:color w:val="E36C0A" w:themeColor="accent6" w:themeShade="BF"/>
        </w:rPr>
      </w:pPr>
      <w:r w:rsidRPr="000A3658">
        <w:rPr>
          <w:color w:val="E36C0A" w:themeColor="accent6" w:themeShade="BF"/>
        </w:rPr>
        <w:t>Bahnerdungsberechtigter</w:t>
      </w:r>
    </w:p>
    <w:p w14:paraId="2BD547DE" w14:textId="1F9681D3" w:rsidR="00B50F1E" w:rsidRPr="008A4B7D" w:rsidRDefault="00B50F1E" w:rsidP="00537DF2">
      <w:pPr>
        <w:pStyle w:val="Listenabsatz"/>
        <w:numPr>
          <w:ilvl w:val="0"/>
          <w:numId w:val="23"/>
        </w:numPr>
        <w:rPr>
          <w:color w:val="E36C0A" w:themeColor="accent6" w:themeShade="BF"/>
        </w:rPr>
      </w:pPr>
      <w:r w:rsidRPr="008A4B7D">
        <w:rPr>
          <w:color w:val="E36C0A" w:themeColor="accent6" w:themeShade="BF"/>
        </w:rPr>
        <w:t>Bahnübergangsposten</w:t>
      </w:r>
      <w:r w:rsidR="001E2F52" w:rsidRPr="008A4B7D">
        <w:rPr>
          <w:color w:val="E36C0A" w:themeColor="accent6" w:themeShade="BF"/>
        </w:rPr>
        <w:t xml:space="preserve"> bzw. TH-BÜB (mobile Sicherungsanlage)</w:t>
      </w:r>
    </w:p>
    <w:p w14:paraId="3032EB23" w14:textId="77777777" w:rsidR="00B50F1E" w:rsidRPr="000A3658" w:rsidRDefault="00B50F1E" w:rsidP="00537DF2">
      <w:pPr>
        <w:pStyle w:val="Listenabsatz"/>
        <w:numPr>
          <w:ilvl w:val="0"/>
          <w:numId w:val="23"/>
        </w:numPr>
        <w:rPr>
          <w:color w:val="E36C0A" w:themeColor="accent6" w:themeShade="BF"/>
        </w:rPr>
      </w:pPr>
      <w:r w:rsidRPr="000A3658">
        <w:rPr>
          <w:color w:val="E36C0A" w:themeColor="accent6" w:themeShade="BF"/>
        </w:rPr>
        <w:t>Bahnübergangshilfsposten</w:t>
      </w:r>
    </w:p>
    <w:p w14:paraId="2C736F3D" w14:textId="77777777" w:rsidR="00B50F1E" w:rsidRPr="000A3658" w:rsidRDefault="00B50F1E" w:rsidP="00537DF2">
      <w:pPr>
        <w:pStyle w:val="Listenabsatz"/>
        <w:numPr>
          <w:ilvl w:val="0"/>
          <w:numId w:val="23"/>
        </w:numPr>
        <w:rPr>
          <w:color w:val="E36C0A" w:themeColor="accent6" w:themeShade="BF"/>
        </w:rPr>
      </w:pPr>
      <w:r w:rsidRPr="000A3658">
        <w:rPr>
          <w:color w:val="E36C0A" w:themeColor="accent6" w:themeShade="BF"/>
        </w:rPr>
        <w:t>Schaltantragsteller</w:t>
      </w:r>
    </w:p>
    <w:p w14:paraId="637F429C" w14:textId="77777777" w:rsidR="00B50F1E" w:rsidRPr="000A3658" w:rsidRDefault="00B50F1E" w:rsidP="00537DF2">
      <w:pPr>
        <w:pStyle w:val="Listenabsatz"/>
        <w:numPr>
          <w:ilvl w:val="0"/>
          <w:numId w:val="23"/>
        </w:numPr>
        <w:rPr>
          <w:color w:val="E36C0A" w:themeColor="accent6" w:themeShade="BF"/>
        </w:rPr>
      </w:pPr>
      <w:r w:rsidRPr="000A3658">
        <w:rPr>
          <w:color w:val="E36C0A" w:themeColor="accent6" w:themeShade="BF"/>
        </w:rPr>
        <w:t>Helfer im Bahnbetrieb</w:t>
      </w:r>
    </w:p>
    <w:p w14:paraId="242B5781" w14:textId="77777777" w:rsidR="00C1354B" w:rsidRDefault="00C1354B" w:rsidP="00B50F1E">
      <w:pPr>
        <w:rPr>
          <w:color w:val="E36C0A" w:themeColor="accent6" w:themeShade="BF"/>
          <w:lang w:eastAsia="de-DE"/>
        </w:rPr>
      </w:pPr>
    </w:p>
    <w:p w14:paraId="2DC8BADE" w14:textId="77777777" w:rsidR="00B50F1E" w:rsidRPr="000A3658" w:rsidRDefault="00B50F1E" w:rsidP="00B50F1E">
      <w:pPr>
        <w:rPr>
          <w:b/>
          <w:color w:val="E36C0A" w:themeColor="accent6" w:themeShade="BF"/>
          <w:lang w:eastAsia="de-DE"/>
        </w:rPr>
      </w:pPr>
      <w:r w:rsidRPr="000A3658">
        <w:rPr>
          <w:b/>
          <w:color w:val="E36C0A" w:themeColor="accent6" w:themeShade="BF"/>
          <w:lang w:eastAsia="de-DE"/>
        </w:rPr>
        <w:t>Angaben zur Sicherungsplanung</w:t>
      </w:r>
    </w:p>
    <w:p w14:paraId="08B5A9AC"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Siehe Grundlagen für die Sicherungsplanung Anlage 3.8.</w:t>
      </w:r>
    </w:p>
    <w:p w14:paraId="3C3AE8DA" w14:textId="77777777" w:rsidR="00B50F1E" w:rsidRPr="00AC3FD2" w:rsidRDefault="00B50F1E" w:rsidP="00B50F1E">
      <w:pPr>
        <w:rPr>
          <w:i/>
          <w:color w:val="4F81BD" w:themeColor="accent1"/>
          <w:lang w:eastAsia="de-DE"/>
        </w:rPr>
      </w:pPr>
      <w:r w:rsidRPr="00AC3FD2">
        <w:rPr>
          <w:i/>
          <w:color w:val="4F81BD" w:themeColor="accent1"/>
          <w:lang w:eastAsia="de-DE"/>
        </w:rPr>
        <w:t>(Sind abweichend zu den Bauhauptleistungen in den Vor- und / oder Nacharbeiten andere Sicherungsmaßnahmen erforderlich, ist die Anlage 3.8 entsprechend zu erweitern.)</w:t>
      </w:r>
    </w:p>
    <w:p w14:paraId="3B03C3F8" w14:textId="77777777" w:rsidR="00B50F1E" w:rsidRPr="000A3658" w:rsidRDefault="00B50F1E" w:rsidP="00B50F1E">
      <w:pPr>
        <w:rPr>
          <w:color w:val="E36C0A" w:themeColor="accent6" w:themeShade="BF"/>
          <w:lang w:eastAsia="de-DE"/>
        </w:rPr>
      </w:pPr>
      <w:r w:rsidRPr="000A3658">
        <w:rPr>
          <w:color w:val="E36C0A" w:themeColor="accent6" w:themeShade="BF"/>
          <w:lang w:eastAsia="de-DE"/>
        </w:rPr>
        <w:t>Die Sicherung für den Weg zu und von der Arbeitsstelle ist durch den AN im Angebot zu berücksichtigen und in dem Preis der Leistungsposition einzurechnen.</w:t>
      </w:r>
    </w:p>
    <w:bookmarkEnd w:id="82"/>
    <w:p w14:paraId="1A81D398" w14:textId="486BA217" w:rsidR="00FA7885" w:rsidRDefault="00FA7885" w:rsidP="00C1437F">
      <w:pPr>
        <w:jc w:val="both"/>
        <w:rPr>
          <w:color w:val="E36C0A" w:themeColor="accent6" w:themeShade="BF"/>
          <w:lang w:eastAsia="de-DE"/>
        </w:rPr>
      </w:pPr>
    </w:p>
    <w:p w14:paraId="76F8F430" w14:textId="77777777" w:rsidR="005F2756" w:rsidRDefault="005F2756" w:rsidP="00D510FE">
      <w:pPr>
        <w:jc w:val="both"/>
        <w:rPr>
          <w:lang w:eastAsia="de-DE"/>
        </w:rPr>
      </w:pPr>
    </w:p>
    <w:p w14:paraId="47BCCE39" w14:textId="77777777" w:rsidR="005F2756" w:rsidRDefault="005F2756" w:rsidP="008A1C2E">
      <w:pPr>
        <w:pStyle w:val="berschrift2"/>
      </w:pPr>
      <w:bookmarkStart w:id="84" w:name="_Toc69302716"/>
      <w:bookmarkStart w:id="85" w:name="_Toc409006742"/>
      <w:r>
        <w:t>Kontaminierte Bereiche</w:t>
      </w:r>
      <w:bookmarkEnd w:id="84"/>
      <w:r>
        <w:t xml:space="preserve"> </w:t>
      </w:r>
    </w:p>
    <w:p w14:paraId="31404A22" w14:textId="77777777" w:rsidR="005F2756" w:rsidRPr="00835A28" w:rsidRDefault="005F2756" w:rsidP="00D510FE">
      <w:pPr>
        <w:pStyle w:val="Hinweistext"/>
        <w:jc w:val="both"/>
        <w:rPr>
          <w:i w:val="0"/>
          <w:color w:val="E36C0A" w:themeColor="accent6" w:themeShade="BF"/>
          <w:lang w:eastAsia="de-DE"/>
        </w:rPr>
      </w:pPr>
      <w:r>
        <w:rPr>
          <w:i w:val="0"/>
          <w:color w:val="E36C0A" w:themeColor="accent6" w:themeShade="BF"/>
          <w:lang w:eastAsia="de-DE"/>
        </w:rPr>
        <w:t xml:space="preserve">bleibt frei </w:t>
      </w:r>
      <w:r w:rsidRPr="000A3658">
        <w:rPr>
          <w:rFonts w:eastAsia="Times New Roman" w:cs="Times New Roman"/>
          <w:sz w:val="24"/>
          <w:szCs w:val="24"/>
          <w:lang w:eastAsia="de-DE"/>
        </w:rPr>
        <w:t>(Regelfall für Oberbauerneuerungen)</w:t>
      </w:r>
    </w:p>
    <w:p w14:paraId="0A68C3A3" w14:textId="77777777" w:rsidR="005F2756" w:rsidRPr="00870FCE" w:rsidRDefault="005F2756" w:rsidP="00D510FE">
      <w:pPr>
        <w:spacing w:after="0"/>
        <w:rPr>
          <w:rFonts w:eastAsia="Times New Roman" w:cs="Times New Roman"/>
          <w:i/>
          <w:color w:val="0070C0"/>
          <w:lang w:eastAsia="de-DE"/>
        </w:rPr>
      </w:pPr>
      <w:r w:rsidRPr="00870FCE">
        <w:rPr>
          <w:rFonts w:eastAsia="Times New Roman" w:cs="Times New Roman"/>
          <w:i/>
          <w:color w:val="0070C0"/>
          <w:lang w:eastAsia="de-DE"/>
        </w:rPr>
        <w:t>oder (</w:t>
      </w:r>
      <w:r w:rsidRPr="00870FCE">
        <w:rPr>
          <w:rFonts w:eastAsia="Times New Roman" w:cs="Times New Roman"/>
          <w:b/>
          <w:i/>
          <w:color w:val="0070C0"/>
          <w:lang w:eastAsia="de-DE"/>
        </w:rPr>
        <w:t>absolute Ausnahme bei Oberbauerneuerungen</w:t>
      </w:r>
      <w:r w:rsidRPr="00870FCE">
        <w:rPr>
          <w:rFonts w:eastAsia="Times New Roman" w:cs="Times New Roman"/>
          <w:i/>
          <w:color w:val="0070C0"/>
          <w:lang w:eastAsia="de-DE"/>
        </w:rPr>
        <w:t>)</w:t>
      </w:r>
    </w:p>
    <w:p w14:paraId="7025EA0D" w14:textId="77777777" w:rsidR="005F2756" w:rsidRPr="00870FCE" w:rsidRDefault="005F2756" w:rsidP="00D510FE">
      <w:pPr>
        <w:spacing w:after="0"/>
        <w:rPr>
          <w:rFonts w:eastAsia="Times New Roman" w:cs="Times New Roman"/>
          <w:i/>
          <w:color w:val="0070C0"/>
          <w:lang w:eastAsia="de-DE"/>
        </w:rPr>
      </w:pPr>
      <w:r w:rsidRPr="00870FCE">
        <w:rPr>
          <w:rFonts w:eastAsia="Times New Roman" w:cs="Times New Roman"/>
          <w:i/>
          <w:color w:val="0070C0"/>
          <w:lang w:eastAsia="de-DE"/>
        </w:rPr>
        <w:t xml:space="preserve">Benennung von kontaminierten Bereichen und den </w:t>
      </w:r>
      <w:commentRangeStart w:id="86"/>
      <w:r w:rsidRPr="00870FCE">
        <w:rPr>
          <w:rFonts w:eastAsia="Times New Roman" w:cs="Times New Roman"/>
          <w:i/>
          <w:color w:val="0070C0"/>
          <w:lang w:eastAsia="de-DE"/>
        </w:rPr>
        <w:t xml:space="preserve">besonderen Anforderungen </w:t>
      </w:r>
      <w:commentRangeEnd w:id="86"/>
      <w:r w:rsidRPr="00870FCE">
        <w:rPr>
          <w:rStyle w:val="Kommentarzeichen"/>
          <w:rFonts w:eastAsia="Times New Roman" w:cs="Times New Roman"/>
          <w:sz w:val="22"/>
          <w:szCs w:val="22"/>
          <w:lang w:eastAsia="de-DE"/>
        </w:rPr>
        <w:commentReference w:id="86"/>
      </w:r>
      <w:r w:rsidRPr="00870FCE">
        <w:rPr>
          <w:rFonts w:eastAsia="Times New Roman" w:cs="Times New Roman"/>
          <w:i/>
          <w:color w:val="0070C0"/>
          <w:lang w:eastAsia="de-DE"/>
        </w:rPr>
        <w:t>an den Arbeitsschutz für Arbeiten in diesen Bereichen, da diese Bereiche mit Gefahrstoffen oder biologischen Arbeitsstoffen über das für die Fahrbahn normale Maß hinausgehend verunreinigt sind. Über das normale Maß hinaus gehen Verunreinigungen, die insbesondere eine Sanierungspflicht nach sich ziehen würden. Eine reguläre Betriebsabwicklung wäre dann nicht gegeben.</w:t>
      </w:r>
    </w:p>
    <w:p w14:paraId="7990EA82" w14:textId="77777777" w:rsidR="005F2756" w:rsidRPr="00870FCE" w:rsidRDefault="005F2756" w:rsidP="00D510FE">
      <w:pPr>
        <w:spacing w:after="0"/>
        <w:rPr>
          <w:rFonts w:eastAsia="Times New Roman" w:cs="Times New Roman"/>
          <w:i/>
          <w:color w:val="0070C0"/>
          <w:lang w:eastAsia="de-DE"/>
        </w:rPr>
      </w:pPr>
      <w:r w:rsidRPr="00870FCE">
        <w:rPr>
          <w:rFonts w:eastAsia="Times New Roman" w:cs="Times New Roman"/>
          <w:i/>
          <w:color w:val="0070C0"/>
          <w:lang w:eastAsia="de-DE"/>
        </w:rPr>
        <w:lastRenderedPageBreak/>
        <w:t xml:space="preserve"> Sollten im Rahmen der Bautätigkeit Arbeiten in kontaminierten Bereichen  (z.B. Deponien) bzw. Bauwerken/ Anlagen erforderlich oder deren Rückbau notwendig werden, sind das einschlägige berufsgenossenschaftliche </w:t>
      </w:r>
      <w:r w:rsidRPr="008A4B7D">
        <w:rPr>
          <w:rFonts w:eastAsia="Times New Roman" w:cs="Times New Roman"/>
          <w:i/>
          <w:color w:val="0070C0"/>
          <w:lang w:eastAsia="de-DE"/>
        </w:rPr>
        <w:t>Regelwerk (u. a. DGUV Regel 101-004 Regelungen für Arbeiten in kontaminierten Bereiche), die</w:t>
      </w:r>
      <w:r w:rsidRPr="00870FCE">
        <w:rPr>
          <w:rFonts w:eastAsia="Times New Roman" w:cs="Times New Roman"/>
          <w:i/>
          <w:color w:val="0070C0"/>
          <w:lang w:eastAsia="de-DE"/>
        </w:rPr>
        <w:t xml:space="preserve"> Anforderungen der Baustellenverordnung und die Rechtsvorschriften des jeweiligen Bundeslandes zu befolgen. Sofern Arbeiten in kontaminierten Bereichen erforderlich sind, ist der Ausschreibung eine Gefährdungsabschätzung beizufügen (z. B. beim Zerlegen alter Stahlbrücken bzw. beim Umgang mit Altlasten).</w:t>
      </w:r>
    </w:p>
    <w:p w14:paraId="47816BBF" w14:textId="77777777" w:rsidR="005F2756" w:rsidRPr="00C70141" w:rsidRDefault="005F2756" w:rsidP="00D510FE">
      <w:pPr>
        <w:rPr>
          <w:lang w:eastAsia="de-DE"/>
        </w:rPr>
      </w:pPr>
    </w:p>
    <w:p w14:paraId="4B0F553A" w14:textId="288ADA98" w:rsidR="005F2756" w:rsidRPr="00C06F34" w:rsidRDefault="005F2756" w:rsidP="008A1C2E">
      <w:pPr>
        <w:pStyle w:val="berschrift2"/>
      </w:pPr>
      <w:bookmarkStart w:id="87" w:name="_Toc378311440"/>
      <w:bookmarkStart w:id="88" w:name="_Toc409006743"/>
      <w:bookmarkStart w:id="89" w:name="_Toc69302717"/>
      <w:bookmarkEnd w:id="85"/>
      <w:r>
        <w:t xml:space="preserve">Besondere </w:t>
      </w:r>
      <w:bookmarkEnd w:id="87"/>
      <w:bookmarkEnd w:id="88"/>
      <w:r>
        <w:t>Anforderungen an Baustelleneinrichtungen</w:t>
      </w:r>
      <w:bookmarkEnd w:id="89"/>
    </w:p>
    <w:sdt>
      <w:sdtPr>
        <w:rPr>
          <w:i/>
          <w:color w:val="0070C0"/>
          <w:lang w:eastAsia="de-DE"/>
        </w:rPr>
        <w:alias w:val="Hinweistext - Bitte löschen!"/>
        <w:tag w:val="Hinweistext - Bitte löschen!"/>
        <w:id w:val="327026308"/>
        <w:lock w:val="contentLocked"/>
        <w:showingPlcHdr/>
      </w:sdtPr>
      <w:sdtContent>
        <w:p w14:paraId="26457FEB" w14:textId="77777777" w:rsidR="005F2756" w:rsidRPr="00C06F34" w:rsidRDefault="005F2756" w:rsidP="00D510FE">
          <w:pPr>
            <w:jc w:val="both"/>
            <w:rPr>
              <w:i/>
              <w:color w:val="0070C0"/>
              <w:lang w:eastAsia="de-DE"/>
            </w:rPr>
          </w:pPr>
          <w:r w:rsidRPr="00C06F34">
            <w:rPr>
              <w:i/>
              <w:color w:val="0070C0"/>
              <w:lang w:eastAsia="de-DE"/>
            </w:rPr>
            <w:t>Besondere Anforderungen an die Baustelleneinrichtun</w:t>
          </w:r>
          <w:r>
            <w:rPr>
              <w:i/>
              <w:color w:val="0070C0"/>
              <w:lang w:eastAsia="de-DE"/>
            </w:rPr>
            <w:t>gen</w:t>
          </w:r>
          <w:r w:rsidRPr="00C06F34">
            <w:rPr>
              <w:i/>
              <w:color w:val="0070C0"/>
              <w:lang w:eastAsia="de-DE"/>
            </w:rPr>
            <w:t>.</w:t>
          </w:r>
        </w:p>
      </w:sdtContent>
    </w:sdt>
    <w:p w14:paraId="64363B19" w14:textId="534918C9" w:rsidR="005F2756" w:rsidRDefault="005F2756" w:rsidP="00C1437F">
      <w:pPr>
        <w:jc w:val="both"/>
        <w:rPr>
          <w:color w:val="E36C0A" w:themeColor="accent6" w:themeShade="BF"/>
          <w:lang w:eastAsia="de-DE"/>
        </w:rPr>
      </w:pPr>
      <w:r>
        <w:rPr>
          <w:i/>
          <w:color w:val="F79646" w:themeColor="accent6"/>
          <w:lang w:eastAsia="de-DE"/>
        </w:rPr>
        <w:t>Keine besonderen Anmerkungen</w:t>
      </w:r>
    </w:p>
    <w:p w14:paraId="2696DBA1" w14:textId="77777777" w:rsidR="005F2756" w:rsidRPr="005B37C9" w:rsidRDefault="005F2756" w:rsidP="00C1437F">
      <w:pPr>
        <w:jc w:val="both"/>
        <w:rPr>
          <w:color w:val="E36C0A" w:themeColor="accent6" w:themeShade="BF"/>
          <w:lang w:eastAsia="de-DE"/>
        </w:rPr>
      </w:pPr>
    </w:p>
    <w:p w14:paraId="019F212D" w14:textId="77777777" w:rsidR="00C40512" w:rsidRDefault="00F217EF" w:rsidP="00726B4B">
      <w:pPr>
        <w:pStyle w:val="berschrift2"/>
      </w:pPr>
      <w:bookmarkStart w:id="90" w:name="_Toc69302718"/>
      <w:r>
        <w:t>Besondere Anforderungen an Gerüste</w:t>
      </w:r>
      <w:bookmarkEnd w:id="90"/>
    </w:p>
    <w:p w14:paraId="50C85C3E" w14:textId="77777777" w:rsidR="00F217EF" w:rsidRPr="00F217EF" w:rsidRDefault="00F217EF" w:rsidP="00F217EF">
      <w:pPr>
        <w:rPr>
          <w:lang w:eastAsia="de-DE"/>
        </w:rPr>
      </w:pPr>
      <w:r>
        <w:rPr>
          <w:lang w:eastAsia="de-DE"/>
        </w:rPr>
        <w:t>Keine besonderen Anmerkungen</w:t>
      </w:r>
    </w:p>
    <w:p w14:paraId="31878666" w14:textId="77777777" w:rsidR="00C40512" w:rsidRPr="005B37C9" w:rsidRDefault="00C40512" w:rsidP="008F1900">
      <w:pPr>
        <w:jc w:val="both"/>
        <w:rPr>
          <w:lang w:eastAsia="de-DE"/>
        </w:rPr>
      </w:pPr>
    </w:p>
    <w:p w14:paraId="373BCE1F" w14:textId="77777777" w:rsidR="00C40512" w:rsidRPr="005B37C9" w:rsidRDefault="00C40512" w:rsidP="00726B4B">
      <w:pPr>
        <w:pStyle w:val="berschrift2"/>
      </w:pPr>
      <w:bookmarkStart w:id="91" w:name="_Toc378311443"/>
      <w:bookmarkStart w:id="92" w:name="_Toc409006746"/>
      <w:bookmarkStart w:id="93" w:name="_Toc69302719"/>
      <w:r w:rsidRPr="005B37C9">
        <w:t>Mitbenutzung fremder Einrichtungen</w:t>
      </w:r>
      <w:bookmarkEnd w:id="91"/>
      <w:bookmarkEnd w:id="92"/>
      <w:bookmarkEnd w:id="93"/>
    </w:p>
    <w:p w14:paraId="0C5F57A7" w14:textId="77777777" w:rsidR="00C40512" w:rsidRPr="005B37C9" w:rsidRDefault="00D047EC" w:rsidP="008F1900">
      <w:pPr>
        <w:jc w:val="both"/>
        <w:rPr>
          <w:lang w:eastAsia="de-DE"/>
        </w:rPr>
      </w:pPr>
      <w:r w:rsidRPr="005B37C9">
        <w:rPr>
          <w:lang w:eastAsia="de-DE"/>
        </w:rPr>
        <w:t>Keine besonderen Anmerkungen</w:t>
      </w:r>
    </w:p>
    <w:p w14:paraId="40B253B8" w14:textId="77777777" w:rsidR="00C40512" w:rsidRPr="005B37C9" w:rsidRDefault="00C40512" w:rsidP="008F1900">
      <w:pPr>
        <w:jc w:val="both"/>
        <w:rPr>
          <w:lang w:eastAsia="de-DE"/>
        </w:rPr>
      </w:pPr>
    </w:p>
    <w:p w14:paraId="1442A093" w14:textId="77777777" w:rsidR="00C40512" w:rsidRPr="00CB0B91" w:rsidRDefault="00F217EF" w:rsidP="00726B4B">
      <w:pPr>
        <w:pStyle w:val="berschrift2"/>
      </w:pPr>
      <w:bookmarkStart w:id="94" w:name="_Toc69302720"/>
      <w:r>
        <w:t>Vorhaltung für andere Unternehmer</w:t>
      </w:r>
      <w:bookmarkEnd w:id="94"/>
    </w:p>
    <w:p w14:paraId="5B16DC00" w14:textId="77777777" w:rsidR="00C40512" w:rsidRPr="005B37C9" w:rsidRDefault="00F217EF" w:rsidP="008F1900">
      <w:pPr>
        <w:jc w:val="both"/>
        <w:rPr>
          <w:lang w:eastAsia="de-DE"/>
        </w:rPr>
      </w:pPr>
      <w:r>
        <w:rPr>
          <w:lang w:eastAsia="de-DE"/>
        </w:rPr>
        <w:t>Keine besonderen Anmerkungen</w:t>
      </w:r>
    </w:p>
    <w:p w14:paraId="1702D979" w14:textId="77777777" w:rsidR="000D799C" w:rsidRDefault="00F217EF" w:rsidP="00F217EF">
      <w:pPr>
        <w:pStyle w:val="berschrift2"/>
      </w:pPr>
      <w:bookmarkStart w:id="95" w:name="_Toc69302721"/>
      <w:bookmarkStart w:id="96" w:name="_Toc378311445"/>
      <w:bookmarkStart w:id="97" w:name="_Toc409006748"/>
      <w:r>
        <w:t>bleibt frei</w:t>
      </w:r>
      <w:bookmarkEnd w:id="95"/>
    </w:p>
    <w:p w14:paraId="635DB8E4" w14:textId="77777777" w:rsidR="00F217EF" w:rsidRPr="00F217EF" w:rsidRDefault="00F217EF" w:rsidP="00F217EF">
      <w:pPr>
        <w:rPr>
          <w:lang w:eastAsia="de-DE"/>
        </w:rPr>
      </w:pPr>
    </w:p>
    <w:p w14:paraId="1D8AFD0A" w14:textId="3D8D387B" w:rsidR="00A261B1" w:rsidRDefault="009E52E0" w:rsidP="00F217EF">
      <w:pPr>
        <w:pStyle w:val="berschrift2"/>
      </w:pPr>
      <w:bookmarkStart w:id="98" w:name="_Toc69302722"/>
      <w:bookmarkEnd w:id="96"/>
      <w:bookmarkEnd w:id="97"/>
      <w:r>
        <w:t>b</w:t>
      </w:r>
      <w:r w:rsidR="000A1BA1">
        <w:t>leibt frei</w:t>
      </w:r>
      <w:bookmarkEnd w:id="98"/>
    </w:p>
    <w:p w14:paraId="781A25EC" w14:textId="77777777" w:rsidR="00F217EF" w:rsidRPr="00F217EF" w:rsidRDefault="00F217EF" w:rsidP="00F217EF">
      <w:pPr>
        <w:rPr>
          <w:lang w:eastAsia="de-DE"/>
        </w:rPr>
      </w:pPr>
    </w:p>
    <w:p w14:paraId="1E2DBEE8" w14:textId="77777777" w:rsidR="00B00EED" w:rsidRDefault="00022C9D" w:rsidP="00726B4B">
      <w:pPr>
        <w:pStyle w:val="berschrift2"/>
      </w:pPr>
      <w:bookmarkStart w:id="99" w:name="_Toc69302723"/>
      <w:r>
        <w:t>Besondere Anforderungen an Umweltverträglichkeit an Stoffen</w:t>
      </w:r>
      <w:bookmarkEnd w:id="99"/>
    </w:p>
    <w:p w14:paraId="5C017A9C" w14:textId="77777777" w:rsidR="00022C9D" w:rsidRDefault="00022C9D" w:rsidP="00022C9D">
      <w:pPr>
        <w:rPr>
          <w:lang w:eastAsia="de-DE"/>
        </w:rPr>
      </w:pPr>
    </w:p>
    <w:p w14:paraId="3FC99295" w14:textId="77777777" w:rsidR="00022C9D" w:rsidRDefault="00022C9D" w:rsidP="00022C9D">
      <w:pPr>
        <w:rPr>
          <w:color w:val="E36C0A" w:themeColor="accent6" w:themeShade="BF"/>
          <w:lang w:eastAsia="de-DE"/>
        </w:rPr>
      </w:pPr>
      <w:r w:rsidRPr="00022C9D">
        <w:rPr>
          <w:color w:val="E36C0A" w:themeColor="accent6" w:themeShade="BF"/>
          <w:lang w:eastAsia="de-DE"/>
        </w:rPr>
        <w:t xml:space="preserve">Bei Arbeiten im Wasserschutzgebiet, siehe Ausführungen unter 0.1.13 </w:t>
      </w:r>
    </w:p>
    <w:p w14:paraId="330924CA" w14:textId="77777777" w:rsidR="00022C9D" w:rsidRPr="003E5497" w:rsidRDefault="00022C9D" w:rsidP="00022C9D">
      <w:pPr>
        <w:rPr>
          <w:i/>
          <w:color w:val="0070C0"/>
          <w:lang w:eastAsia="de-DE"/>
        </w:rPr>
      </w:pPr>
      <w:r w:rsidRPr="003E5497">
        <w:rPr>
          <w:i/>
          <w:color w:val="0070C0"/>
          <w:lang w:eastAsia="de-DE"/>
        </w:rPr>
        <w:t xml:space="preserve">oder </w:t>
      </w:r>
    </w:p>
    <w:p w14:paraId="00D517E1" w14:textId="77777777" w:rsidR="00022C9D" w:rsidRPr="00022C9D" w:rsidRDefault="00022C9D" w:rsidP="00022C9D">
      <w:pPr>
        <w:rPr>
          <w:color w:val="E36C0A" w:themeColor="accent6" w:themeShade="BF"/>
          <w:lang w:eastAsia="de-DE"/>
        </w:rPr>
      </w:pPr>
      <w:r w:rsidRPr="00022C9D">
        <w:rPr>
          <w:color w:val="E36C0A" w:themeColor="accent6" w:themeShade="BF"/>
          <w:lang w:eastAsia="de-DE"/>
        </w:rPr>
        <w:t>„Keine besonderen Anmerkungen“</w:t>
      </w:r>
    </w:p>
    <w:p w14:paraId="0A01B296" w14:textId="4893307E" w:rsidR="00A261B1" w:rsidRPr="00A261B1" w:rsidRDefault="00A261B1" w:rsidP="00A261B1">
      <w:pPr>
        <w:rPr>
          <w:lang w:eastAsia="de-DE"/>
        </w:rPr>
      </w:pPr>
    </w:p>
    <w:p w14:paraId="7E2CDF89" w14:textId="77777777" w:rsidR="00B00EED" w:rsidRPr="00E82405" w:rsidRDefault="00090BEE" w:rsidP="00726B4B">
      <w:pPr>
        <w:pStyle w:val="berschrift2"/>
      </w:pPr>
      <w:bookmarkStart w:id="100" w:name="_Toc69302724"/>
      <w:r>
        <w:t>bleibt frei</w:t>
      </w:r>
      <w:bookmarkEnd w:id="100"/>
    </w:p>
    <w:p w14:paraId="1A887535" w14:textId="171C9599" w:rsidR="0044663D" w:rsidRDefault="0044663D">
      <w:pPr>
        <w:spacing w:after="200" w:line="276" w:lineRule="auto"/>
        <w:rPr>
          <w:lang w:eastAsia="de-DE"/>
        </w:rPr>
      </w:pPr>
      <w:r>
        <w:rPr>
          <w:lang w:eastAsia="de-DE"/>
        </w:rPr>
        <w:br w:type="page"/>
      </w:r>
    </w:p>
    <w:p w14:paraId="000539D1" w14:textId="5D4E3525" w:rsidR="00903BCA" w:rsidRPr="00CA2498" w:rsidRDefault="004627CF" w:rsidP="00726B4B">
      <w:pPr>
        <w:pStyle w:val="berschrift2"/>
      </w:pPr>
      <w:bookmarkStart w:id="101" w:name="_Toc449093626"/>
      <w:bookmarkStart w:id="102" w:name="_Toc69302725"/>
      <w:r w:rsidRPr="00CA2498">
        <w:lastRenderedPageBreak/>
        <w:t>Umgang mit aufarbeitungsfähigen Stoffen</w:t>
      </w:r>
      <w:bookmarkEnd w:id="101"/>
      <w:bookmarkEnd w:id="102"/>
    </w:p>
    <w:p w14:paraId="19B6A715" w14:textId="0606C9A4" w:rsidR="004627CF" w:rsidRDefault="006A420E" w:rsidP="00DE486A">
      <w:pPr>
        <w:spacing w:after="200" w:line="276" w:lineRule="auto"/>
        <w:rPr>
          <w:lang w:eastAsia="de-DE"/>
        </w:rPr>
      </w:pPr>
      <w:r w:rsidRPr="00CA2498">
        <w:rPr>
          <w:lang w:eastAsia="de-DE"/>
        </w:rPr>
        <w:t>Siehe 0.2.15.1.1 Entsorgungs- und Zuführungskonzept</w:t>
      </w:r>
      <w:r>
        <w:rPr>
          <w:lang w:eastAsia="de-DE"/>
        </w:rPr>
        <w:t xml:space="preserve"> </w:t>
      </w:r>
    </w:p>
    <w:p w14:paraId="3D2790DA" w14:textId="77777777" w:rsidR="005E7828" w:rsidRDefault="005E7828" w:rsidP="00DE486A">
      <w:pPr>
        <w:spacing w:after="200" w:line="276" w:lineRule="auto"/>
        <w:rPr>
          <w:lang w:eastAsia="de-DE"/>
        </w:rPr>
      </w:pPr>
    </w:p>
    <w:p w14:paraId="12469AEA" w14:textId="77777777" w:rsidR="00903BCA" w:rsidRDefault="00903BCA" w:rsidP="00726B4B">
      <w:pPr>
        <w:pStyle w:val="berschrift2"/>
      </w:pPr>
      <w:bookmarkStart w:id="103" w:name="_Toc378311450"/>
      <w:bookmarkStart w:id="104" w:name="_Toc409006754"/>
      <w:bookmarkStart w:id="105" w:name="_Toc69302726"/>
      <w:r w:rsidRPr="00E82405">
        <w:t>Entsorgung von Boden-, Bau- und Abbruchabfällen</w:t>
      </w:r>
      <w:bookmarkEnd w:id="103"/>
      <w:bookmarkEnd w:id="104"/>
      <w:bookmarkEnd w:id="105"/>
    </w:p>
    <w:p w14:paraId="39B1B177" w14:textId="77777777" w:rsidR="00576CBA" w:rsidRDefault="00576CBA" w:rsidP="005030FC">
      <w:pPr>
        <w:rPr>
          <w:lang w:eastAsia="de-DE"/>
        </w:rPr>
      </w:pPr>
    </w:p>
    <w:p w14:paraId="70F1ED62" w14:textId="652C05D9" w:rsidR="005030FC" w:rsidRPr="00CA2498" w:rsidRDefault="00576CBA" w:rsidP="005030FC">
      <w:pPr>
        <w:rPr>
          <w:lang w:eastAsia="de-DE"/>
        </w:rPr>
      </w:pPr>
      <w:r>
        <w:rPr>
          <w:lang w:eastAsia="de-DE"/>
        </w:rPr>
        <w:t xml:space="preserve">Es ist bei </w:t>
      </w:r>
      <w:r w:rsidRPr="00576CBA">
        <w:rPr>
          <w:lang w:eastAsia="de-DE"/>
        </w:rPr>
        <w:t>Entsorgung der Stoffe</w:t>
      </w:r>
      <w:r w:rsidR="00CA2498">
        <w:rPr>
          <w:lang w:eastAsia="de-DE"/>
        </w:rPr>
        <w:t xml:space="preserve"> </w:t>
      </w:r>
      <w:r w:rsidR="0044663D">
        <w:rPr>
          <w:lang w:eastAsia="de-DE"/>
        </w:rPr>
        <w:t xml:space="preserve">wird </w:t>
      </w:r>
      <w:r w:rsidRPr="00CA2498">
        <w:rPr>
          <w:lang w:eastAsia="de-DE"/>
        </w:rPr>
        <w:t>zwischen zwei grundsätzlichen Varianten zu unterscheiden:</w:t>
      </w:r>
    </w:p>
    <w:p w14:paraId="0C2CA990" w14:textId="2F662CD0" w:rsidR="00576CBA" w:rsidRPr="00CA2498" w:rsidRDefault="0059096F" w:rsidP="00537DF2">
      <w:pPr>
        <w:pStyle w:val="Listenabsatz"/>
        <w:numPr>
          <w:ilvl w:val="0"/>
          <w:numId w:val="25"/>
        </w:numPr>
      </w:pPr>
      <w:r w:rsidRPr="00CA2498">
        <w:t>Entsorgung durch den Auftraggeber (DB Netz AG, OE Baulogistik)</w:t>
      </w:r>
      <w:r w:rsidR="00CA2498" w:rsidRPr="00CA2498">
        <w:t xml:space="preserve"> </w:t>
      </w:r>
      <w:r w:rsidRPr="00CA2498">
        <w:t>siehe 0.2.1</w:t>
      </w:r>
      <w:r w:rsidR="00B65D82" w:rsidRPr="00CA2498">
        <w:t>5</w:t>
      </w:r>
      <w:r w:rsidRPr="00CA2498">
        <w:t>.1</w:t>
      </w:r>
    </w:p>
    <w:p w14:paraId="2871AE97" w14:textId="16583705" w:rsidR="0059096F" w:rsidRDefault="0059096F" w:rsidP="00537DF2">
      <w:pPr>
        <w:pStyle w:val="Listenabsatz"/>
        <w:numPr>
          <w:ilvl w:val="0"/>
          <w:numId w:val="25"/>
        </w:numPr>
      </w:pPr>
      <w:r w:rsidRPr="00CA2498">
        <w:t>Entsorgung durch den Auftragnehmer – siehe 0.2.1</w:t>
      </w:r>
      <w:r w:rsidR="00B65D82" w:rsidRPr="00CA2498">
        <w:t>5</w:t>
      </w:r>
      <w:r w:rsidRPr="00CA2498">
        <w:t>.2</w:t>
      </w:r>
    </w:p>
    <w:p w14:paraId="2C438FF4" w14:textId="77777777" w:rsidR="00A937E3" w:rsidRDefault="00A937E3" w:rsidP="00A937E3">
      <w:pPr>
        <w:rPr>
          <w:lang w:eastAsia="de-DE"/>
        </w:rPr>
      </w:pPr>
    </w:p>
    <w:p w14:paraId="36F646DA" w14:textId="69006FBB" w:rsidR="00A937E3" w:rsidRDefault="00A937E3" w:rsidP="00A937E3">
      <w:pPr>
        <w:rPr>
          <w:lang w:eastAsia="de-DE"/>
        </w:rPr>
      </w:pPr>
      <w:r>
        <w:rPr>
          <w:lang w:eastAsia="de-DE"/>
        </w:rPr>
        <w:t xml:space="preserve">In nachfolgender Tabelle ist beschrieben </w:t>
      </w:r>
      <w:r w:rsidR="00C5500B">
        <w:rPr>
          <w:lang w:eastAsia="de-DE"/>
        </w:rPr>
        <w:t xml:space="preserve">wer </w:t>
      </w:r>
      <w:r>
        <w:rPr>
          <w:lang w:eastAsia="de-DE"/>
        </w:rPr>
        <w:t xml:space="preserve">für </w:t>
      </w:r>
      <w:r w:rsidR="00C5500B">
        <w:rPr>
          <w:lang w:eastAsia="de-DE"/>
        </w:rPr>
        <w:t xml:space="preserve">die Entsorgung </w:t>
      </w:r>
      <w:r>
        <w:rPr>
          <w:lang w:eastAsia="de-DE"/>
        </w:rPr>
        <w:t>welche</w:t>
      </w:r>
      <w:r w:rsidR="00C5500B">
        <w:rPr>
          <w:lang w:eastAsia="de-DE"/>
        </w:rPr>
        <w:t>n</w:t>
      </w:r>
      <w:r>
        <w:rPr>
          <w:lang w:eastAsia="de-DE"/>
        </w:rPr>
        <w:t xml:space="preserve"> Material</w:t>
      </w:r>
      <w:r w:rsidR="00C5500B">
        <w:rPr>
          <w:lang w:eastAsia="de-DE"/>
        </w:rPr>
        <w:t>s</w:t>
      </w:r>
      <w:r>
        <w:rPr>
          <w:lang w:eastAsia="de-DE"/>
        </w:rPr>
        <w:t xml:space="preserve"> verantwortlich ist und in welchem Kapitel dieser Baubeschreibung die geltenden Regelungen beschrieben werden:</w:t>
      </w:r>
    </w:p>
    <w:tbl>
      <w:tblPr>
        <w:tblW w:w="8930" w:type="dxa"/>
        <w:tblInd w:w="212" w:type="dxa"/>
        <w:tblLayout w:type="fixed"/>
        <w:tblCellMar>
          <w:left w:w="70" w:type="dxa"/>
          <w:right w:w="70" w:type="dxa"/>
        </w:tblCellMar>
        <w:tblLook w:val="0000" w:firstRow="0" w:lastRow="0" w:firstColumn="0" w:lastColumn="0" w:noHBand="0" w:noVBand="0"/>
      </w:tblPr>
      <w:tblGrid>
        <w:gridCol w:w="2902"/>
        <w:gridCol w:w="3477"/>
        <w:gridCol w:w="2551"/>
      </w:tblGrid>
      <w:tr w:rsidR="00DE486A" w:rsidRPr="00A2624E" w14:paraId="42350BD4" w14:textId="77777777" w:rsidTr="0044663D">
        <w:tc>
          <w:tcPr>
            <w:tcW w:w="2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08F06A" w14:textId="77777777" w:rsidR="00DE486A" w:rsidRPr="00A2624E" w:rsidRDefault="00DE486A" w:rsidP="00A937E3">
            <w:pPr>
              <w:tabs>
                <w:tab w:val="left" w:pos="709"/>
              </w:tabs>
              <w:spacing w:after="0"/>
              <w:rPr>
                <w:rFonts w:eastAsia="Times New Roman" w:cs="Times New Roman"/>
                <w:b/>
                <w:sz w:val="20"/>
                <w:szCs w:val="20"/>
                <w:lang w:eastAsia="de-DE"/>
              </w:rPr>
            </w:pPr>
            <w:r w:rsidRPr="00A2624E">
              <w:rPr>
                <w:rFonts w:eastAsia="Times New Roman" w:cs="Times New Roman"/>
                <w:b/>
                <w:sz w:val="20"/>
                <w:szCs w:val="20"/>
                <w:lang w:eastAsia="de-DE"/>
              </w:rPr>
              <w:t>Material</w:t>
            </w:r>
          </w:p>
        </w:tc>
        <w:tc>
          <w:tcPr>
            <w:tcW w:w="3477" w:type="dxa"/>
            <w:tcBorders>
              <w:top w:val="single" w:sz="4" w:space="0" w:color="auto"/>
              <w:left w:val="single" w:sz="4" w:space="0" w:color="auto"/>
              <w:bottom w:val="single" w:sz="4" w:space="0" w:color="auto"/>
            </w:tcBorders>
            <w:shd w:val="clear" w:color="auto" w:fill="D9D9D9" w:themeFill="background1" w:themeFillShade="D9"/>
          </w:tcPr>
          <w:p w14:paraId="793FF18F" w14:textId="77777777" w:rsidR="00CA2498" w:rsidRDefault="000E0EDC" w:rsidP="000E0EDC">
            <w:pPr>
              <w:tabs>
                <w:tab w:val="left" w:pos="709"/>
              </w:tabs>
              <w:spacing w:after="0"/>
              <w:jc w:val="center"/>
              <w:rPr>
                <w:rFonts w:eastAsia="Times New Roman" w:cs="Times New Roman"/>
                <w:b/>
                <w:sz w:val="20"/>
                <w:szCs w:val="20"/>
                <w:lang w:eastAsia="de-DE"/>
              </w:rPr>
            </w:pPr>
            <w:r>
              <w:rPr>
                <w:rFonts w:eastAsia="Times New Roman" w:cs="Times New Roman"/>
                <w:b/>
                <w:sz w:val="20"/>
                <w:szCs w:val="20"/>
                <w:lang w:eastAsia="de-DE"/>
              </w:rPr>
              <w:t xml:space="preserve">Entsorgung der Stoffe </w:t>
            </w:r>
          </w:p>
          <w:p w14:paraId="6EFBD677" w14:textId="722E675B" w:rsidR="00DE486A" w:rsidRPr="00A2624E" w:rsidRDefault="000E0EDC" w:rsidP="000E0EDC">
            <w:pPr>
              <w:tabs>
                <w:tab w:val="left" w:pos="709"/>
              </w:tabs>
              <w:spacing w:after="0"/>
              <w:jc w:val="center"/>
              <w:rPr>
                <w:rFonts w:eastAsia="Times New Roman" w:cs="Times New Roman"/>
                <w:b/>
                <w:sz w:val="20"/>
                <w:szCs w:val="20"/>
                <w:lang w:eastAsia="de-DE"/>
              </w:rPr>
            </w:pPr>
            <w:r w:rsidRPr="00CA2498">
              <w:rPr>
                <w:rFonts w:eastAsia="Times New Roman" w:cs="Times New Roman"/>
                <w:b/>
                <w:sz w:val="20"/>
                <w:szCs w:val="20"/>
                <w:lang w:eastAsia="de-DE"/>
              </w:rPr>
              <w:t>durch</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F89C4" w14:textId="77777777" w:rsidR="00DE486A" w:rsidRPr="00A2624E" w:rsidRDefault="000E0EDC" w:rsidP="0048767B">
            <w:pPr>
              <w:tabs>
                <w:tab w:val="left" w:pos="709"/>
              </w:tabs>
              <w:spacing w:after="0"/>
              <w:jc w:val="center"/>
              <w:rPr>
                <w:rFonts w:eastAsia="Times New Roman" w:cs="Times New Roman"/>
                <w:b/>
                <w:sz w:val="20"/>
                <w:szCs w:val="20"/>
                <w:lang w:eastAsia="de-DE"/>
              </w:rPr>
            </w:pPr>
            <w:r>
              <w:rPr>
                <w:rFonts w:eastAsia="Times New Roman" w:cs="Times New Roman"/>
                <w:b/>
                <w:sz w:val="20"/>
                <w:szCs w:val="20"/>
                <w:lang w:eastAsia="de-DE"/>
              </w:rPr>
              <w:t>Regelung im Punkt der Baubeschreibung</w:t>
            </w:r>
          </w:p>
        </w:tc>
      </w:tr>
      <w:tr w:rsidR="0061698A" w:rsidRPr="00A2624E" w14:paraId="1248EE94" w14:textId="77777777" w:rsidTr="0044663D">
        <w:trPr>
          <w:trHeight w:val="289"/>
        </w:trPr>
        <w:tc>
          <w:tcPr>
            <w:tcW w:w="2902" w:type="dxa"/>
            <w:tcBorders>
              <w:top w:val="single" w:sz="4" w:space="0" w:color="auto"/>
              <w:left w:val="single" w:sz="4" w:space="0" w:color="auto"/>
              <w:bottom w:val="single" w:sz="4" w:space="0" w:color="auto"/>
              <w:right w:val="single" w:sz="4" w:space="0" w:color="auto"/>
            </w:tcBorders>
          </w:tcPr>
          <w:p w14:paraId="0813A5E0" w14:textId="5262C18A" w:rsidR="0061698A" w:rsidRPr="00CA2498" w:rsidRDefault="0061698A" w:rsidP="0048767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Schrott (Schienen, Stahlschwellen</w:t>
            </w:r>
            <w:r w:rsidR="00D30900" w:rsidRPr="00CA2498">
              <w:rPr>
                <w:rFonts w:eastAsia="Times New Roman" w:cs="Times New Roman"/>
                <w:color w:val="E36C0A" w:themeColor="accent6" w:themeShade="BF"/>
                <w:sz w:val="20"/>
                <w:szCs w:val="20"/>
                <w:lang w:eastAsia="de-DE"/>
              </w:rPr>
              <w:t>, Kleineisen</w:t>
            </w:r>
            <w:r w:rsidRPr="00CA2498">
              <w:rPr>
                <w:rFonts w:eastAsia="Times New Roman" w:cs="Times New Roman"/>
                <w:color w:val="E36C0A" w:themeColor="accent6" w:themeShade="BF"/>
                <w:sz w:val="20"/>
                <w:szCs w:val="20"/>
                <w:lang w:eastAsia="de-DE"/>
              </w:rPr>
              <w:t>)</w:t>
            </w:r>
            <w:r w:rsidR="00D30900" w:rsidRPr="00CA2498">
              <w:rPr>
                <w:rFonts w:eastAsia="Times New Roman" w:cs="Times New Roman"/>
                <w:color w:val="E36C0A" w:themeColor="accent6" w:themeShade="BF"/>
                <w:sz w:val="20"/>
                <w:szCs w:val="20"/>
                <w:lang w:eastAsia="de-DE"/>
              </w:rPr>
              <w:t xml:space="preserve"> und/</w:t>
            </w:r>
            <w:r w:rsidR="0044663D" w:rsidRPr="00CA2498">
              <w:rPr>
                <w:rFonts w:eastAsia="Times New Roman" w:cs="Times New Roman"/>
                <w:color w:val="E36C0A" w:themeColor="accent6" w:themeShade="BF"/>
                <w:sz w:val="20"/>
                <w:szCs w:val="20"/>
                <w:lang w:eastAsia="de-DE"/>
              </w:rPr>
              <w:t>o</w:t>
            </w:r>
            <w:r w:rsidR="00D30900" w:rsidRPr="00CA2498">
              <w:rPr>
                <w:rFonts w:eastAsia="Times New Roman" w:cs="Times New Roman"/>
                <w:color w:val="E36C0A" w:themeColor="accent6" w:themeShade="BF"/>
                <w:sz w:val="20"/>
                <w:szCs w:val="20"/>
                <w:lang w:eastAsia="de-DE"/>
              </w:rPr>
              <w:t>der LST-Reststoffe</w:t>
            </w:r>
          </w:p>
        </w:tc>
        <w:tc>
          <w:tcPr>
            <w:tcW w:w="3477" w:type="dxa"/>
            <w:tcBorders>
              <w:top w:val="single" w:sz="4" w:space="0" w:color="auto"/>
              <w:left w:val="single" w:sz="4" w:space="0" w:color="auto"/>
              <w:bottom w:val="single" w:sz="4" w:space="0" w:color="auto"/>
              <w:right w:val="single" w:sz="4" w:space="0" w:color="auto"/>
            </w:tcBorders>
          </w:tcPr>
          <w:p w14:paraId="74CF3E64" w14:textId="77777777" w:rsidR="0061698A" w:rsidRPr="00CA2498" w:rsidRDefault="0061698A" w:rsidP="0048767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Auftraggeber</w:t>
            </w:r>
          </w:p>
        </w:tc>
        <w:tc>
          <w:tcPr>
            <w:tcW w:w="2551" w:type="dxa"/>
            <w:tcBorders>
              <w:top w:val="single" w:sz="4" w:space="0" w:color="auto"/>
              <w:left w:val="single" w:sz="4" w:space="0" w:color="auto"/>
              <w:bottom w:val="single" w:sz="4" w:space="0" w:color="auto"/>
              <w:right w:val="single" w:sz="4" w:space="0" w:color="auto"/>
            </w:tcBorders>
          </w:tcPr>
          <w:p w14:paraId="4D996F20" w14:textId="50CB553D" w:rsidR="0061698A" w:rsidRPr="00CA2498" w:rsidRDefault="0061698A" w:rsidP="001B7526">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0.2.</w:t>
            </w:r>
            <w:r w:rsidR="00C5500B" w:rsidRPr="00CA2498">
              <w:rPr>
                <w:rFonts w:eastAsia="Times New Roman" w:cs="Times New Roman"/>
                <w:color w:val="E36C0A" w:themeColor="accent6" w:themeShade="BF"/>
                <w:sz w:val="20"/>
                <w:szCs w:val="20"/>
                <w:lang w:eastAsia="de-DE"/>
              </w:rPr>
              <w:t>15.1</w:t>
            </w:r>
          </w:p>
        </w:tc>
      </w:tr>
      <w:tr w:rsidR="00DE486A" w:rsidRPr="00A2624E" w14:paraId="714FFC24" w14:textId="77777777" w:rsidTr="0044663D">
        <w:trPr>
          <w:trHeight w:val="289"/>
        </w:trPr>
        <w:tc>
          <w:tcPr>
            <w:tcW w:w="2902" w:type="dxa"/>
            <w:tcBorders>
              <w:top w:val="single" w:sz="4" w:space="0" w:color="auto"/>
              <w:left w:val="single" w:sz="4" w:space="0" w:color="auto"/>
              <w:bottom w:val="single" w:sz="4" w:space="0" w:color="auto"/>
              <w:right w:val="single" w:sz="4" w:space="0" w:color="auto"/>
            </w:tcBorders>
          </w:tcPr>
          <w:p w14:paraId="12F54FFA" w14:textId="77777777" w:rsidR="00DE486A" w:rsidRPr="00CA2498" w:rsidRDefault="00DE486A" w:rsidP="0048767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Altschwellen</w:t>
            </w:r>
            <w:r w:rsidR="000E0EDC" w:rsidRPr="00CA2498">
              <w:rPr>
                <w:rFonts w:eastAsia="Times New Roman" w:cs="Times New Roman"/>
                <w:color w:val="E36C0A" w:themeColor="accent6" w:themeShade="BF"/>
                <w:sz w:val="20"/>
                <w:szCs w:val="20"/>
                <w:lang w:eastAsia="de-DE"/>
              </w:rPr>
              <w:t xml:space="preserve"> (Holz / Beton)</w:t>
            </w:r>
          </w:p>
        </w:tc>
        <w:tc>
          <w:tcPr>
            <w:tcW w:w="3477" w:type="dxa"/>
            <w:tcBorders>
              <w:top w:val="single" w:sz="4" w:space="0" w:color="auto"/>
              <w:left w:val="single" w:sz="4" w:space="0" w:color="auto"/>
              <w:bottom w:val="single" w:sz="4" w:space="0" w:color="auto"/>
              <w:right w:val="single" w:sz="4" w:space="0" w:color="auto"/>
            </w:tcBorders>
          </w:tcPr>
          <w:p w14:paraId="6809E3BD" w14:textId="77777777" w:rsidR="00DE486A" w:rsidRPr="00CA2498" w:rsidRDefault="000E0EDC" w:rsidP="0059096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Auftraggeber</w:t>
            </w:r>
          </w:p>
        </w:tc>
        <w:tc>
          <w:tcPr>
            <w:tcW w:w="2551" w:type="dxa"/>
            <w:tcBorders>
              <w:top w:val="single" w:sz="4" w:space="0" w:color="auto"/>
              <w:left w:val="single" w:sz="4" w:space="0" w:color="auto"/>
              <w:bottom w:val="single" w:sz="4" w:space="0" w:color="auto"/>
              <w:right w:val="single" w:sz="4" w:space="0" w:color="auto"/>
            </w:tcBorders>
          </w:tcPr>
          <w:p w14:paraId="5E72B328" w14:textId="2391EC1D" w:rsidR="00DE486A" w:rsidRPr="00CA2498" w:rsidRDefault="000E0EDC" w:rsidP="001B7526">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0.2.1</w:t>
            </w:r>
            <w:r w:rsidR="00C5500B" w:rsidRPr="00CA2498">
              <w:rPr>
                <w:rFonts w:eastAsia="Times New Roman" w:cs="Times New Roman"/>
                <w:color w:val="E36C0A" w:themeColor="accent6" w:themeShade="BF"/>
                <w:sz w:val="20"/>
                <w:szCs w:val="20"/>
                <w:lang w:eastAsia="de-DE"/>
              </w:rPr>
              <w:t>5</w:t>
            </w:r>
            <w:r w:rsidR="001B7526" w:rsidRPr="00CA2498">
              <w:rPr>
                <w:rFonts w:eastAsia="Times New Roman" w:cs="Times New Roman"/>
                <w:color w:val="E36C0A" w:themeColor="accent6" w:themeShade="BF"/>
                <w:sz w:val="20"/>
                <w:szCs w:val="20"/>
                <w:lang w:eastAsia="de-DE"/>
              </w:rPr>
              <w:t>.1</w:t>
            </w:r>
            <w:r w:rsidRPr="00CA2498">
              <w:rPr>
                <w:rFonts w:eastAsia="Times New Roman" w:cs="Times New Roman"/>
                <w:color w:val="E36C0A" w:themeColor="accent6" w:themeShade="BF"/>
                <w:sz w:val="20"/>
                <w:szCs w:val="20"/>
                <w:lang w:eastAsia="de-DE"/>
              </w:rPr>
              <w:t xml:space="preserve"> </w:t>
            </w:r>
          </w:p>
        </w:tc>
      </w:tr>
      <w:tr w:rsidR="00DE486A" w:rsidRPr="00A2624E" w14:paraId="1698C5BC" w14:textId="77777777" w:rsidTr="0044663D">
        <w:trPr>
          <w:trHeight w:val="289"/>
        </w:trPr>
        <w:tc>
          <w:tcPr>
            <w:tcW w:w="2902" w:type="dxa"/>
            <w:tcBorders>
              <w:top w:val="single" w:sz="4" w:space="0" w:color="auto"/>
              <w:left w:val="single" w:sz="4" w:space="0" w:color="auto"/>
              <w:bottom w:val="single" w:sz="4" w:space="0" w:color="auto"/>
              <w:right w:val="single" w:sz="4" w:space="0" w:color="auto"/>
            </w:tcBorders>
          </w:tcPr>
          <w:p w14:paraId="2488DF86" w14:textId="77777777" w:rsidR="00DE486A" w:rsidRPr="00CA2498" w:rsidRDefault="001B7526" w:rsidP="001B7526">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Altschotter incl. BRM-Material</w:t>
            </w:r>
          </w:p>
        </w:tc>
        <w:tc>
          <w:tcPr>
            <w:tcW w:w="3477" w:type="dxa"/>
            <w:tcBorders>
              <w:top w:val="single" w:sz="4" w:space="0" w:color="auto"/>
              <w:left w:val="single" w:sz="4" w:space="0" w:color="auto"/>
              <w:bottom w:val="single" w:sz="4" w:space="0" w:color="auto"/>
              <w:right w:val="single" w:sz="4" w:space="0" w:color="auto"/>
            </w:tcBorders>
          </w:tcPr>
          <w:p w14:paraId="31F3E7A1" w14:textId="77777777" w:rsidR="00DE486A" w:rsidRPr="00CA2498" w:rsidRDefault="0059096F" w:rsidP="0048767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Auftraggeber</w:t>
            </w:r>
          </w:p>
        </w:tc>
        <w:tc>
          <w:tcPr>
            <w:tcW w:w="2551" w:type="dxa"/>
            <w:tcBorders>
              <w:top w:val="single" w:sz="4" w:space="0" w:color="auto"/>
              <w:left w:val="single" w:sz="4" w:space="0" w:color="auto"/>
              <w:bottom w:val="single" w:sz="4" w:space="0" w:color="auto"/>
              <w:right w:val="single" w:sz="4" w:space="0" w:color="auto"/>
            </w:tcBorders>
          </w:tcPr>
          <w:p w14:paraId="7509DE0E" w14:textId="301BDE0B" w:rsidR="00DE486A" w:rsidRPr="00CA2498" w:rsidRDefault="00C5500B" w:rsidP="0048767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0.2.15.1</w:t>
            </w:r>
          </w:p>
        </w:tc>
      </w:tr>
      <w:tr w:rsidR="00DE486A" w:rsidRPr="00A2624E" w14:paraId="4393EA0C" w14:textId="77777777" w:rsidTr="0044663D">
        <w:trPr>
          <w:trHeight w:val="289"/>
        </w:trPr>
        <w:tc>
          <w:tcPr>
            <w:tcW w:w="2902" w:type="dxa"/>
            <w:tcBorders>
              <w:top w:val="single" w:sz="4" w:space="0" w:color="auto"/>
              <w:left w:val="single" w:sz="4" w:space="0" w:color="auto"/>
              <w:bottom w:val="single" w:sz="4" w:space="0" w:color="auto"/>
              <w:right w:val="single" w:sz="4" w:space="0" w:color="auto"/>
            </w:tcBorders>
          </w:tcPr>
          <w:p w14:paraId="7DE68081" w14:textId="77777777" w:rsidR="00DE486A" w:rsidRPr="00CA2498" w:rsidRDefault="001B7526" w:rsidP="0048767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Bodenaushub</w:t>
            </w:r>
          </w:p>
        </w:tc>
        <w:tc>
          <w:tcPr>
            <w:tcW w:w="3477" w:type="dxa"/>
            <w:tcBorders>
              <w:top w:val="single" w:sz="4" w:space="0" w:color="auto"/>
              <w:left w:val="single" w:sz="4" w:space="0" w:color="auto"/>
              <w:bottom w:val="single" w:sz="4" w:space="0" w:color="auto"/>
              <w:right w:val="single" w:sz="4" w:space="0" w:color="auto"/>
            </w:tcBorders>
          </w:tcPr>
          <w:p w14:paraId="0EDCD272" w14:textId="77777777" w:rsidR="00DE486A" w:rsidRPr="00CA2498" w:rsidRDefault="001B7526" w:rsidP="0059096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w:t>
            </w:r>
            <w:r w:rsidR="0059096F" w:rsidRPr="00CA2498">
              <w:rPr>
                <w:rFonts w:eastAsia="Times New Roman" w:cs="Times New Roman"/>
                <w:color w:val="E36C0A" w:themeColor="accent6" w:themeShade="BF"/>
                <w:sz w:val="20"/>
                <w:szCs w:val="20"/>
                <w:lang w:eastAsia="de-DE"/>
              </w:rPr>
              <w:t>uftraggeber</w:t>
            </w:r>
          </w:p>
        </w:tc>
        <w:tc>
          <w:tcPr>
            <w:tcW w:w="2551" w:type="dxa"/>
            <w:tcBorders>
              <w:top w:val="single" w:sz="4" w:space="0" w:color="auto"/>
              <w:left w:val="single" w:sz="4" w:space="0" w:color="auto"/>
              <w:bottom w:val="single" w:sz="4" w:space="0" w:color="auto"/>
              <w:right w:val="single" w:sz="4" w:space="0" w:color="auto"/>
            </w:tcBorders>
          </w:tcPr>
          <w:p w14:paraId="48822360" w14:textId="382206BE" w:rsidR="00DE486A" w:rsidRPr="00CA2498" w:rsidRDefault="00C5500B" w:rsidP="0048767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0.2.15.1</w:t>
            </w:r>
          </w:p>
        </w:tc>
      </w:tr>
      <w:tr w:rsidR="001B7526" w:rsidRPr="001D1EC0" w14:paraId="76806192" w14:textId="77777777" w:rsidTr="0044663D">
        <w:trPr>
          <w:trHeight w:val="289"/>
        </w:trPr>
        <w:tc>
          <w:tcPr>
            <w:tcW w:w="2902" w:type="dxa"/>
            <w:tcBorders>
              <w:top w:val="single" w:sz="4" w:space="0" w:color="auto"/>
              <w:left w:val="single" w:sz="4" w:space="0" w:color="auto"/>
              <w:bottom w:val="single" w:sz="4" w:space="0" w:color="auto"/>
              <w:right w:val="single" w:sz="4" w:space="0" w:color="auto"/>
            </w:tcBorders>
          </w:tcPr>
          <w:p w14:paraId="1C86B5D6" w14:textId="43179746" w:rsidR="001B7526" w:rsidRPr="00CA2498" w:rsidRDefault="001B7526" w:rsidP="0048767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ZW in Big</w:t>
            </w:r>
            <w:r w:rsidR="00C5500B" w:rsidRPr="00CA2498">
              <w:rPr>
                <w:rFonts w:eastAsia="Times New Roman" w:cs="Times New Roman"/>
                <w:color w:val="E36C0A" w:themeColor="accent6" w:themeShade="BF"/>
                <w:sz w:val="20"/>
                <w:szCs w:val="20"/>
                <w:lang w:eastAsia="de-DE"/>
              </w:rPr>
              <w:t>B</w:t>
            </w:r>
            <w:r w:rsidRPr="00CA2498">
              <w:rPr>
                <w:rFonts w:eastAsia="Times New Roman" w:cs="Times New Roman"/>
                <w:color w:val="E36C0A" w:themeColor="accent6" w:themeShade="BF"/>
                <w:sz w:val="20"/>
                <w:szCs w:val="20"/>
                <w:lang w:eastAsia="de-DE"/>
              </w:rPr>
              <w:t>a</w:t>
            </w:r>
            <w:r w:rsidR="00C5500B" w:rsidRPr="00CA2498">
              <w:rPr>
                <w:rFonts w:eastAsia="Times New Roman" w:cs="Times New Roman"/>
                <w:color w:val="E36C0A" w:themeColor="accent6" w:themeShade="BF"/>
                <w:sz w:val="20"/>
                <w:szCs w:val="20"/>
                <w:lang w:eastAsia="de-DE"/>
              </w:rPr>
              <w:t>g</w:t>
            </w:r>
          </w:p>
        </w:tc>
        <w:tc>
          <w:tcPr>
            <w:tcW w:w="3477" w:type="dxa"/>
            <w:tcBorders>
              <w:top w:val="single" w:sz="4" w:space="0" w:color="auto"/>
              <w:left w:val="single" w:sz="4" w:space="0" w:color="auto"/>
              <w:bottom w:val="single" w:sz="4" w:space="0" w:color="auto"/>
              <w:right w:val="single" w:sz="4" w:space="0" w:color="auto"/>
            </w:tcBorders>
          </w:tcPr>
          <w:p w14:paraId="76FAA6A9" w14:textId="186FADF4" w:rsidR="001B7526" w:rsidRPr="00CA2498" w:rsidRDefault="00C5500B" w:rsidP="00D30900">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Auftraggeber</w:t>
            </w:r>
          </w:p>
        </w:tc>
        <w:tc>
          <w:tcPr>
            <w:tcW w:w="2551" w:type="dxa"/>
            <w:tcBorders>
              <w:top w:val="single" w:sz="4" w:space="0" w:color="auto"/>
              <w:left w:val="single" w:sz="4" w:space="0" w:color="auto"/>
              <w:bottom w:val="single" w:sz="4" w:space="0" w:color="auto"/>
              <w:right w:val="single" w:sz="4" w:space="0" w:color="auto"/>
            </w:tcBorders>
          </w:tcPr>
          <w:p w14:paraId="08D88C05" w14:textId="0F711A0C" w:rsidR="001B7526" w:rsidRPr="00CA2498" w:rsidRDefault="00C5500B" w:rsidP="0048767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0.2.15.1</w:t>
            </w:r>
          </w:p>
        </w:tc>
      </w:tr>
      <w:tr w:rsidR="00D30900" w:rsidRPr="001F1A7D" w14:paraId="43B651BF" w14:textId="77777777" w:rsidTr="0044663D">
        <w:trPr>
          <w:trHeight w:val="536"/>
        </w:trPr>
        <w:tc>
          <w:tcPr>
            <w:tcW w:w="2902" w:type="dxa"/>
            <w:tcBorders>
              <w:top w:val="single" w:sz="4" w:space="0" w:color="auto"/>
              <w:left w:val="single" w:sz="4" w:space="0" w:color="auto"/>
              <w:bottom w:val="single" w:sz="4" w:space="0" w:color="auto"/>
              <w:right w:val="single" w:sz="4" w:space="0" w:color="auto"/>
            </w:tcBorders>
          </w:tcPr>
          <w:p w14:paraId="362C225D" w14:textId="77777777" w:rsidR="00D30900" w:rsidRPr="00CA2498" w:rsidRDefault="00D30900" w:rsidP="0048767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Asphalt aus Bahnübergängen</w:t>
            </w:r>
          </w:p>
        </w:tc>
        <w:tc>
          <w:tcPr>
            <w:tcW w:w="3477" w:type="dxa"/>
            <w:tcBorders>
              <w:top w:val="single" w:sz="4" w:space="0" w:color="auto"/>
              <w:left w:val="single" w:sz="4" w:space="0" w:color="auto"/>
              <w:bottom w:val="single" w:sz="4" w:space="0" w:color="auto"/>
              <w:right w:val="single" w:sz="4" w:space="0" w:color="auto"/>
            </w:tcBorders>
          </w:tcPr>
          <w:p w14:paraId="562F1B3B" w14:textId="0100FEE0" w:rsidR="00D30900" w:rsidRPr="00CA2498" w:rsidRDefault="00C5500B" w:rsidP="0048767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Auftraggeber</w:t>
            </w:r>
          </w:p>
        </w:tc>
        <w:tc>
          <w:tcPr>
            <w:tcW w:w="2551" w:type="dxa"/>
            <w:tcBorders>
              <w:top w:val="single" w:sz="4" w:space="0" w:color="auto"/>
              <w:left w:val="single" w:sz="4" w:space="0" w:color="auto"/>
              <w:bottom w:val="single" w:sz="4" w:space="0" w:color="auto"/>
              <w:right w:val="single" w:sz="4" w:space="0" w:color="auto"/>
            </w:tcBorders>
          </w:tcPr>
          <w:p w14:paraId="68349147" w14:textId="1E3E99EA" w:rsidR="00D30900" w:rsidRPr="00CA2498" w:rsidRDefault="00C5500B" w:rsidP="0048767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0.2.15.1</w:t>
            </w:r>
          </w:p>
        </w:tc>
      </w:tr>
      <w:tr w:rsidR="00C5500B" w:rsidRPr="001F1A7D" w14:paraId="654BAEEB" w14:textId="77777777" w:rsidTr="0044663D">
        <w:trPr>
          <w:trHeight w:val="536"/>
        </w:trPr>
        <w:tc>
          <w:tcPr>
            <w:tcW w:w="2902" w:type="dxa"/>
            <w:tcBorders>
              <w:top w:val="single" w:sz="4" w:space="0" w:color="auto"/>
              <w:left w:val="single" w:sz="4" w:space="0" w:color="auto"/>
              <w:bottom w:val="single" w:sz="4" w:space="0" w:color="auto"/>
              <w:right w:val="single" w:sz="4" w:space="0" w:color="auto"/>
            </w:tcBorders>
          </w:tcPr>
          <w:p w14:paraId="36D497C0" w14:textId="3B1E916F" w:rsidR="00C5500B" w:rsidRPr="00CA2498" w:rsidRDefault="00C5500B" w:rsidP="00C5500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Beton und Steinzeug (alte Entwässerungs-anlagen)</w:t>
            </w:r>
          </w:p>
        </w:tc>
        <w:tc>
          <w:tcPr>
            <w:tcW w:w="3477" w:type="dxa"/>
            <w:tcBorders>
              <w:top w:val="single" w:sz="4" w:space="0" w:color="auto"/>
              <w:left w:val="single" w:sz="4" w:space="0" w:color="auto"/>
              <w:bottom w:val="single" w:sz="4" w:space="0" w:color="auto"/>
              <w:right w:val="single" w:sz="4" w:space="0" w:color="auto"/>
            </w:tcBorders>
          </w:tcPr>
          <w:p w14:paraId="14CE6038" w14:textId="7A71D78E" w:rsidR="00C5500B" w:rsidRPr="00CA2498" w:rsidRDefault="00C5500B" w:rsidP="00C5500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Auftraggeber</w:t>
            </w:r>
          </w:p>
        </w:tc>
        <w:tc>
          <w:tcPr>
            <w:tcW w:w="2551" w:type="dxa"/>
            <w:tcBorders>
              <w:top w:val="single" w:sz="4" w:space="0" w:color="auto"/>
              <w:left w:val="single" w:sz="4" w:space="0" w:color="auto"/>
              <w:bottom w:val="single" w:sz="4" w:space="0" w:color="auto"/>
              <w:right w:val="single" w:sz="4" w:space="0" w:color="auto"/>
            </w:tcBorders>
          </w:tcPr>
          <w:p w14:paraId="4C4DF20D" w14:textId="7DBFDEA3" w:rsidR="00C5500B" w:rsidRPr="00CA2498" w:rsidRDefault="00C5500B" w:rsidP="00C5500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0.2.15.1</w:t>
            </w:r>
          </w:p>
        </w:tc>
      </w:tr>
      <w:tr w:rsidR="00C5500B" w:rsidRPr="001F1A7D" w14:paraId="0C6B7193" w14:textId="77777777" w:rsidTr="0044663D">
        <w:trPr>
          <w:trHeight w:val="289"/>
        </w:trPr>
        <w:tc>
          <w:tcPr>
            <w:tcW w:w="2902" w:type="dxa"/>
            <w:tcBorders>
              <w:top w:val="single" w:sz="4" w:space="0" w:color="auto"/>
              <w:left w:val="single" w:sz="4" w:space="0" w:color="auto"/>
              <w:bottom w:val="single" w:sz="4" w:space="0" w:color="auto"/>
              <w:right w:val="single" w:sz="4" w:space="0" w:color="auto"/>
            </w:tcBorders>
          </w:tcPr>
          <w:p w14:paraId="446AD704" w14:textId="62A364DF" w:rsidR="00C5500B" w:rsidRPr="00CA2498" w:rsidRDefault="00C5500B" w:rsidP="00C5500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Rückstände aus dem Spülen von Tiefenentwässerungen</w:t>
            </w:r>
          </w:p>
        </w:tc>
        <w:tc>
          <w:tcPr>
            <w:tcW w:w="3477" w:type="dxa"/>
            <w:tcBorders>
              <w:top w:val="single" w:sz="4" w:space="0" w:color="auto"/>
              <w:left w:val="single" w:sz="4" w:space="0" w:color="auto"/>
              <w:bottom w:val="single" w:sz="4" w:space="0" w:color="auto"/>
              <w:right w:val="single" w:sz="4" w:space="0" w:color="auto"/>
            </w:tcBorders>
          </w:tcPr>
          <w:p w14:paraId="51C78AFF" w14:textId="77777777" w:rsidR="00C5500B" w:rsidRPr="00CA2498" w:rsidRDefault="00C5500B" w:rsidP="00C5500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Auftragnehmer</w:t>
            </w:r>
          </w:p>
        </w:tc>
        <w:tc>
          <w:tcPr>
            <w:tcW w:w="2551" w:type="dxa"/>
            <w:tcBorders>
              <w:top w:val="single" w:sz="4" w:space="0" w:color="auto"/>
              <w:left w:val="single" w:sz="4" w:space="0" w:color="auto"/>
              <w:bottom w:val="single" w:sz="4" w:space="0" w:color="auto"/>
              <w:right w:val="single" w:sz="4" w:space="0" w:color="auto"/>
            </w:tcBorders>
          </w:tcPr>
          <w:p w14:paraId="6F2C2A9B" w14:textId="584C6873" w:rsidR="00C5500B" w:rsidRPr="00CA2498" w:rsidRDefault="00C5500B" w:rsidP="00C5500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0.2.1</w:t>
            </w:r>
            <w:r w:rsidR="000855E2" w:rsidRPr="00CA2498">
              <w:rPr>
                <w:rFonts w:eastAsia="Times New Roman" w:cs="Times New Roman"/>
                <w:color w:val="E36C0A" w:themeColor="accent6" w:themeShade="BF"/>
                <w:sz w:val="20"/>
                <w:szCs w:val="20"/>
                <w:lang w:eastAsia="de-DE"/>
              </w:rPr>
              <w:t>5</w:t>
            </w:r>
            <w:r w:rsidRPr="00CA2498">
              <w:rPr>
                <w:rFonts w:eastAsia="Times New Roman" w:cs="Times New Roman"/>
                <w:color w:val="E36C0A" w:themeColor="accent6" w:themeShade="BF"/>
                <w:sz w:val="20"/>
                <w:szCs w:val="20"/>
                <w:lang w:eastAsia="de-DE"/>
              </w:rPr>
              <w:t>.2</w:t>
            </w:r>
          </w:p>
        </w:tc>
      </w:tr>
      <w:tr w:rsidR="00C5500B" w:rsidRPr="001F1A7D" w14:paraId="6FD9475E" w14:textId="77777777" w:rsidTr="0044663D">
        <w:trPr>
          <w:trHeight w:val="289"/>
        </w:trPr>
        <w:tc>
          <w:tcPr>
            <w:tcW w:w="2902" w:type="dxa"/>
            <w:tcBorders>
              <w:top w:val="single" w:sz="4" w:space="0" w:color="auto"/>
              <w:left w:val="single" w:sz="4" w:space="0" w:color="auto"/>
              <w:bottom w:val="single" w:sz="4" w:space="0" w:color="auto"/>
              <w:right w:val="single" w:sz="4" w:space="0" w:color="auto"/>
            </w:tcBorders>
          </w:tcPr>
          <w:p w14:paraId="6CA73450" w14:textId="3161B390" w:rsidR="00C5500B" w:rsidRPr="00CA2498" w:rsidRDefault="00C5500B" w:rsidP="00C5500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Material aus dem Rück-schnitt von Vegetation, Wurzelwerk., Stubben</w:t>
            </w:r>
          </w:p>
        </w:tc>
        <w:tc>
          <w:tcPr>
            <w:tcW w:w="3477" w:type="dxa"/>
            <w:tcBorders>
              <w:top w:val="single" w:sz="4" w:space="0" w:color="auto"/>
              <w:left w:val="single" w:sz="4" w:space="0" w:color="auto"/>
              <w:bottom w:val="single" w:sz="4" w:space="0" w:color="auto"/>
              <w:right w:val="single" w:sz="4" w:space="0" w:color="auto"/>
            </w:tcBorders>
          </w:tcPr>
          <w:p w14:paraId="658EC5B0" w14:textId="77777777" w:rsidR="00C5500B" w:rsidRPr="00CA2498" w:rsidRDefault="00C5500B" w:rsidP="00C5500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Auftragnehmer</w:t>
            </w:r>
          </w:p>
        </w:tc>
        <w:tc>
          <w:tcPr>
            <w:tcW w:w="2551" w:type="dxa"/>
            <w:tcBorders>
              <w:top w:val="single" w:sz="4" w:space="0" w:color="auto"/>
              <w:left w:val="single" w:sz="4" w:space="0" w:color="auto"/>
              <w:bottom w:val="single" w:sz="4" w:space="0" w:color="auto"/>
              <w:right w:val="single" w:sz="4" w:space="0" w:color="auto"/>
            </w:tcBorders>
          </w:tcPr>
          <w:p w14:paraId="3142EF0B" w14:textId="42C7731F" w:rsidR="00C5500B" w:rsidRPr="00CA2498" w:rsidRDefault="00C5500B" w:rsidP="00C5500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0.2.1</w:t>
            </w:r>
            <w:r w:rsidR="000855E2" w:rsidRPr="00CA2498">
              <w:rPr>
                <w:rFonts w:eastAsia="Times New Roman" w:cs="Times New Roman"/>
                <w:color w:val="E36C0A" w:themeColor="accent6" w:themeShade="BF"/>
                <w:sz w:val="20"/>
                <w:szCs w:val="20"/>
                <w:lang w:eastAsia="de-DE"/>
              </w:rPr>
              <w:t>5</w:t>
            </w:r>
            <w:r w:rsidRPr="00CA2498">
              <w:rPr>
                <w:rFonts w:eastAsia="Times New Roman" w:cs="Times New Roman"/>
                <w:color w:val="E36C0A" w:themeColor="accent6" w:themeShade="BF"/>
                <w:sz w:val="20"/>
                <w:szCs w:val="20"/>
                <w:lang w:eastAsia="de-DE"/>
              </w:rPr>
              <w:t>.2</w:t>
            </w:r>
          </w:p>
        </w:tc>
      </w:tr>
      <w:tr w:rsidR="00C5500B" w:rsidRPr="001F1A7D" w14:paraId="2EFD9BB7" w14:textId="77777777" w:rsidTr="0044663D">
        <w:trPr>
          <w:trHeight w:val="289"/>
        </w:trPr>
        <w:tc>
          <w:tcPr>
            <w:tcW w:w="2902" w:type="dxa"/>
            <w:tcBorders>
              <w:top w:val="single" w:sz="4" w:space="0" w:color="auto"/>
              <w:left w:val="single" w:sz="4" w:space="0" w:color="auto"/>
              <w:bottom w:val="single" w:sz="4" w:space="0" w:color="auto"/>
              <w:right w:val="single" w:sz="4" w:space="0" w:color="auto"/>
            </w:tcBorders>
          </w:tcPr>
          <w:p w14:paraId="7D93E133" w14:textId="77777777" w:rsidR="00C5500B" w:rsidRPr="00CA2498" w:rsidRDefault="00C5500B" w:rsidP="00C5500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PVC-Rohre (aus Abbruch alter Entwässerung)</w:t>
            </w:r>
          </w:p>
        </w:tc>
        <w:tc>
          <w:tcPr>
            <w:tcW w:w="3477" w:type="dxa"/>
            <w:tcBorders>
              <w:top w:val="single" w:sz="4" w:space="0" w:color="auto"/>
              <w:left w:val="single" w:sz="4" w:space="0" w:color="auto"/>
              <w:bottom w:val="single" w:sz="4" w:space="0" w:color="auto"/>
              <w:right w:val="single" w:sz="4" w:space="0" w:color="auto"/>
            </w:tcBorders>
          </w:tcPr>
          <w:p w14:paraId="2D334BB4" w14:textId="77777777" w:rsidR="00C5500B" w:rsidRPr="00CA2498" w:rsidRDefault="00C5500B" w:rsidP="00C5500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Auftragnehmer</w:t>
            </w:r>
          </w:p>
        </w:tc>
        <w:tc>
          <w:tcPr>
            <w:tcW w:w="2551" w:type="dxa"/>
            <w:tcBorders>
              <w:top w:val="single" w:sz="4" w:space="0" w:color="auto"/>
              <w:left w:val="single" w:sz="4" w:space="0" w:color="auto"/>
              <w:bottom w:val="single" w:sz="4" w:space="0" w:color="auto"/>
              <w:right w:val="single" w:sz="4" w:space="0" w:color="auto"/>
            </w:tcBorders>
          </w:tcPr>
          <w:p w14:paraId="23EBFAB4" w14:textId="0264C08A" w:rsidR="00C5500B" w:rsidRPr="00CA2498" w:rsidRDefault="00C5500B" w:rsidP="00C5500B">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0.2.1</w:t>
            </w:r>
            <w:r w:rsidR="000855E2" w:rsidRPr="00CA2498">
              <w:rPr>
                <w:rFonts w:eastAsia="Times New Roman" w:cs="Times New Roman"/>
                <w:color w:val="E36C0A" w:themeColor="accent6" w:themeShade="BF"/>
                <w:sz w:val="20"/>
                <w:szCs w:val="20"/>
                <w:lang w:eastAsia="de-DE"/>
              </w:rPr>
              <w:t>5</w:t>
            </w:r>
            <w:r w:rsidRPr="00CA2498">
              <w:rPr>
                <w:rFonts w:eastAsia="Times New Roman" w:cs="Times New Roman"/>
                <w:color w:val="E36C0A" w:themeColor="accent6" w:themeShade="BF"/>
                <w:sz w:val="20"/>
                <w:szCs w:val="20"/>
                <w:lang w:eastAsia="de-DE"/>
              </w:rPr>
              <w:t>.2</w:t>
            </w:r>
          </w:p>
        </w:tc>
      </w:tr>
    </w:tbl>
    <w:p w14:paraId="524B8A87" w14:textId="77777777" w:rsidR="00DE486A" w:rsidRDefault="00DE486A" w:rsidP="005030FC">
      <w:pPr>
        <w:rPr>
          <w:lang w:eastAsia="de-DE"/>
        </w:rPr>
      </w:pPr>
    </w:p>
    <w:p w14:paraId="370E4F16" w14:textId="77777777" w:rsidR="00B7435B" w:rsidRPr="00CA2498" w:rsidRDefault="00B7435B" w:rsidP="00B7435B">
      <w:pPr>
        <w:rPr>
          <w:lang w:eastAsia="de-DE"/>
        </w:rPr>
      </w:pPr>
      <w:r>
        <w:t xml:space="preserve">Für Abfälle, </w:t>
      </w:r>
      <w:r w:rsidRPr="0062429B">
        <w:t xml:space="preserve">die </w:t>
      </w:r>
      <w:r>
        <w:t>der AN</w:t>
      </w:r>
      <w:r w:rsidRPr="0062429B">
        <w:t xml:space="preserve"> im Rahmen seiner Leistung erzeugt</w:t>
      </w:r>
      <w:r>
        <w:t>, gilt jedoch immer Anlage 2.13 „</w:t>
      </w:r>
      <w:r>
        <w:rPr>
          <w:lang w:eastAsia="de-DE"/>
        </w:rPr>
        <w:t xml:space="preserve">Regelungen zu auftraggeberseitig beigestellten Oberbaumaterialien (Ver- und Entsorgung)“, </w:t>
      </w:r>
      <w:r w:rsidRPr="00CA6C42">
        <w:rPr>
          <w:lang w:eastAsia="de-DE"/>
        </w:rPr>
        <w:t xml:space="preserve">im Nachfolgenden nur </w:t>
      </w:r>
      <w:r w:rsidRPr="00CA2498">
        <w:rPr>
          <w:lang w:eastAsia="de-DE"/>
        </w:rPr>
        <w:t>noch „Anlage 2.13“ genannt.</w:t>
      </w:r>
    </w:p>
    <w:p w14:paraId="00354EC6" w14:textId="2FE79017" w:rsidR="009848AC" w:rsidRPr="00CA2498" w:rsidRDefault="009848AC" w:rsidP="009848AC">
      <w:pPr>
        <w:jc w:val="both"/>
        <w:rPr>
          <w:b/>
          <w:bCs/>
        </w:rPr>
      </w:pPr>
      <w:r w:rsidRPr="00CA2498">
        <w:rPr>
          <w:b/>
          <w:bCs/>
        </w:rPr>
        <w:t xml:space="preserve">Für folgende </w:t>
      </w:r>
      <w:r w:rsidR="004627CF" w:rsidRPr="00CA2498">
        <w:rPr>
          <w:b/>
          <w:bCs/>
        </w:rPr>
        <w:t>s</w:t>
      </w:r>
      <w:r w:rsidRPr="00CA2498">
        <w:rPr>
          <w:b/>
          <w:bCs/>
        </w:rPr>
        <w:t>onstige Abfälle</w:t>
      </w:r>
      <w:r w:rsidR="004627CF" w:rsidRPr="00CA2498">
        <w:rPr>
          <w:b/>
          <w:bCs/>
        </w:rPr>
        <w:t xml:space="preserve"> </w:t>
      </w:r>
      <w:r w:rsidRPr="00CA2498">
        <w:rPr>
          <w:b/>
          <w:bCs/>
        </w:rPr>
        <w:t xml:space="preserve">gelten </w:t>
      </w:r>
      <w:r w:rsidR="004627CF" w:rsidRPr="00CA2498">
        <w:rPr>
          <w:b/>
          <w:bCs/>
        </w:rPr>
        <w:t xml:space="preserve">gleichermaßen </w:t>
      </w:r>
      <w:r w:rsidRPr="00CA2498">
        <w:rPr>
          <w:b/>
          <w:bCs/>
        </w:rPr>
        <w:t>die Regelungen der Anlage 2.13:</w:t>
      </w:r>
    </w:p>
    <w:p w14:paraId="233F7C93" w14:textId="2C459A1A" w:rsidR="009848AC" w:rsidRPr="00745395" w:rsidRDefault="009848AC" w:rsidP="00745395">
      <w:pPr>
        <w:jc w:val="both"/>
      </w:pPr>
      <w:r w:rsidRPr="00CA2498">
        <w:t>Asphalt,</w:t>
      </w:r>
      <w:r w:rsidR="004627CF" w:rsidRPr="00CA2498">
        <w:t xml:space="preserve"> </w:t>
      </w:r>
      <w:r w:rsidRPr="00CA2498">
        <w:t>Zwischenlagen (ZW)</w:t>
      </w:r>
      <w:r w:rsidR="004627CF" w:rsidRPr="00CA2498">
        <w:t xml:space="preserve">, </w:t>
      </w:r>
      <w:r w:rsidRPr="00CA2498">
        <w:t>Kabelkanäle,</w:t>
      </w:r>
      <w:r w:rsidR="004627CF" w:rsidRPr="00CA2498">
        <w:t xml:space="preserve"> </w:t>
      </w:r>
      <w:r w:rsidRPr="00CA2498">
        <w:t>Betonabbruch,</w:t>
      </w:r>
      <w:r w:rsidR="004627CF" w:rsidRPr="00CA2498">
        <w:t xml:space="preserve"> </w:t>
      </w:r>
      <w:r w:rsidRPr="00CA2498">
        <w:t>BÜ-Beläge</w:t>
      </w:r>
      <w:r w:rsidR="004627CF" w:rsidRPr="00CA2498">
        <w:t>, metallischer Schrott</w:t>
      </w:r>
    </w:p>
    <w:p w14:paraId="3AFCC400" w14:textId="1DAB2467" w:rsidR="00B7435B" w:rsidRDefault="00B7435B" w:rsidP="005030FC">
      <w:pPr>
        <w:rPr>
          <w:lang w:eastAsia="de-DE"/>
        </w:rPr>
      </w:pPr>
    </w:p>
    <w:p w14:paraId="49A033F9" w14:textId="570177C5" w:rsidR="0044663D" w:rsidRDefault="0044663D">
      <w:pPr>
        <w:spacing w:after="200" w:line="276" w:lineRule="auto"/>
        <w:rPr>
          <w:lang w:eastAsia="de-DE"/>
        </w:rPr>
      </w:pPr>
      <w:r>
        <w:rPr>
          <w:lang w:eastAsia="de-DE"/>
        </w:rPr>
        <w:br w:type="page"/>
      </w:r>
    </w:p>
    <w:p w14:paraId="149D17F7" w14:textId="010B7963" w:rsidR="00D42A01" w:rsidRDefault="00D42A01" w:rsidP="008E2177">
      <w:pPr>
        <w:pStyle w:val="berschrift3"/>
      </w:pPr>
      <w:bookmarkStart w:id="106" w:name="_Toc69302727"/>
      <w:r w:rsidRPr="00D42A01">
        <w:lastRenderedPageBreak/>
        <w:t xml:space="preserve">0.2.15.1 </w:t>
      </w:r>
      <w:r>
        <w:tab/>
      </w:r>
      <w:r w:rsidRPr="00D42A01">
        <w:t>Entsorgung durch den Auftraggeber / Zuführungskonzept</w:t>
      </w:r>
      <w:bookmarkEnd w:id="106"/>
    </w:p>
    <w:p w14:paraId="32ED66E8" w14:textId="77777777" w:rsidR="00D42A01" w:rsidRDefault="00D42A01" w:rsidP="005030FC">
      <w:pPr>
        <w:rPr>
          <w:lang w:eastAsia="de-DE"/>
        </w:rPr>
      </w:pPr>
    </w:p>
    <w:p w14:paraId="01E40F83" w14:textId="76316453" w:rsidR="00576CBA" w:rsidRDefault="00576CBA" w:rsidP="005030FC">
      <w:pPr>
        <w:rPr>
          <w:lang w:eastAsia="de-DE"/>
        </w:rPr>
      </w:pPr>
      <w:r w:rsidRPr="00D42A01">
        <w:rPr>
          <w:lang w:eastAsia="de-DE"/>
        </w:rPr>
        <w:t>Die nachstehenden Ausführungen gelten ergänzend zur Anlage 2.13</w:t>
      </w:r>
      <w:r w:rsidR="00EF360A" w:rsidRPr="00D42A01">
        <w:rPr>
          <w:lang w:eastAsia="de-DE"/>
        </w:rPr>
        <w:t xml:space="preserve"> zum Bauvertrag</w:t>
      </w:r>
      <w:r w:rsidRPr="00D42A01">
        <w:rPr>
          <w:lang w:eastAsia="de-DE"/>
        </w:rPr>
        <w:t>.</w:t>
      </w:r>
    </w:p>
    <w:p w14:paraId="5FE2B777" w14:textId="746ACF50" w:rsidR="00D42A01" w:rsidRDefault="00D42A01" w:rsidP="005030FC">
      <w:pPr>
        <w:rPr>
          <w:lang w:eastAsia="de-DE"/>
        </w:rPr>
      </w:pPr>
    </w:p>
    <w:p w14:paraId="5846A20A" w14:textId="5018223F" w:rsidR="00FD166F" w:rsidRPr="008A4B7D" w:rsidRDefault="00FD166F" w:rsidP="00FD166F">
      <w:pPr>
        <w:pStyle w:val="berschrift4"/>
      </w:pPr>
      <w:bookmarkStart w:id="107" w:name="_Toc68689222"/>
      <w:bookmarkStart w:id="108" w:name="_Toc69302728"/>
      <w:r w:rsidRPr="008A4B7D">
        <w:t>Entsorgungs</w:t>
      </w:r>
      <w:r w:rsidRPr="00FD166F">
        <w:t>- und</w:t>
      </w:r>
      <w:r>
        <w:t xml:space="preserve"> </w:t>
      </w:r>
      <w:r w:rsidRPr="00FD166F">
        <w:t>Zuführungskonzept</w:t>
      </w:r>
      <w:bookmarkEnd w:id="107"/>
      <w:bookmarkEnd w:id="108"/>
    </w:p>
    <w:p w14:paraId="40A014B1" w14:textId="77777777" w:rsidR="00FD166F" w:rsidRPr="008A4B7D" w:rsidRDefault="00FD166F" w:rsidP="005030FC">
      <w:pPr>
        <w:rPr>
          <w:lang w:eastAsia="de-DE"/>
        </w:rPr>
      </w:pPr>
    </w:p>
    <w:p w14:paraId="4E752703" w14:textId="77777777" w:rsidR="00903BCA" w:rsidRPr="008A4B7D" w:rsidRDefault="00903BCA" w:rsidP="00230520">
      <w:pPr>
        <w:jc w:val="both"/>
      </w:pPr>
    </w:p>
    <w:p w14:paraId="7F9EBEE5" w14:textId="1E356553" w:rsidR="00EF63EF" w:rsidRPr="008A4B7D" w:rsidRDefault="00D0775F" w:rsidP="00EF63EF">
      <w:pPr>
        <w:jc w:val="both"/>
        <w:rPr>
          <w:b/>
          <w:u w:val="single"/>
        </w:rPr>
      </w:pPr>
      <w:r w:rsidRPr="008A4B7D">
        <w:rPr>
          <w:b/>
          <w:u w:val="single"/>
        </w:rPr>
        <w:t>Abholung</w:t>
      </w:r>
      <w:r w:rsidR="00EF63EF" w:rsidRPr="008A4B7D">
        <w:rPr>
          <w:b/>
          <w:u w:val="single"/>
        </w:rPr>
        <w:t xml:space="preserve"> durch den AG</w:t>
      </w:r>
    </w:p>
    <w:p w14:paraId="080E5380" w14:textId="749D7BA0" w:rsidR="00EF63EF" w:rsidRPr="00726B4B" w:rsidRDefault="00EF63EF" w:rsidP="00EF63EF">
      <w:pPr>
        <w:ind w:left="708"/>
      </w:pPr>
      <w:r w:rsidRPr="008A4B7D">
        <w:t>Übersicht der Materialien und der Abholorte und Transport ab Abholung</w:t>
      </w:r>
      <w:r w:rsidR="00C338C2" w:rsidRPr="008A4B7D">
        <w:t xml:space="preserve"> (z.B.: Tarifpunkt oder BE-Fläche)</w:t>
      </w:r>
      <w:r w:rsidRPr="008A4B7D">
        <w:t>:</w:t>
      </w:r>
    </w:p>
    <w:tbl>
      <w:tblPr>
        <w:tblW w:w="9423" w:type="dxa"/>
        <w:tblInd w:w="707" w:type="dxa"/>
        <w:tblLayout w:type="fixed"/>
        <w:tblCellMar>
          <w:left w:w="70" w:type="dxa"/>
          <w:right w:w="70" w:type="dxa"/>
        </w:tblCellMar>
        <w:tblLook w:val="0000" w:firstRow="0" w:lastRow="0" w:firstColumn="0" w:lastColumn="0" w:noHBand="0" w:noVBand="0"/>
      </w:tblPr>
      <w:tblGrid>
        <w:gridCol w:w="1418"/>
        <w:gridCol w:w="2268"/>
        <w:gridCol w:w="1626"/>
        <w:gridCol w:w="1843"/>
        <w:gridCol w:w="2268"/>
      </w:tblGrid>
      <w:tr w:rsidR="002B45AF" w:rsidRPr="00A2624E" w14:paraId="385249BE" w14:textId="77777777" w:rsidTr="002B45AF">
        <w:tc>
          <w:tcPr>
            <w:tcW w:w="1418" w:type="dxa"/>
            <w:tcBorders>
              <w:top w:val="single" w:sz="4" w:space="0" w:color="auto"/>
              <w:left w:val="single" w:sz="4" w:space="0" w:color="auto"/>
              <w:bottom w:val="single" w:sz="4" w:space="0" w:color="auto"/>
            </w:tcBorders>
            <w:shd w:val="clear" w:color="auto" w:fill="D9D9D9" w:themeFill="background1" w:themeFillShade="D9"/>
          </w:tcPr>
          <w:p w14:paraId="28A6162A" w14:textId="77777777" w:rsidR="002B45AF" w:rsidRPr="00A2624E" w:rsidRDefault="002B45AF" w:rsidP="00EF63EF">
            <w:pPr>
              <w:tabs>
                <w:tab w:val="left" w:pos="709"/>
              </w:tabs>
              <w:spacing w:after="0"/>
              <w:rPr>
                <w:rFonts w:eastAsia="Times New Roman" w:cs="Times New Roman"/>
                <w:b/>
                <w:sz w:val="20"/>
                <w:szCs w:val="20"/>
                <w:lang w:eastAsia="de-DE"/>
              </w:rPr>
            </w:pPr>
            <w:r w:rsidRPr="00A2624E">
              <w:rPr>
                <w:rFonts w:eastAsia="Times New Roman" w:cs="Times New Roman"/>
                <w:b/>
                <w:sz w:val="20"/>
                <w:szCs w:val="20"/>
                <w:lang w:eastAsia="de-DE"/>
              </w:rPr>
              <w:t>Abholtermin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7F20B" w14:textId="77777777" w:rsidR="002B45AF" w:rsidRPr="00E95104" w:rsidRDefault="002B45AF" w:rsidP="00EF63EF">
            <w:pPr>
              <w:tabs>
                <w:tab w:val="left" w:pos="709"/>
              </w:tabs>
              <w:spacing w:after="0"/>
              <w:jc w:val="center"/>
              <w:rPr>
                <w:rFonts w:eastAsia="Times New Roman" w:cs="Times New Roman"/>
                <w:b/>
                <w:sz w:val="20"/>
                <w:szCs w:val="20"/>
                <w:lang w:eastAsia="de-DE"/>
              </w:rPr>
            </w:pPr>
            <w:r w:rsidRPr="00E95104">
              <w:rPr>
                <w:rFonts w:eastAsia="Times New Roman" w:cs="Times New Roman"/>
                <w:b/>
                <w:sz w:val="20"/>
                <w:szCs w:val="20"/>
                <w:lang w:eastAsia="de-DE"/>
              </w:rPr>
              <w:t>Material</w:t>
            </w:r>
          </w:p>
          <w:p w14:paraId="06AD19BC" w14:textId="2B8D18AA" w:rsidR="000A6310" w:rsidRPr="00E95104" w:rsidRDefault="000A6310" w:rsidP="00EF63EF">
            <w:pPr>
              <w:tabs>
                <w:tab w:val="left" w:pos="709"/>
              </w:tabs>
              <w:spacing w:after="0"/>
              <w:jc w:val="center"/>
              <w:rPr>
                <w:rFonts w:eastAsia="Times New Roman" w:cs="Times New Roman"/>
                <w:b/>
                <w:sz w:val="20"/>
                <w:szCs w:val="20"/>
                <w:lang w:eastAsia="de-DE"/>
              </w:rPr>
            </w:pPr>
          </w:p>
        </w:tc>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9A3E6" w14:textId="5DAB360D" w:rsidR="002B45AF" w:rsidRPr="00E95104" w:rsidRDefault="002B45AF" w:rsidP="00EF63EF">
            <w:pPr>
              <w:tabs>
                <w:tab w:val="left" w:pos="709"/>
              </w:tabs>
              <w:spacing w:after="0"/>
              <w:jc w:val="center"/>
              <w:rPr>
                <w:rFonts w:eastAsia="Times New Roman" w:cs="Times New Roman"/>
                <w:b/>
                <w:sz w:val="20"/>
                <w:szCs w:val="20"/>
                <w:lang w:eastAsia="de-DE"/>
              </w:rPr>
            </w:pPr>
            <w:r w:rsidRPr="00E95104">
              <w:rPr>
                <w:rFonts w:eastAsia="Times New Roman" w:cs="Times New Roman"/>
                <w:b/>
                <w:sz w:val="20"/>
                <w:szCs w:val="20"/>
                <w:lang w:eastAsia="de-DE"/>
              </w:rPr>
              <w:t>Verwendung</w:t>
            </w:r>
          </w:p>
        </w:tc>
        <w:tc>
          <w:tcPr>
            <w:tcW w:w="1843" w:type="dxa"/>
            <w:tcBorders>
              <w:top w:val="single" w:sz="4" w:space="0" w:color="auto"/>
              <w:left w:val="single" w:sz="4" w:space="0" w:color="auto"/>
              <w:bottom w:val="single" w:sz="4" w:space="0" w:color="auto"/>
            </w:tcBorders>
            <w:shd w:val="clear" w:color="auto" w:fill="D9D9D9" w:themeFill="background1" w:themeFillShade="D9"/>
          </w:tcPr>
          <w:p w14:paraId="39C0F7EC" w14:textId="3BC43172" w:rsidR="002B45AF" w:rsidRPr="00E95104" w:rsidRDefault="002B45AF" w:rsidP="00EF63EF">
            <w:pPr>
              <w:tabs>
                <w:tab w:val="left" w:pos="709"/>
              </w:tabs>
              <w:spacing w:after="0"/>
              <w:jc w:val="center"/>
              <w:rPr>
                <w:rFonts w:eastAsia="Times New Roman" w:cs="Times New Roman"/>
                <w:b/>
                <w:sz w:val="20"/>
                <w:szCs w:val="20"/>
                <w:lang w:eastAsia="de-DE"/>
              </w:rPr>
            </w:pPr>
            <w:r w:rsidRPr="00E95104">
              <w:rPr>
                <w:rFonts w:eastAsia="Times New Roman" w:cs="Times New Roman"/>
                <w:b/>
                <w:sz w:val="20"/>
                <w:szCs w:val="20"/>
                <w:lang w:eastAsia="de-DE"/>
              </w:rPr>
              <w:t>Abholung per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3DC2C" w14:textId="77777777" w:rsidR="002B45AF" w:rsidRPr="00A2624E" w:rsidRDefault="002B45AF" w:rsidP="00EF63EF">
            <w:pPr>
              <w:tabs>
                <w:tab w:val="left" w:pos="709"/>
              </w:tabs>
              <w:spacing w:after="0"/>
              <w:jc w:val="center"/>
              <w:rPr>
                <w:rFonts w:eastAsia="Times New Roman" w:cs="Times New Roman"/>
                <w:b/>
                <w:sz w:val="20"/>
                <w:szCs w:val="20"/>
                <w:lang w:eastAsia="de-DE"/>
              </w:rPr>
            </w:pPr>
            <w:r w:rsidRPr="00A2624E">
              <w:rPr>
                <w:rFonts w:eastAsia="Times New Roman" w:cs="Times New Roman"/>
                <w:b/>
                <w:sz w:val="20"/>
                <w:szCs w:val="20"/>
                <w:lang w:eastAsia="de-DE"/>
              </w:rPr>
              <w:t>Ort</w:t>
            </w:r>
          </w:p>
        </w:tc>
      </w:tr>
      <w:tr w:rsidR="002B45AF" w:rsidRPr="00A2624E" w14:paraId="0BDFBA6C" w14:textId="77777777" w:rsidTr="002B45AF">
        <w:trPr>
          <w:trHeight w:val="289"/>
        </w:trPr>
        <w:tc>
          <w:tcPr>
            <w:tcW w:w="1418" w:type="dxa"/>
            <w:tcBorders>
              <w:top w:val="single" w:sz="4" w:space="0" w:color="auto"/>
              <w:left w:val="single" w:sz="4" w:space="0" w:color="auto"/>
              <w:bottom w:val="single" w:sz="4" w:space="0" w:color="auto"/>
              <w:right w:val="single" w:sz="4" w:space="0" w:color="auto"/>
            </w:tcBorders>
          </w:tcPr>
          <w:p w14:paraId="47E3DBFC" w14:textId="77777777" w:rsidR="002B45AF" w:rsidRPr="00CA2498" w:rsidRDefault="002B45AF" w:rsidP="00EF63EF">
            <w:pPr>
              <w:tabs>
                <w:tab w:val="left" w:pos="709"/>
              </w:tabs>
              <w:spacing w:after="0"/>
              <w:rPr>
                <w:rFonts w:eastAsia="Times New Roman" w:cs="Times New Roman"/>
                <w:i/>
                <w:color w:val="E36C0A" w:themeColor="accent6" w:themeShade="BF"/>
                <w:sz w:val="20"/>
                <w:szCs w:val="20"/>
                <w:lang w:eastAsia="de-DE"/>
              </w:rPr>
            </w:pPr>
            <w:r w:rsidRPr="00CA2498">
              <w:rPr>
                <w:rFonts w:eastAsia="Times New Roman" w:cs="Times New Roman"/>
                <w:i/>
                <w:color w:val="0070C0"/>
                <w:sz w:val="20"/>
                <w:szCs w:val="20"/>
                <w:lang w:eastAsia="de-DE"/>
              </w:rPr>
              <w:t>ggf. angeben</w:t>
            </w:r>
          </w:p>
        </w:tc>
        <w:tc>
          <w:tcPr>
            <w:tcW w:w="2268" w:type="dxa"/>
            <w:tcBorders>
              <w:top w:val="single" w:sz="4" w:space="0" w:color="auto"/>
              <w:left w:val="single" w:sz="4" w:space="0" w:color="auto"/>
              <w:bottom w:val="single" w:sz="4" w:space="0" w:color="auto"/>
              <w:right w:val="single" w:sz="4" w:space="0" w:color="auto"/>
            </w:tcBorders>
          </w:tcPr>
          <w:p w14:paraId="1EC70C10" w14:textId="77777777" w:rsidR="002B45AF" w:rsidRPr="00CA2498" w:rsidRDefault="002B45AF" w:rsidP="00EF63E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 xml:space="preserve">Altschwellen </w:t>
            </w:r>
          </w:p>
          <w:p w14:paraId="0B7B23D9" w14:textId="69F1986F" w:rsidR="002B45AF" w:rsidRPr="00CA2498" w:rsidRDefault="002B45AF" w:rsidP="00EF63E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 xml:space="preserve">Km xx,xxx-xx,xxx </w:t>
            </w:r>
          </w:p>
        </w:tc>
        <w:tc>
          <w:tcPr>
            <w:tcW w:w="1626" w:type="dxa"/>
            <w:tcBorders>
              <w:top w:val="single" w:sz="4" w:space="0" w:color="auto"/>
              <w:left w:val="single" w:sz="4" w:space="0" w:color="auto"/>
              <w:bottom w:val="single" w:sz="4" w:space="0" w:color="auto"/>
              <w:right w:val="single" w:sz="4" w:space="0" w:color="auto"/>
            </w:tcBorders>
          </w:tcPr>
          <w:p w14:paraId="552FEA84" w14:textId="17B8D277" w:rsidR="002B45AF" w:rsidRPr="00CA2498" w:rsidRDefault="002B45AF" w:rsidP="00EF63E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Entsorgung</w:t>
            </w:r>
          </w:p>
        </w:tc>
        <w:tc>
          <w:tcPr>
            <w:tcW w:w="1843" w:type="dxa"/>
            <w:tcBorders>
              <w:top w:val="single" w:sz="4" w:space="0" w:color="auto"/>
              <w:left w:val="single" w:sz="4" w:space="0" w:color="auto"/>
              <w:bottom w:val="single" w:sz="4" w:space="0" w:color="auto"/>
              <w:right w:val="single" w:sz="4" w:space="0" w:color="auto"/>
            </w:tcBorders>
          </w:tcPr>
          <w:p w14:paraId="0E1AF262" w14:textId="3701A551" w:rsidR="002B45AF" w:rsidRPr="00CA2498" w:rsidRDefault="002B45AF" w:rsidP="00EF63E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Spezialwagen</w:t>
            </w:r>
          </w:p>
        </w:tc>
        <w:tc>
          <w:tcPr>
            <w:tcW w:w="2268" w:type="dxa"/>
            <w:tcBorders>
              <w:top w:val="single" w:sz="4" w:space="0" w:color="auto"/>
              <w:left w:val="single" w:sz="4" w:space="0" w:color="auto"/>
              <w:bottom w:val="single" w:sz="4" w:space="0" w:color="auto"/>
              <w:right w:val="single" w:sz="4" w:space="0" w:color="auto"/>
            </w:tcBorders>
          </w:tcPr>
          <w:p w14:paraId="3AD15612" w14:textId="77777777" w:rsidR="002B45AF" w:rsidRPr="00CA2498" w:rsidRDefault="002B45AF" w:rsidP="00EF63E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Tarifpunkt</w:t>
            </w:r>
          </w:p>
        </w:tc>
      </w:tr>
      <w:tr w:rsidR="002B45AF" w:rsidRPr="00A2624E" w14:paraId="2601E1BD" w14:textId="77777777" w:rsidTr="002B45AF">
        <w:trPr>
          <w:trHeight w:val="289"/>
        </w:trPr>
        <w:tc>
          <w:tcPr>
            <w:tcW w:w="1418" w:type="dxa"/>
            <w:tcBorders>
              <w:top w:val="single" w:sz="4" w:space="0" w:color="auto"/>
              <w:left w:val="single" w:sz="4" w:space="0" w:color="auto"/>
              <w:bottom w:val="single" w:sz="4" w:space="0" w:color="auto"/>
              <w:right w:val="single" w:sz="4" w:space="0" w:color="auto"/>
            </w:tcBorders>
          </w:tcPr>
          <w:p w14:paraId="20FF7875" w14:textId="77777777" w:rsidR="002B45AF" w:rsidRPr="00CA2498" w:rsidRDefault="002B45AF" w:rsidP="002B45AF">
            <w:pPr>
              <w:tabs>
                <w:tab w:val="left" w:pos="709"/>
              </w:tabs>
              <w:spacing w:after="0"/>
              <w:rPr>
                <w:rFonts w:eastAsia="Times New Roman" w:cs="Times New Roman"/>
                <w:i/>
                <w:color w:val="0070C0"/>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0E64897E" w14:textId="77777777" w:rsidR="002B45AF" w:rsidRPr="00CA2498" w:rsidRDefault="002B45AF" w:rsidP="002B45A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 xml:space="preserve">Altschwellen </w:t>
            </w:r>
          </w:p>
          <w:p w14:paraId="03BCF554" w14:textId="41FB693C" w:rsidR="002B45AF" w:rsidRPr="00CA2498" w:rsidRDefault="002B45AF" w:rsidP="002B45A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Km xx,xxx-xx,xxx</w:t>
            </w:r>
          </w:p>
        </w:tc>
        <w:tc>
          <w:tcPr>
            <w:tcW w:w="1626" w:type="dxa"/>
            <w:tcBorders>
              <w:top w:val="single" w:sz="4" w:space="0" w:color="auto"/>
              <w:left w:val="single" w:sz="4" w:space="0" w:color="auto"/>
              <w:bottom w:val="single" w:sz="4" w:space="0" w:color="auto"/>
              <w:right w:val="single" w:sz="4" w:space="0" w:color="auto"/>
            </w:tcBorders>
          </w:tcPr>
          <w:p w14:paraId="2A5A25BC" w14:textId="2CAC3C16" w:rsidR="002B45AF" w:rsidRPr="00CA2498" w:rsidRDefault="002B45AF" w:rsidP="002B45AF">
            <w:pPr>
              <w:spacing w:after="0"/>
              <w:rPr>
                <w:rFonts w:eastAsia="Times New Roman" w:cs="Times New Roman"/>
                <w:color w:val="E36C0A" w:themeColor="accent6" w:themeShade="BF"/>
                <w:sz w:val="20"/>
                <w:szCs w:val="20"/>
                <w:lang w:eastAsia="de-DE"/>
              </w:rPr>
            </w:pPr>
            <w:commentRangeStart w:id="109"/>
            <w:r w:rsidRPr="00CA2498">
              <w:rPr>
                <w:rFonts w:eastAsia="Times New Roman" w:cs="Times New Roman"/>
                <w:color w:val="E36C0A" w:themeColor="accent6" w:themeShade="BF"/>
                <w:sz w:val="20"/>
                <w:szCs w:val="20"/>
                <w:lang w:eastAsia="de-DE"/>
              </w:rPr>
              <w:t>Aufbereitung</w:t>
            </w:r>
            <w:commentRangeEnd w:id="109"/>
            <w:r w:rsidR="00AF0C63" w:rsidRPr="00CA2498">
              <w:rPr>
                <w:rStyle w:val="Kommentarzeichen"/>
                <w:rFonts w:eastAsia="Times New Roman" w:cs="Times New Roman"/>
                <w:lang w:eastAsia="de-DE"/>
              </w:rPr>
              <w:commentReference w:id="109"/>
            </w:r>
          </w:p>
        </w:tc>
        <w:tc>
          <w:tcPr>
            <w:tcW w:w="1843" w:type="dxa"/>
            <w:tcBorders>
              <w:top w:val="single" w:sz="4" w:space="0" w:color="auto"/>
              <w:left w:val="single" w:sz="4" w:space="0" w:color="auto"/>
              <w:bottom w:val="single" w:sz="4" w:space="0" w:color="auto"/>
              <w:right w:val="single" w:sz="4" w:space="0" w:color="auto"/>
            </w:tcBorders>
          </w:tcPr>
          <w:p w14:paraId="031C3C4F" w14:textId="2F196008" w:rsidR="002B45AF" w:rsidRPr="00CA2498" w:rsidRDefault="002B45AF" w:rsidP="002B45A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Spezialwagen</w:t>
            </w:r>
          </w:p>
        </w:tc>
        <w:tc>
          <w:tcPr>
            <w:tcW w:w="2268" w:type="dxa"/>
            <w:tcBorders>
              <w:top w:val="single" w:sz="4" w:space="0" w:color="auto"/>
              <w:left w:val="single" w:sz="4" w:space="0" w:color="auto"/>
              <w:bottom w:val="single" w:sz="4" w:space="0" w:color="auto"/>
              <w:right w:val="single" w:sz="4" w:space="0" w:color="auto"/>
            </w:tcBorders>
          </w:tcPr>
          <w:p w14:paraId="6D425D4A" w14:textId="5A45BF2A" w:rsidR="002B45AF" w:rsidRPr="00CA2498" w:rsidRDefault="002B45AF" w:rsidP="002B45A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Tarifpunkt</w:t>
            </w:r>
          </w:p>
        </w:tc>
      </w:tr>
      <w:tr w:rsidR="002B45AF" w:rsidRPr="00A2624E" w14:paraId="7E489797" w14:textId="77777777" w:rsidTr="002B45AF">
        <w:trPr>
          <w:trHeight w:val="289"/>
        </w:trPr>
        <w:tc>
          <w:tcPr>
            <w:tcW w:w="1418" w:type="dxa"/>
            <w:tcBorders>
              <w:top w:val="single" w:sz="4" w:space="0" w:color="auto"/>
              <w:left w:val="single" w:sz="4" w:space="0" w:color="auto"/>
              <w:bottom w:val="single" w:sz="4" w:space="0" w:color="auto"/>
              <w:right w:val="single" w:sz="4" w:space="0" w:color="auto"/>
            </w:tcBorders>
          </w:tcPr>
          <w:p w14:paraId="313DD1D3" w14:textId="77777777" w:rsidR="002B45AF" w:rsidRPr="00CA2498" w:rsidRDefault="002B45AF" w:rsidP="002B45AF">
            <w:pPr>
              <w:tabs>
                <w:tab w:val="left" w:pos="709"/>
              </w:tabs>
              <w:spacing w:after="0"/>
              <w:rPr>
                <w:rFonts w:eastAsia="Times New Roman" w:cs="Times New Roman"/>
                <w:i/>
                <w:color w:val="0070C0"/>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2BA74E0A" w14:textId="3EED1127" w:rsidR="002B45AF" w:rsidRPr="00CA2498" w:rsidRDefault="002B45AF" w:rsidP="002B45A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ZW in BigPack</w:t>
            </w:r>
          </w:p>
        </w:tc>
        <w:tc>
          <w:tcPr>
            <w:tcW w:w="1626" w:type="dxa"/>
            <w:tcBorders>
              <w:top w:val="single" w:sz="4" w:space="0" w:color="auto"/>
              <w:left w:val="single" w:sz="4" w:space="0" w:color="auto"/>
              <w:bottom w:val="single" w:sz="4" w:space="0" w:color="auto"/>
              <w:right w:val="single" w:sz="4" w:space="0" w:color="auto"/>
            </w:tcBorders>
          </w:tcPr>
          <w:p w14:paraId="74691FC3" w14:textId="33CF9064" w:rsidR="002B45AF" w:rsidRPr="00CA2498" w:rsidRDefault="00D510FE" w:rsidP="002B45A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Entsorgung</w:t>
            </w:r>
          </w:p>
        </w:tc>
        <w:tc>
          <w:tcPr>
            <w:tcW w:w="1843" w:type="dxa"/>
            <w:tcBorders>
              <w:top w:val="single" w:sz="4" w:space="0" w:color="auto"/>
              <w:left w:val="single" w:sz="4" w:space="0" w:color="auto"/>
              <w:bottom w:val="single" w:sz="4" w:space="0" w:color="auto"/>
              <w:right w:val="single" w:sz="4" w:space="0" w:color="auto"/>
            </w:tcBorders>
          </w:tcPr>
          <w:p w14:paraId="4C69ACED" w14:textId="50F683CC" w:rsidR="002B45AF" w:rsidRPr="00CA2498" w:rsidRDefault="002B45AF" w:rsidP="002B45A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LKW</w:t>
            </w:r>
          </w:p>
        </w:tc>
        <w:tc>
          <w:tcPr>
            <w:tcW w:w="2268" w:type="dxa"/>
            <w:tcBorders>
              <w:top w:val="single" w:sz="4" w:space="0" w:color="auto"/>
              <w:left w:val="single" w:sz="4" w:space="0" w:color="auto"/>
              <w:bottom w:val="single" w:sz="4" w:space="0" w:color="auto"/>
              <w:right w:val="single" w:sz="4" w:space="0" w:color="auto"/>
            </w:tcBorders>
          </w:tcPr>
          <w:p w14:paraId="0D1BCB08" w14:textId="3C58D0B4" w:rsidR="002B45AF" w:rsidRPr="00CA2498" w:rsidRDefault="002B45AF" w:rsidP="002B45A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BE-Fläche</w:t>
            </w:r>
          </w:p>
        </w:tc>
      </w:tr>
      <w:tr w:rsidR="002B45AF" w:rsidRPr="001F1A7D" w14:paraId="67C59259" w14:textId="77777777" w:rsidTr="002B45AF">
        <w:trPr>
          <w:trHeight w:val="289"/>
        </w:trPr>
        <w:tc>
          <w:tcPr>
            <w:tcW w:w="1418" w:type="dxa"/>
            <w:tcBorders>
              <w:top w:val="single" w:sz="4" w:space="0" w:color="auto"/>
              <w:left w:val="single" w:sz="4" w:space="0" w:color="auto"/>
              <w:bottom w:val="single" w:sz="4" w:space="0" w:color="auto"/>
              <w:right w:val="single" w:sz="4" w:space="0" w:color="auto"/>
            </w:tcBorders>
          </w:tcPr>
          <w:p w14:paraId="41EC8A12" w14:textId="77777777" w:rsidR="002B45AF" w:rsidRPr="00CA2498" w:rsidRDefault="002B45AF" w:rsidP="002B45AF">
            <w:pPr>
              <w:tabs>
                <w:tab w:val="left" w:pos="709"/>
              </w:tabs>
              <w:spacing w:after="0"/>
              <w:rPr>
                <w:rFonts w:eastAsia="Times New Roman" w:cs="Times New Roman"/>
                <w:i/>
                <w:color w:val="0070C0"/>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2A79A517" w14:textId="364B652E" w:rsidR="002B45AF" w:rsidRPr="00CA2498" w:rsidRDefault="002B45AF" w:rsidP="002B45A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Aushubmassen</w:t>
            </w:r>
          </w:p>
        </w:tc>
        <w:tc>
          <w:tcPr>
            <w:tcW w:w="1626" w:type="dxa"/>
            <w:tcBorders>
              <w:top w:val="single" w:sz="4" w:space="0" w:color="auto"/>
              <w:left w:val="single" w:sz="4" w:space="0" w:color="auto"/>
              <w:bottom w:val="single" w:sz="4" w:space="0" w:color="auto"/>
              <w:right w:val="single" w:sz="4" w:space="0" w:color="auto"/>
            </w:tcBorders>
          </w:tcPr>
          <w:p w14:paraId="5E5F0529" w14:textId="3CE31D8D" w:rsidR="002B45AF" w:rsidRPr="00CA2498" w:rsidRDefault="00D510FE" w:rsidP="002B45A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Entsorgung</w:t>
            </w:r>
          </w:p>
        </w:tc>
        <w:tc>
          <w:tcPr>
            <w:tcW w:w="1843" w:type="dxa"/>
            <w:tcBorders>
              <w:top w:val="single" w:sz="4" w:space="0" w:color="auto"/>
              <w:left w:val="single" w:sz="4" w:space="0" w:color="auto"/>
              <w:bottom w:val="single" w:sz="4" w:space="0" w:color="auto"/>
              <w:right w:val="single" w:sz="4" w:space="0" w:color="auto"/>
            </w:tcBorders>
          </w:tcPr>
          <w:p w14:paraId="17BF20F3" w14:textId="0273C65C" w:rsidR="002B45AF" w:rsidRPr="00CA2498" w:rsidRDefault="002B45AF" w:rsidP="002B45A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LKW</w:t>
            </w:r>
          </w:p>
        </w:tc>
        <w:tc>
          <w:tcPr>
            <w:tcW w:w="2268" w:type="dxa"/>
            <w:tcBorders>
              <w:top w:val="single" w:sz="4" w:space="0" w:color="auto"/>
              <w:left w:val="single" w:sz="4" w:space="0" w:color="auto"/>
              <w:bottom w:val="single" w:sz="4" w:space="0" w:color="auto"/>
              <w:right w:val="single" w:sz="4" w:space="0" w:color="auto"/>
            </w:tcBorders>
          </w:tcPr>
          <w:p w14:paraId="1A5FC998" w14:textId="2E8D6907" w:rsidR="002B45AF" w:rsidRPr="00CA2498" w:rsidRDefault="002B45AF" w:rsidP="002B45AF">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BE-Fläche</w:t>
            </w:r>
          </w:p>
        </w:tc>
      </w:tr>
      <w:tr w:rsidR="009848AC" w:rsidRPr="00A2624E" w14:paraId="6BCCFC3F" w14:textId="77777777" w:rsidTr="00745395">
        <w:trPr>
          <w:trHeight w:val="289"/>
        </w:trPr>
        <w:tc>
          <w:tcPr>
            <w:tcW w:w="1418" w:type="dxa"/>
            <w:tcBorders>
              <w:top w:val="single" w:sz="4" w:space="0" w:color="auto"/>
              <w:left w:val="single" w:sz="4" w:space="0" w:color="auto"/>
              <w:bottom w:val="single" w:sz="4" w:space="0" w:color="auto"/>
              <w:right w:val="single" w:sz="4" w:space="0" w:color="auto"/>
            </w:tcBorders>
          </w:tcPr>
          <w:p w14:paraId="555D2963" w14:textId="726E735B" w:rsidR="009848AC" w:rsidRPr="00CA2498" w:rsidRDefault="009848AC" w:rsidP="00745395">
            <w:pPr>
              <w:tabs>
                <w:tab w:val="left" w:pos="709"/>
              </w:tabs>
              <w:spacing w:after="0"/>
              <w:rPr>
                <w:rFonts w:eastAsia="Times New Roman" w:cs="Times New Roman"/>
                <w:i/>
                <w:color w:val="0070C0"/>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7209A210" w14:textId="77777777" w:rsidR="009848AC" w:rsidRPr="00CA2498" w:rsidRDefault="009848AC" w:rsidP="00745395">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Schrott Schiene</w:t>
            </w:r>
          </w:p>
          <w:p w14:paraId="769B3D9D" w14:textId="77777777" w:rsidR="009848AC" w:rsidRPr="00CA2498" w:rsidRDefault="009848AC" w:rsidP="00745395">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Km xx,xxx-xx,xxx</w:t>
            </w:r>
          </w:p>
        </w:tc>
        <w:tc>
          <w:tcPr>
            <w:tcW w:w="1626" w:type="dxa"/>
            <w:tcBorders>
              <w:top w:val="single" w:sz="4" w:space="0" w:color="auto"/>
              <w:left w:val="single" w:sz="4" w:space="0" w:color="auto"/>
              <w:bottom w:val="single" w:sz="4" w:space="0" w:color="auto"/>
              <w:right w:val="single" w:sz="4" w:space="0" w:color="auto"/>
            </w:tcBorders>
          </w:tcPr>
          <w:p w14:paraId="3C97AF57" w14:textId="17CBEE8C" w:rsidR="009848AC" w:rsidRPr="00CA2498" w:rsidRDefault="006A420E" w:rsidP="00745395">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Entsorgung</w:t>
            </w:r>
          </w:p>
        </w:tc>
        <w:tc>
          <w:tcPr>
            <w:tcW w:w="1843" w:type="dxa"/>
            <w:tcBorders>
              <w:top w:val="single" w:sz="4" w:space="0" w:color="auto"/>
              <w:left w:val="single" w:sz="4" w:space="0" w:color="auto"/>
              <w:bottom w:val="single" w:sz="4" w:space="0" w:color="auto"/>
              <w:right w:val="single" w:sz="4" w:space="0" w:color="auto"/>
            </w:tcBorders>
          </w:tcPr>
          <w:p w14:paraId="222E6776" w14:textId="77777777" w:rsidR="009848AC" w:rsidRPr="00CA2498" w:rsidRDefault="009848AC" w:rsidP="00745395">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LSE</w:t>
            </w:r>
          </w:p>
        </w:tc>
        <w:tc>
          <w:tcPr>
            <w:tcW w:w="2268" w:type="dxa"/>
            <w:tcBorders>
              <w:top w:val="single" w:sz="4" w:space="0" w:color="auto"/>
              <w:left w:val="single" w:sz="4" w:space="0" w:color="auto"/>
              <w:bottom w:val="single" w:sz="4" w:space="0" w:color="auto"/>
              <w:right w:val="single" w:sz="4" w:space="0" w:color="auto"/>
            </w:tcBorders>
          </w:tcPr>
          <w:p w14:paraId="6943DEF3" w14:textId="77777777" w:rsidR="009848AC" w:rsidRPr="00CA2498" w:rsidRDefault="009848AC" w:rsidP="00745395">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Tarifpunkt</w:t>
            </w:r>
          </w:p>
        </w:tc>
      </w:tr>
      <w:tr w:rsidR="009848AC" w:rsidRPr="00A2624E" w14:paraId="1441EA8F" w14:textId="77777777" w:rsidTr="00745395">
        <w:trPr>
          <w:trHeight w:val="289"/>
        </w:trPr>
        <w:tc>
          <w:tcPr>
            <w:tcW w:w="1418" w:type="dxa"/>
            <w:tcBorders>
              <w:top w:val="single" w:sz="4" w:space="0" w:color="auto"/>
              <w:left w:val="single" w:sz="4" w:space="0" w:color="auto"/>
              <w:bottom w:val="single" w:sz="4" w:space="0" w:color="auto"/>
              <w:right w:val="single" w:sz="4" w:space="0" w:color="auto"/>
            </w:tcBorders>
          </w:tcPr>
          <w:p w14:paraId="31F5F346" w14:textId="77777777" w:rsidR="009848AC" w:rsidRPr="00CA2498" w:rsidRDefault="009848AC" w:rsidP="00745395">
            <w:pPr>
              <w:tabs>
                <w:tab w:val="left" w:pos="709"/>
              </w:tabs>
              <w:spacing w:after="0"/>
              <w:rPr>
                <w:rFonts w:eastAsia="Times New Roman" w:cs="Times New Roman"/>
                <w:i/>
                <w:color w:val="0070C0"/>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43829DF8" w14:textId="5A5BD87E" w:rsidR="009848AC" w:rsidRPr="00CA2498" w:rsidRDefault="009848AC" w:rsidP="00745395">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Schrott KE</w:t>
            </w:r>
          </w:p>
        </w:tc>
        <w:tc>
          <w:tcPr>
            <w:tcW w:w="1626" w:type="dxa"/>
            <w:tcBorders>
              <w:top w:val="single" w:sz="4" w:space="0" w:color="auto"/>
              <w:left w:val="single" w:sz="4" w:space="0" w:color="auto"/>
              <w:bottom w:val="single" w:sz="4" w:space="0" w:color="auto"/>
              <w:right w:val="single" w:sz="4" w:space="0" w:color="auto"/>
            </w:tcBorders>
          </w:tcPr>
          <w:p w14:paraId="04F30F42" w14:textId="77777777" w:rsidR="009848AC" w:rsidRPr="00CA2498" w:rsidRDefault="009848AC" w:rsidP="00745395">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Entsorgung</w:t>
            </w:r>
          </w:p>
        </w:tc>
        <w:tc>
          <w:tcPr>
            <w:tcW w:w="1843" w:type="dxa"/>
            <w:tcBorders>
              <w:top w:val="single" w:sz="4" w:space="0" w:color="auto"/>
              <w:left w:val="single" w:sz="4" w:space="0" w:color="auto"/>
              <w:bottom w:val="single" w:sz="4" w:space="0" w:color="auto"/>
              <w:right w:val="single" w:sz="4" w:space="0" w:color="auto"/>
            </w:tcBorders>
          </w:tcPr>
          <w:p w14:paraId="7B9D1A7C" w14:textId="77777777" w:rsidR="009848AC" w:rsidRPr="00CA2498" w:rsidRDefault="009848AC" w:rsidP="00745395">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LKW</w:t>
            </w:r>
          </w:p>
        </w:tc>
        <w:tc>
          <w:tcPr>
            <w:tcW w:w="2268" w:type="dxa"/>
            <w:tcBorders>
              <w:top w:val="single" w:sz="4" w:space="0" w:color="auto"/>
              <w:left w:val="single" w:sz="4" w:space="0" w:color="auto"/>
              <w:bottom w:val="single" w:sz="4" w:space="0" w:color="auto"/>
              <w:right w:val="single" w:sz="4" w:space="0" w:color="auto"/>
            </w:tcBorders>
          </w:tcPr>
          <w:p w14:paraId="550DFA23" w14:textId="77777777" w:rsidR="009848AC" w:rsidRPr="00CA2498" w:rsidRDefault="009848AC" w:rsidP="00745395">
            <w:pPr>
              <w:spacing w:after="0"/>
              <w:rPr>
                <w:rFonts w:eastAsia="Times New Roman" w:cs="Times New Roman"/>
                <w:color w:val="E36C0A" w:themeColor="accent6" w:themeShade="BF"/>
                <w:sz w:val="20"/>
                <w:szCs w:val="20"/>
                <w:lang w:eastAsia="de-DE"/>
              </w:rPr>
            </w:pPr>
            <w:r w:rsidRPr="00CA2498">
              <w:rPr>
                <w:rFonts w:eastAsia="Times New Roman" w:cs="Times New Roman"/>
                <w:color w:val="E36C0A" w:themeColor="accent6" w:themeShade="BF"/>
                <w:sz w:val="20"/>
                <w:szCs w:val="20"/>
                <w:lang w:eastAsia="de-DE"/>
              </w:rPr>
              <w:t>BE-Fläche</w:t>
            </w:r>
          </w:p>
        </w:tc>
      </w:tr>
      <w:tr w:rsidR="009D00B6" w:rsidRPr="001F1A7D" w14:paraId="1C0EF511" w14:textId="77777777" w:rsidTr="002B45AF">
        <w:trPr>
          <w:trHeight w:val="289"/>
        </w:trPr>
        <w:tc>
          <w:tcPr>
            <w:tcW w:w="1418" w:type="dxa"/>
            <w:tcBorders>
              <w:top w:val="single" w:sz="4" w:space="0" w:color="auto"/>
              <w:left w:val="single" w:sz="4" w:space="0" w:color="auto"/>
              <w:bottom w:val="single" w:sz="4" w:space="0" w:color="auto"/>
              <w:right w:val="single" w:sz="4" w:space="0" w:color="auto"/>
            </w:tcBorders>
          </w:tcPr>
          <w:p w14:paraId="00605E30" w14:textId="77777777" w:rsidR="009D00B6" w:rsidRPr="00A2624E" w:rsidRDefault="009D00B6" w:rsidP="002B45AF">
            <w:pPr>
              <w:tabs>
                <w:tab w:val="left" w:pos="709"/>
              </w:tabs>
              <w:spacing w:after="0"/>
              <w:rPr>
                <w:rFonts w:eastAsia="Times New Roman" w:cs="Times New Roman"/>
                <w:i/>
                <w:color w:val="0070C0"/>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0C0A15A2" w14:textId="77777777" w:rsidR="009D00B6" w:rsidRPr="00A2624E" w:rsidRDefault="009D00B6" w:rsidP="002B45AF">
            <w:pPr>
              <w:spacing w:after="0"/>
              <w:rPr>
                <w:rFonts w:eastAsia="Times New Roman" w:cs="Times New Roman"/>
                <w:color w:val="E36C0A" w:themeColor="accent6" w:themeShade="BF"/>
                <w:sz w:val="20"/>
                <w:szCs w:val="20"/>
                <w:lang w:eastAsia="de-DE"/>
              </w:rPr>
            </w:pPr>
          </w:p>
        </w:tc>
        <w:tc>
          <w:tcPr>
            <w:tcW w:w="1626" w:type="dxa"/>
            <w:tcBorders>
              <w:top w:val="single" w:sz="4" w:space="0" w:color="auto"/>
              <w:left w:val="single" w:sz="4" w:space="0" w:color="auto"/>
              <w:bottom w:val="single" w:sz="4" w:space="0" w:color="auto"/>
              <w:right w:val="single" w:sz="4" w:space="0" w:color="auto"/>
            </w:tcBorders>
          </w:tcPr>
          <w:p w14:paraId="79EC922F" w14:textId="77777777" w:rsidR="009D00B6" w:rsidRPr="002B45AF" w:rsidRDefault="009D00B6" w:rsidP="002B45AF">
            <w:pPr>
              <w:spacing w:after="0"/>
              <w:rPr>
                <w:rFonts w:eastAsia="Times New Roman" w:cs="Times New Roman"/>
                <w:color w:val="E36C0A" w:themeColor="accent6" w:themeShade="BF"/>
                <w:sz w:val="20"/>
                <w:szCs w:val="20"/>
                <w:highlight w:val="yellow"/>
                <w:lang w:eastAsia="de-DE"/>
              </w:rPr>
            </w:pPr>
          </w:p>
        </w:tc>
        <w:tc>
          <w:tcPr>
            <w:tcW w:w="1843" w:type="dxa"/>
            <w:tcBorders>
              <w:top w:val="single" w:sz="4" w:space="0" w:color="auto"/>
              <w:left w:val="single" w:sz="4" w:space="0" w:color="auto"/>
              <w:bottom w:val="single" w:sz="4" w:space="0" w:color="auto"/>
              <w:right w:val="single" w:sz="4" w:space="0" w:color="auto"/>
            </w:tcBorders>
          </w:tcPr>
          <w:p w14:paraId="03B11559" w14:textId="77777777" w:rsidR="009D00B6" w:rsidRPr="00A2624E" w:rsidRDefault="009D00B6" w:rsidP="002B45AF">
            <w:pPr>
              <w:spacing w:after="0"/>
              <w:rPr>
                <w:rFonts w:eastAsia="Times New Roman" w:cs="Times New Roman"/>
                <w:color w:val="E36C0A" w:themeColor="accent6" w:themeShade="BF"/>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3B8C9A79" w14:textId="77777777" w:rsidR="009D00B6" w:rsidRPr="00A2624E" w:rsidRDefault="009D00B6" w:rsidP="002B45AF">
            <w:pPr>
              <w:spacing w:after="0"/>
              <w:rPr>
                <w:rFonts w:eastAsia="Times New Roman" w:cs="Times New Roman"/>
                <w:color w:val="E36C0A" w:themeColor="accent6" w:themeShade="BF"/>
                <w:sz w:val="20"/>
                <w:szCs w:val="20"/>
                <w:lang w:eastAsia="de-DE"/>
              </w:rPr>
            </w:pPr>
          </w:p>
        </w:tc>
      </w:tr>
      <w:tr w:rsidR="009D00B6" w:rsidRPr="001F1A7D" w14:paraId="44D3520E" w14:textId="77777777" w:rsidTr="002B45AF">
        <w:trPr>
          <w:trHeight w:val="289"/>
        </w:trPr>
        <w:tc>
          <w:tcPr>
            <w:tcW w:w="1418" w:type="dxa"/>
            <w:tcBorders>
              <w:top w:val="single" w:sz="4" w:space="0" w:color="auto"/>
              <w:left w:val="single" w:sz="4" w:space="0" w:color="auto"/>
              <w:bottom w:val="single" w:sz="4" w:space="0" w:color="auto"/>
              <w:right w:val="single" w:sz="4" w:space="0" w:color="auto"/>
            </w:tcBorders>
          </w:tcPr>
          <w:p w14:paraId="265A7FB8" w14:textId="77777777" w:rsidR="009D00B6" w:rsidRPr="00A2624E" w:rsidRDefault="009D00B6" w:rsidP="002B45AF">
            <w:pPr>
              <w:tabs>
                <w:tab w:val="left" w:pos="709"/>
              </w:tabs>
              <w:spacing w:after="0"/>
              <w:rPr>
                <w:rFonts w:eastAsia="Times New Roman" w:cs="Times New Roman"/>
                <w:i/>
                <w:color w:val="0070C0"/>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78E27D52" w14:textId="77777777" w:rsidR="009D00B6" w:rsidRPr="00A2624E" w:rsidRDefault="009D00B6" w:rsidP="002B45AF">
            <w:pPr>
              <w:spacing w:after="0"/>
              <w:rPr>
                <w:rFonts w:eastAsia="Times New Roman" w:cs="Times New Roman"/>
                <w:color w:val="E36C0A" w:themeColor="accent6" w:themeShade="BF"/>
                <w:sz w:val="20"/>
                <w:szCs w:val="20"/>
                <w:lang w:eastAsia="de-DE"/>
              </w:rPr>
            </w:pPr>
          </w:p>
        </w:tc>
        <w:tc>
          <w:tcPr>
            <w:tcW w:w="1626" w:type="dxa"/>
            <w:tcBorders>
              <w:top w:val="single" w:sz="4" w:space="0" w:color="auto"/>
              <w:left w:val="single" w:sz="4" w:space="0" w:color="auto"/>
              <w:bottom w:val="single" w:sz="4" w:space="0" w:color="auto"/>
              <w:right w:val="single" w:sz="4" w:space="0" w:color="auto"/>
            </w:tcBorders>
          </w:tcPr>
          <w:p w14:paraId="23EEBDEF" w14:textId="77777777" w:rsidR="009D00B6" w:rsidRPr="002B45AF" w:rsidRDefault="009D00B6" w:rsidP="002B45AF">
            <w:pPr>
              <w:spacing w:after="0"/>
              <w:rPr>
                <w:rFonts w:eastAsia="Times New Roman" w:cs="Times New Roman"/>
                <w:color w:val="E36C0A" w:themeColor="accent6" w:themeShade="BF"/>
                <w:sz w:val="20"/>
                <w:szCs w:val="20"/>
                <w:highlight w:val="yellow"/>
                <w:lang w:eastAsia="de-DE"/>
              </w:rPr>
            </w:pPr>
          </w:p>
        </w:tc>
        <w:tc>
          <w:tcPr>
            <w:tcW w:w="1843" w:type="dxa"/>
            <w:tcBorders>
              <w:top w:val="single" w:sz="4" w:space="0" w:color="auto"/>
              <w:left w:val="single" w:sz="4" w:space="0" w:color="auto"/>
              <w:bottom w:val="single" w:sz="4" w:space="0" w:color="auto"/>
              <w:right w:val="single" w:sz="4" w:space="0" w:color="auto"/>
            </w:tcBorders>
          </w:tcPr>
          <w:p w14:paraId="18F93924" w14:textId="77777777" w:rsidR="009D00B6" w:rsidRPr="00A2624E" w:rsidRDefault="009D00B6" w:rsidP="002B45AF">
            <w:pPr>
              <w:spacing w:after="0"/>
              <w:rPr>
                <w:rFonts w:eastAsia="Times New Roman" w:cs="Times New Roman"/>
                <w:color w:val="E36C0A" w:themeColor="accent6" w:themeShade="BF"/>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2C11E036" w14:textId="77777777" w:rsidR="009D00B6" w:rsidRPr="00A2624E" w:rsidRDefault="009D00B6" w:rsidP="002B45AF">
            <w:pPr>
              <w:spacing w:after="0"/>
              <w:rPr>
                <w:rFonts w:eastAsia="Times New Roman" w:cs="Times New Roman"/>
                <w:color w:val="E36C0A" w:themeColor="accent6" w:themeShade="BF"/>
                <w:sz w:val="20"/>
                <w:szCs w:val="20"/>
                <w:lang w:eastAsia="de-DE"/>
              </w:rPr>
            </w:pPr>
          </w:p>
        </w:tc>
      </w:tr>
      <w:tr w:rsidR="002B45AF" w:rsidRPr="001F1A7D" w14:paraId="616CF87F" w14:textId="77777777" w:rsidTr="002B45AF">
        <w:trPr>
          <w:trHeight w:val="289"/>
        </w:trPr>
        <w:tc>
          <w:tcPr>
            <w:tcW w:w="1418" w:type="dxa"/>
            <w:tcBorders>
              <w:top w:val="single" w:sz="4" w:space="0" w:color="auto"/>
              <w:left w:val="single" w:sz="4" w:space="0" w:color="auto"/>
              <w:bottom w:val="single" w:sz="4" w:space="0" w:color="auto"/>
              <w:right w:val="single" w:sz="4" w:space="0" w:color="auto"/>
            </w:tcBorders>
          </w:tcPr>
          <w:p w14:paraId="218C6123" w14:textId="77777777" w:rsidR="002B45AF" w:rsidRPr="001F1A7D" w:rsidRDefault="002B45AF" w:rsidP="00EF63EF">
            <w:pPr>
              <w:tabs>
                <w:tab w:val="left" w:pos="709"/>
              </w:tabs>
              <w:spacing w:after="0"/>
              <w:rPr>
                <w:rFonts w:eastAsia="Times New Roman" w:cs="Times New Roman"/>
                <w:i/>
                <w:color w:val="0070C0"/>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21773869" w14:textId="77777777" w:rsidR="002B45AF" w:rsidRDefault="002B45AF" w:rsidP="00EF63EF">
            <w:pPr>
              <w:spacing w:after="0"/>
              <w:rPr>
                <w:rFonts w:eastAsia="Times New Roman" w:cs="Times New Roman"/>
                <w:color w:val="E36C0A" w:themeColor="accent6" w:themeShade="BF"/>
                <w:sz w:val="20"/>
                <w:szCs w:val="20"/>
                <w:lang w:eastAsia="de-DE"/>
              </w:rPr>
            </w:pPr>
          </w:p>
        </w:tc>
        <w:tc>
          <w:tcPr>
            <w:tcW w:w="1626" w:type="dxa"/>
            <w:tcBorders>
              <w:top w:val="single" w:sz="4" w:space="0" w:color="auto"/>
              <w:left w:val="single" w:sz="4" w:space="0" w:color="auto"/>
              <w:bottom w:val="single" w:sz="4" w:space="0" w:color="auto"/>
              <w:right w:val="single" w:sz="4" w:space="0" w:color="auto"/>
            </w:tcBorders>
          </w:tcPr>
          <w:p w14:paraId="41BAFB2B" w14:textId="77777777" w:rsidR="002B45AF" w:rsidRPr="001F1A7D" w:rsidRDefault="002B45AF" w:rsidP="00EF63EF">
            <w:pPr>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75BBCC90" w14:textId="7E55EEE6" w:rsidR="002B45AF" w:rsidRPr="001F1A7D" w:rsidRDefault="002B45AF" w:rsidP="00EF63EF">
            <w:pPr>
              <w:spacing w:after="0"/>
              <w:rPr>
                <w:rFonts w:eastAsia="Times New Roman" w:cs="Times New Roman"/>
                <w:color w:val="E36C0A" w:themeColor="accent6" w:themeShade="BF"/>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40A3A7E6" w14:textId="77777777" w:rsidR="002B45AF" w:rsidRPr="001F1A7D" w:rsidRDefault="002B45AF" w:rsidP="00EF63EF">
            <w:pPr>
              <w:spacing w:after="0"/>
              <w:rPr>
                <w:rFonts w:eastAsia="Times New Roman" w:cs="Times New Roman"/>
                <w:color w:val="E36C0A" w:themeColor="accent6" w:themeShade="BF"/>
                <w:sz w:val="20"/>
                <w:szCs w:val="20"/>
                <w:lang w:eastAsia="de-DE"/>
              </w:rPr>
            </w:pPr>
          </w:p>
        </w:tc>
      </w:tr>
      <w:tr w:rsidR="002B45AF" w:rsidRPr="001F1A7D" w14:paraId="157C3374" w14:textId="77777777" w:rsidTr="002B45AF">
        <w:trPr>
          <w:trHeight w:val="289"/>
        </w:trPr>
        <w:tc>
          <w:tcPr>
            <w:tcW w:w="1418" w:type="dxa"/>
            <w:tcBorders>
              <w:top w:val="single" w:sz="4" w:space="0" w:color="auto"/>
              <w:left w:val="single" w:sz="4" w:space="0" w:color="auto"/>
              <w:bottom w:val="single" w:sz="4" w:space="0" w:color="auto"/>
              <w:right w:val="single" w:sz="4" w:space="0" w:color="auto"/>
            </w:tcBorders>
          </w:tcPr>
          <w:p w14:paraId="2C860717" w14:textId="77777777" w:rsidR="002B45AF" w:rsidRPr="001F1A7D" w:rsidRDefault="002B45AF" w:rsidP="00EF63EF">
            <w:pPr>
              <w:tabs>
                <w:tab w:val="left" w:pos="709"/>
              </w:tabs>
              <w:spacing w:after="0"/>
              <w:rPr>
                <w:rFonts w:eastAsia="Times New Roman" w:cs="Times New Roman"/>
                <w:i/>
                <w:color w:val="0070C0"/>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2CCAC6DD" w14:textId="77777777" w:rsidR="002B45AF" w:rsidRDefault="002B45AF" w:rsidP="00EF63EF">
            <w:pPr>
              <w:spacing w:after="0"/>
              <w:rPr>
                <w:rFonts w:eastAsia="Times New Roman" w:cs="Times New Roman"/>
                <w:color w:val="E36C0A" w:themeColor="accent6" w:themeShade="BF"/>
                <w:sz w:val="20"/>
                <w:szCs w:val="20"/>
                <w:lang w:eastAsia="de-DE"/>
              </w:rPr>
            </w:pPr>
          </w:p>
        </w:tc>
        <w:tc>
          <w:tcPr>
            <w:tcW w:w="1626" w:type="dxa"/>
            <w:tcBorders>
              <w:top w:val="single" w:sz="4" w:space="0" w:color="auto"/>
              <w:left w:val="single" w:sz="4" w:space="0" w:color="auto"/>
              <w:bottom w:val="single" w:sz="4" w:space="0" w:color="auto"/>
              <w:right w:val="single" w:sz="4" w:space="0" w:color="auto"/>
            </w:tcBorders>
          </w:tcPr>
          <w:p w14:paraId="3C213E5D" w14:textId="77777777" w:rsidR="002B45AF" w:rsidRPr="001F1A7D" w:rsidRDefault="002B45AF" w:rsidP="00EF63EF">
            <w:pPr>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7A3BC707" w14:textId="3D428626" w:rsidR="002B45AF" w:rsidRPr="001F1A7D" w:rsidRDefault="002B45AF" w:rsidP="00EF63EF">
            <w:pPr>
              <w:spacing w:after="0"/>
              <w:rPr>
                <w:rFonts w:eastAsia="Times New Roman" w:cs="Times New Roman"/>
                <w:color w:val="E36C0A" w:themeColor="accent6" w:themeShade="BF"/>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tcPr>
          <w:p w14:paraId="624F40F7" w14:textId="77777777" w:rsidR="002B45AF" w:rsidRPr="001F1A7D" w:rsidRDefault="002B45AF" w:rsidP="00EF63EF">
            <w:pPr>
              <w:spacing w:after="0"/>
              <w:rPr>
                <w:rFonts w:eastAsia="Times New Roman" w:cs="Times New Roman"/>
                <w:color w:val="E36C0A" w:themeColor="accent6" w:themeShade="BF"/>
                <w:sz w:val="20"/>
                <w:szCs w:val="20"/>
                <w:lang w:eastAsia="de-DE"/>
              </w:rPr>
            </w:pPr>
          </w:p>
        </w:tc>
      </w:tr>
    </w:tbl>
    <w:p w14:paraId="58CE95F2" w14:textId="77777777" w:rsidR="00EF63EF" w:rsidRDefault="00EF63EF" w:rsidP="00EF63EF">
      <w:pPr>
        <w:spacing w:after="0"/>
        <w:ind w:left="708"/>
        <w:rPr>
          <w:i/>
          <w:color w:val="0070C0"/>
        </w:rPr>
      </w:pPr>
    </w:p>
    <w:p w14:paraId="723C3BE4" w14:textId="77777777" w:rsidR="006D74E0" w:rsidRPr="006D74E0" w:rsidRDefault="006D74E0" w:rsidP="006D74E0">
      <w:pPr>
        <w:spacing w:after="0"/>
        <w:rPr>
          <w:i/>
          <w:color w:val="0070C0"/>
        </w:rPr>
      </w:pPr>
      <w:r>
        <w:rPr>
          <w:i/>
          <w:color w:val="0070C0"/>
        </w:rPr>
        <w:t xml:space="preserve">Tabelle ggf. als separate Anlage </w:t>
      </w:r>
    </w:p>
    <w:p w14:paraId="0BD287E7" w14:textId="2145CDBC" w:rsidR="006D74E0" w:rsidRDefault="001D1EC0" w:rsidP="006D74E0">
      <w:pPr>
        <w:spacing w:after="0"/>
        <w:rPr>
          <w:i/>
          <w:color w:val="0070C0"/>
        </w:rPr>
      </w:pPr>
      <w:r>
        <w:rPr>
          <w:i/>
          <w:color w:val="0070C0"/>
        </w:rPr>
        <w:t>Abhol</w:t>
      </w:r>
      <w:r w:rsidRPr="001F1A7D">
        <w:rPr>
          <w:i/>
          <w:color w:val="0070C0"/>
        </w:rPr>
        <w:t>termine nur vorgeben, soweit zwingend erforderlich.</w:t>
      </w:r>
    </w:p>
    <w:p w14:paraId="0DF26058" w14:textId="2666C88B" w:rsidR="00C338C2" w:rsidRDefault="00C338C2" w:rsidP="006D74E0">
      <w:pPr>
        <w:spacing w:after="0"/>
        <w:rPr>
          <w:i/>
          <w:color w:val="0070C0"/>
        </w:rPr>
      </w:pPr>
    </w:p>
    <w:p w14:paraId="5028354B" w14:textId="31914BF3" w:rsidR="00C338C2" w:rsidRDefault="00C338C2" w:rsidP="006D74E0">
      <w:pPr>
        <w:spacing w:after="0"/>
        <w:rPr>
          <w:i/>
          <w:color w:val="0070C0"/>
        </w:rPr>
      </w:pPr>
    </w:p>
    <w:p w14:paraId="7FF5A09D" w14:textId="2BA3D414" w:rsidR="00C338C2" w:rsidRPr="008A4B7D" w:rsidRDefault="00C338C2" w:rsidP="00C338C2">
      <w:pPr>
        <w:jc w:val="both"/>
        <w:rPr>
          <w:rFonts w:eastAsia="Times New Roman" w:cs="Times New Roman"/>
          <w:b/>
          <w:color w:val="E36C0A" w:themeColor="accent6" w:themeShade="BF"/>
          <w:u w:val="single"/>
          <w:lang w:eastAsia="de-DE"/>
        </w:rPr>
      </w:pPr>
      <w:r w:rsidRPr="008A4B7D">
        <w:rPr>
          <w:rFonts w:eastAsia="Times New Roman" w:cs="Times New Roman"/>
          <w:b/>
          <w:color w:val="E36C0A" w:themeColor="accent6" w:themeShade="BF"/>
          <w:u w:val="single"/>
          <w:lang w:eastAsia="de-DE"/>
        </w:rPr>
        <w:t xml:space="preserve">Transport </w:t>
      </w:r>
      <w:r w:rsidR="00D0775F" w:rsidRPr="008A4B7D">
        <w:rPr>
          <w:rFonts w:eastAsia="Times New Roman" w:cs="Times New Roman"/>
          <w:b/>
          <w:color w:val="E36C0A" w:themeColor="accent6" w:themeShade="BF"/>
          <w:u w:val="single"/>
          <w:lang w:eastAsia="de-DE"/>
        </w:rPr>
        <w:t xml:space="preserve">und Übergabe </w:t>
      </w:r>
      <w:r w:rsidRPr="008A4B7D">
        <w:rPr>
          <w:rFonts w:eastAsia="Times New Roman" w:cs="Times New Roman"/>
          <w:b/>
          <w:color w:val="E36C0A" w:themeColor="accent6" w:themeShade="BF"/>
          <w:u w:val="single"/>
          <w:lang w:eastAsia="de-DE"/>
        </w:rPr>
        <w:t>durch den AN</w:t>
      </w:r>
    </w:p>
    <w:p w14:paraId="0D1FA97D" w14:textId="77777777" w:rsidR="00C338C2" w:rsidRPr="008A4B7D" w:rsidRDefault="00C338C2" w:rsidP="00C338C2">
      <w:pPr>
        <w:ind w:left="708"/>
        <w:rPr>
          <w:rFonts w:eastAsia="Times New Roman" w:cs="Times New Roman"/>
          <w:color w:val="E36C0A" w:themeColor="accent6" w:themeShade="BF"/>
          <w:lang w:eastAsia="de-DE"/>
        </w:rPr>
      </w:pPr>
      <w:r w:rsidRPr="008A4B7D">
        <w:rPr>
          <w:rFonts w:eastAsia="Times New Roman" w:cs="Times New Roman"/>
          <w:color w:val="E36C0A" w:themeColor="accent6" w:themeShade="BF"/>
          <w:lang w:eastAsia="de-DE"/>
        </w:rPr>
        <w:t>Übersicht der Materialien und der Übergabeorte:</w:t>
      </w:r>
    </w:p>
    <w:tbl>
      <w:tblPr>
        <w:tblW w:w="8222" w:type="dxa"/>
        <w:tblInd w:w="920" w:type="dxa"/>
        <w:tblLayout w:type="fixed"/>
        <w:tblCellMar>
          <w:left w:w="70" w:type="dxa"/>
          <w:right w:w="70" w:type="dxa"/>
        </w:tblCellMar>
        <w:tblLook w:val="0000" w:firstRow="0" w:lastRow="0" w:firstColumn="0" w:lastColumn="0" w:noHBand="0" w:noVBand="0"/>
      </w:tblPr>
      <w:tblGrid>
        <w:gridCol w:w="1418"/>
        <w:gridCol w:w="1910"/>
        <w:gridCol w:w="2126"/>
        <w:gridCol w:w="2768"/>
      </w:tblGrid>
      <w:tr w:rsidR="00C338C2" w:rsidRPr="00C338C2" w14:paraId="6D8D4309" w14:textId="77777777" w:rsidTr="001E193C">
        <w:tc>
          <w:tcPr>
            <w:tcW w:w="1418" w:type="dxa"/>
            <w:tcBorders>
              <w:top w:val="single" w:sz="4" w:space="0" w:color="auto"/>
              <w:left w:val="single" w:sz="4" w:space="0" w:color="auto"/>
              <w:bottom w:val="single" w:sz="4" w:space="0" w:color="auto"/>
            </w:tcBorders>
            <w:shd w:val="clear" w:color="auto" w:fill="D9D9D9" w:themeFill="background1" w:themeFillShade="D9"/>
          </w:tcPr>
          <w:p w14:paraId="12B5DD08" w14:textId="77777777" w:rsidR="00C338C2" w:rsidRPr="008A4B7D" w:rsidRDefault="00C338C2" w:rsidP="00DE696E">
            <w:pPr>
              <w:tabs>
                <w:tab w:val="left" w:pos="709"/>
              </w:tabs>
              <w:spacing w:after="0"/>
              <w:rPr>
                <w:rFonts w:eastAsia="Times New Roman" w:cs="Times New Roman"/>
                <w:b/>
                <w:color w:val="E36C0A" w:themeColor="accent6" w:themeShade="BF"/>
                <w:sz w:val="20"/>
                <w:szCs w:val="20"/>
                <w:lang w:eastAsia="de-DE"/>
              </w:rPr>
            </w:pPr>
            <w:r w:rsidRPr="008A4B7D">
              <w:rPr>
                <w:rFonts w:eastAsia="Times New Roman" w:cs="Times New Roman"/>
                <w:b/>
                <w:color w:val="E36C0A" w:themeColor="accent6" w:themeShade="BF"/>
                <w:sz w:val="20"/>
                <w:szCs w:val="20"/>
                <w:lang w:eastAsia="de-DE"/>
              </w:rPr>
              <w:t>Übergabe-termin</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D2D5B" w14:textId="77777777" w:rsidR="00C338C2" w:rsidRPr="008A4B7D" w:rsidRDefault="00C338C2" w:rsidP="00DE696E">
            <w:pPr>
              <w:tabs>
                <w:tab w:val="left" w:pos="709"/>
              </w:tabs>
              <w:spacing w:after="0"/>
              <w:jc w:val="center"/>
              <w:rPr>
                <w:rFonts w:eastAsia="Times New Roman" w:cs="Times New Roman"/>
                <w:b/>
                <w:color w:val="E36C0A" w:themeColor="accent6" w:themeShade="BF"/>
                <w:sz w:val="20"/>
                <w:szCs w:val="20"/>
                <w:lang w:eastAsia="de-DE"/>
              </w:rPr>
            </w:pPr>
            <w:r w:rsidRPr="008A4B7D">
              <w:rPr>
                <w:rFonts w:eastAsia="Times New Roman" w:cs="Times New Roman"/>
                <w:b/>
                <w:color w:val="E36C0A" w:themeColor="accent6" w:themeShade="BF"/>
                <w:sz w:val="20"/>
                <w:szCs w:val="20"/>
                <w:lang w:eastAsia="de-DE"/>
              </w:rPr>
              <w:t>Material</w:t>
            </w:r>
          </w:p>
        </w:tc>
        <w:tc>
          <w:tcPr>
            <w:tcW w:w="2126" w:type="dxa"/>
            <w:tcBorders>
              <w:top w:val="single" w:sz="4" w:space="0" w:color="auto"/>
              <w:left w:val="single" w:sz="4" w:space="0" w:color="auto"/>
              <w:bottom w:val="single" w:sz="4" w:space="0" w:color="auto"/>
            </w:tcBorders>
            <w:shd w:val="clear" w:color="auto" w:fill="D9D9D9" w:themeFill="background1" w:themeFillShade="D9"/>
          </w:tcPr>
          <w:p w14:paraId="56F1F7C4" w14:textId="77777777" w:rsidR="00C338C2" w:rsidRPr="008A4B7D" w:rsidRDefault="00C338C2" w:rsidP="00DE696E">
            <w:pPr>
              <w:tabs>
                <w:tab w:val="left" w:pos="709"/>
              </w:tabs>
              <w:spacing w:after="0"/>
              <w:jc w:val="center"/>
              <w:rPr>
                <w:rFonts w:eastAsia="Times New Roman" w:cs="Times New Roman"/>
                <w:b/>
                <w:color w:val="E36C0A" w:themeColor="accent6" w:themeShade="BF"/>
                <w:sz w:val="20"/>
                <w:szCs w:val="20"/>
                <w:lang w:eastAsia="de-DE"/>
              </w:rPr>
            </w:pPr>
            <w:r w:rsidRPr="008A4B7D">
              <w:rPr>
                <w:rFonts w:eastAsia="Times New Roman" w:cs="Times New Roman"/>
                <w:b/>
                <w:color w:val="E36C0A" w:themeColor="accent6" w:themeShade="BF"/>
                <w:sz w:val="20"/>
                <w:szCs w:val="20"/>
                <w:lang w:eastAsia="de-DE"/>
              </w:rPr>
              <w:t>Übergabe per</w:t>
            </w:r>
          </w:p>
        </w:tc>
        <w:tc>
          <w:tcPr>
            <w:tcW w:w="2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AEFC6" w14:textId="77777777" w:rsidR="00C338C2" w:rsidRPr="008A4B7D" w:rsidRDefault="00C338C2" w:rsidP="00DE696E">
            <w:pPr>
              <w:tabs>
                <w:tab w:val="left" w:pos="709"/>
              </w:tabs>
              <w:spacing w:after="0"/>
              <w:jc w:val="center"/>
              <w:rPr>
                <w:rFonts w:eastAsia="Times New Roman" w:cs="Times New Roman"/>
                <w:b/>
                <w:color w:val="E36C0A" w:themeColor="accent6" w:themeShade="BF"/>
                <w:sz w:val="20"/>
                <w:szCs w:val="20"/>
                <w:lang w:eastAsia="de-DE"/>
              </w:rPr>
            </w:pPr>
            <w:r w:rsidRPr="008A4B7D">
              <w:rPr>
                <w:rFonts w:eastAsia="Times New Roman" w:cs="Times New Roman"/>
                <w:b/>
                <w:color w:val="E36C0A" w:themeColor="accent6" w:themeShade="BF"/>
                <w:sz w:val="20"/>
                <w:szCs w:val="20"/>
                <w:lang w:eastAsia="de-DE"/>
              </w:rPr>
              <w:t>Ort</w:t>
            </w:r>
          </w:p>
        </w:tc>
      </w:tr>
      <w:tr w:rsidR="00C338C2" w:rsidRPr="00C338C2" w14:paraId="6D760483" w14:textId="77777777" w:rsidTr="001E193C">
        <w:trPr>
          <w:trHeight w:val="289"/>
        </w:trPr>
        <w:tc>
          <w:tcPr>
            <w:tcW w:w="1418" w:type="dxa"/>
            <w:tcBorders>
              <w:top w:val="single" w:sz="4" w:space="0" w:color="auto"/>
              <w:left w:val="single" w:sz="4" w:space="0" w:color="auto"/>
              <w:bottom w:val="single" w:sz="4" w:space="0" w:color="auto"/>
              <w:right w:val="single" w:sz="4" w:space="0" w:color="auto"/>
            </w:tcBorders>
          </w:tcPr>
          <w:p w14:paraId="5F51B4BE" w14:textId="77777777" w:rsidR="00C338C2" w:rsidRPr="008A4B7D" w:rsidRDefault="00C338C2" w:rsidP="00DE696E">
            <w:pPr>
              <w:tabs>
                <w:tab w:val="left" w:pos="709"/>
              </w:tabs>
              <w:spacing w:after="0"/>
              <w:rPr>
                <w:rFonts w:eastAsia="Times New Roman" w:cs="Times New Roman"/>
                <w:i/>
                <w:color w:val="E36C0A" w:themeColor="accent6" w:themeShade="BF"/>
                <w:sz w:val="20"/>
                <w:szCs w:val="20"/>
                <w:lang w:eastAsia="de-DE"/>
              </w:rPr>
            </w:pPr>
            <w:r w:rsidRPr="008A4B7D">
              <w:rPr>
                <w:rFonts w:eastAsia="Times New Roman" w:cs="Times New Roman"/>
                <w:i/>
                <w:color w:val="E36C0A" w:themeColor="accent6" w:themeShade="BF"/>
                <w:sz w:val="20"/>
                <w:szCs w:val="20"/>
                <w:lang w:eastAsia="de-DE"/>
              </w:rPr>
              <w:t>ggf. angeben</w:t>
            </w:r>
          </w:p>
        </w:tc>
        <w:tc>
          <w:tcPr>
            <w:tcW w:w="1910" w:type="dxa"/>
            <w:tcBorders>
              <w:top w:val="single" w:sz="4" w:space="0" w:color="auto"/>
              <w:left w:val="single" w:sz="4" w:space="0" w:color="auto"/>
              <w:bottom w:val="single" w:sz="4" w:space="0" w:color="auto"/>
              <w:right w:val="single" w:sz="4" w:space="0" w:color="auto"/>
            </w:tcBorders>
          </w:tcPr>
          <w:p w14:paraId="5C8FBC42" w14:textId="77777777" w:rsidR="00C338C2" w:rsidRPr="008A4B7D" w:rsidRDefault="00C338C2" w:rsidP="00DE696E">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Altschwellen</w:t>
            </w:r>
          </w:p>
        </w:tc>
        <w:tc>
          <w:tcPr>
            <w:tcW w:w="2126" w:type="dxa"/>
            <w:tcBorders>
              <w:top w:val="single" w:sz="4" w:space="0" w:color="auto"/>
              <w:left w:val="single" w:sz="4" w:space="0" w:color="auto"/>
              <w:bottom w:val="single" w:sz="4" w:space="0" w:color="auto"/>
              <w:right w:val="single" w:sz="4" w:space="0" w:color="auto"/>
            </w:tcBorders>
          </w:tcPr>
          <w:p w14:paraId="113604A6" w14:textId="77777777" w:rsidR="00C338C2" w:rsidRPr="008A4B7D" w:rsidRDefault="00C338C2" w:rsidP="00DE696E">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Spezialwagen</w:t>
            </w:r>
          </w:p>
        </w:tc>
        <w:tc>
          <w:tcPr>
            <w:tcW w:w="2768" w:type="dxa"/>
            <w:tcBorders>
              <w:top w:val="single" w:sz="4" w:space="0" w:color="auto"/>
              <w:left w:val="single" w:sz="4" w:space="0" w:color="auto"/>
              <w:bottom w:val="single" w:sz="4" w:space="0" w:color="auto"/>
              <w:right w:val="single" w:sz="4" w:space="0" w:color="auto"/>
            </w:tcBorders>
          </w:tcPr>
          <w:p w14:paraId="605D1185" w14:textId="7FD2E8E5" w:rsidR="00C338C2" w:rsidRPr="008A4B7D" w:rsidRDefault="00C338C2" w:rsidP="00DE696E">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Entsorgungsbetrieb des AG</w:t>
            </w:r>
          </w:p>
        </w:tc>
      </w:tr>
      <w:tr w:rsidR="00C338C2" w:rsidRPr="00C338C2" w14:paraId="19F92F10" w14:textId="77777777" w:rsidTr="001E193C">
        <w:trPr>
          <w:trHeight w:val="289"/>
        </w:trPr>
        <w:tc>
          <w:tcPr>
            <w:tcW w:w="1418" w:type="dxa"/>
            <w:tcBorders>
              <w:top w:val="single" w:sz="4" w:space="0" w:color="auto"/>
              <w:left w:val="single" w:sz="4" w:space="0" w:color="auto"/>
              <w:bottom w:val="single" w:sz="4" w:space="0" w:color="auto"/>
              <w:right w:val="single" w:sz="4" w:space="0" w:color="auto"/>
            </w:tcBorders>
          </w:tcPr>
          <w:p w14:paraId="639816B0" w14:textId="77777777" w:rsidR="00C338C2" w:rsidRPr="008A4B7D" w:rsidRDefault="00C338C2" w:rsidP="00DE696E">
            <w:pPr>
              <w:tabs>
                <w:tab w:val="left" w:pos="709"/>
              </w:tabs>
              <w:spacing w:after="0"/>
              <w:rPr>
                <w:rFonts w:eastAsia="Times New Roman" w:cs="Times New Roman"/>
                <w:i/>
                <w:color w:val="0070C0"/>
                <w:sz w:val="20"/>
                <w:szCs w:val="20"/>
                <w:lang w:eastAsia="de-DE"/>
              </w:rPr>
            </w:pPr>
          </w:p>
        </w:tc>
        <w:tc>
          <w:tcPr>
            <w:tcW w:w="1910" w:type="dxa"/>
            <w:tcBorders>
              <w:top w:val="single" w:sz="4" w:space="0" w:color="auto"/>
              <w:left w:val="single" w:sz="4" w:space="0" w:color="auto"/>
              <w:bottom w:val="single" w:sz="4" w:space="0" w:color="auto"/>
              <w:right w:val="single" w:sz="4" w:space="0" w:color="auto"/>
            </w:tcBorders>
          </w:tcPr>
          <w:p w14:paraId="5CAB5CF1" w14:textId="77777777" w:rsidR="00C338C2" w:rsidRPr="008A4B7D" w:rsidRDefault="00C338C2" w:rsidP="00DE696E">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Boden</w:t>
            </w:r>
          </w:p>
        </w:tc>
        <w:tc>
          <w:tcPr>
            <w:tcW w:w="2126" w:type="dxa"/>
            <w:tcBorders>
              <w:top w:val="single" w:sz="4" w:space="0" w:color="auto"/>
              <w:left w:val="single" w:sz="4" w:space="0" w:color="auto"/>
              <w:bottom w:val="single" w:sz="4" w:space="0" w:color="auto"/>
              <w:right w:val="single" w:sz="4" w:space="0" w:color="auto"/>
            </w:tcBorders>
          </w:tcPr>
          <w:p w14:paraId="35195ED2" w14:textId="77777777" w:rsidR="00C338C2" w:rsidRPr="008A4B7D" w:rsidRDefault="00C338C2" w:rsidP="00DE696E">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Bahnwagen</w:t>
            </w:r>
          </w:p>
        </w:tc>
        <w:tc>
          <w:tcPr>
            <w:tcW w:w="2768" w:type="dxa"/>
            <w:tcBorders>
              <w:top w:val="single" w:sz="4" w:space="0" w:color="auto"/>
              <w:left w:val="single" w:sz="4" w:space="0" w:color="auto"/>
              <w:bottom w:val="single" w:sz="4" w:space="0" w:color="auto"/>
              <w:right w:val="single" w:sz="4" w:space="0" w:color="auto"/>
            </w:tcBorders>
          </w:tcPr>
          <w:p w14:paraId="29576CE4" w14:textId="370CB577" w:rsidR="00C338C2" w:rsidRPr="008A4B7D" w:rsidRDefault="00C338C2" w:rsidP="00DE696E">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Entsorgungsbetrieb des AG</w:t>
            </w:r>
          </w:p>
        </w:tc>
      </w:tr>
      <w:tr w:rsidR="00C338C2" w:rsidRPr="00A2624E" w14:paraId="5DF4FC4C" w14:textId="77777777" w:rsidTr="001E193C">
        <w:trPr>
          <w:trHeight w:val="289"/>
        </w:trPr>
        <w:tc>
          <w:tcPr>
            <w:tcW w:w="1418" w:type="dxa"/>
            <w:tcBorders>
              <w:top w:val="single" w:sz="4" w:space="0" w:color="auto"/>
              <w:left w:val="single" w:sz="4" w:space="0" w:color="auto"/>
              <w:bottom w:val="single" w:sz="4" w:space="0" w:color="auto"/>
              <w:right w:val="single" w:sz="4" w:space="0" w:color="auto"/>
            </w:tcBorders>
          </w:tcPr>
          <w:p w14:paraId="078F3030" w14:textId="77777777" w:rsidR="00C338C2" w:rsidRPr="008A4B7D" w:rsidRDefault="00C338C2" w:rsidP="00DE696E">
            <w:pPr>
              <w:tabs>
                <w:tab w:val="left" w:pos="709"/>
              </w:tabs>
              <w:spacing w:after="0"/>
              <w:rPr>
                <w:rFonts w:eastAsia="Times New Roman" w:cs="Times New Roman"/>
                <w:i/>
                <w:color w:val="0070C0"/>
                <w:sz w:val="20"/>
                <w:szCs w:val="20"/>
                <w:lang w:eastAsia="de-DE"/>
              </w:rPr>
            </w:pPr>
          </w:p>
        </w:tc>
        <w:tc>
          <w:tcPr>
            <w:tcW w:w="1910" w:type="dxa"/>
            <w:tcBorders>
              <w:top w:val="single" w:sz="4" w:space="0" w:color="auto"/>
              <w:left w:val="single" w:sz="4" w:space="0" w:color="auto"/>
              <w:bottom w:val="single" w:sz="4" w:space="0" w:color="auto"/>
              <w:right w:val="single" w:sz="4" w:space="0" w:color="auto"/>
            </w:tcBorders>
          </w:tcPr>
          <w:p w14:paraId="1B385DD5" w14:textId="77777777" w:rsidR="00C338C2" w:rsidRPr="008A4B7D" w:rsidRDefault="00C338C2" w:rsidP="00DE696E">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Altschotter</w:t>
            </w:r>
          </w:p>
        </w:tc>
        <w:tc>
          <w:tcPr>
            <w:tcW w:w="2126" w:type="dxa"/>
            <w:tcBorders>
              <w:top w:val="single" w:sz="4" w:space="0" w:color="auto"/>
              <w:left w:val="single" w:sz="4" w:space="0" w:color="auto"/>
              <w:bottom w:val="single" w:sz="4" w:space="0" w:color="auto"/>
              <w:right w:val="single" w:sz="4" w:space="0" w:color="auto"/>
            </w:tcBorders>
          </w:tcPr>
          <w:p w14:paraId="5C74774A" w14:textId="77777777" w:rsidR="00C338C2" w:rsidRPr="008A4B7D" w:rsidRDefault="00C338C2" w:rsidP="00DE696E">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Bahnwagen</w:t>
            </w:r>
          </w:p>
        </w:tc>
        <w:tc>
          <w:tcPr>
            <w:tcW w:w="2768" w:type="dxa"/>
            <w:tcBorders>
              <w:top w:val="single" w:sz="4" w:space="0" w:color="auto"/>
              <w:left w:val="single" w:sz="4" w:space="0" w:color="auto"/>
              <w:bottom w:val="single" w:sz="4" w:space="0" w:color="auto"/>
              <w:right w:val="single" w:sz="4" w:space="0" w:color="auto"/>
            </w:tcBorders>
          </w:tcPr>
          <w:p w14:paraId="7B113396" w14:textId="29207055" w:rsidR="00C338C2" w:rsidRPr="008A4B7D" w:rsidRDefault="00C338C2" w:rsidP="00DE696E">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Entsorgungsbetrieb des AG</w:t>
            </w:r>
          </w:p>
        </w:tc>
      </w:tr>
      <w:tr w:rsidR="00C338C2" w:rsidRPr="001F1A7D" w14:paraId="494744E6" w14:textId="77777777" w:rsidTr="001E193C">
        <w:trPr>
          <w:trHeight w:val="289"/>
        </w:trPr>
        <w:tc>
          <w:tcPr>
            <w:tcW w:w="1418" w:type="dxa"/>
            <w:tcBorders>
              <w:top w:val="single" w:sz="4" w:space="0" w:color="auto"/>
              <w:left w:val="single" w:sz="4" w:space="0" w:color="auto"/>
              <w:bottom w:val="single" w:sz="4" w:space="0" w:color="auto"/>
              <w:right w:val="single" w:sz="4" w:space="0" w:color="auto"/>
            </w:tcBorders>
          </w:tcPr>
          <w:p w14:paraId="1A7FE4BA" w14:textId="77777777" w:rsidR="00C338C2" w:rsidRPr="00A2624E" w:rsidRDefault="00C338C2" w:rsidP="00DE696E">
            <w:pPr>
              <w:tabs>
                <w:tab w:val="left" w:pos="709"/>
              </w:tabs>
              <w:spacing w:after="0"/>
              <w:rPr>
                <w:rFonts w:eastAsia="Times New Roman" w:cs="Times New Roman"/>
                <w:i/>
                <w:color w:val="0070C0"/>
                <w:sz w:val="20"/>
                <w:szCs w:val="20"/>
                <w:lang w:eastAsia="de-DE"/>
              </w:rPr>
            </w:pPr>
          </w:p>
        </w:tc>
        <w:tc>
          <w:tcPr>
            <w:tcW w:w="1910" w:type="dxa"/>
            <w:tcBorders>
              <w:top w:val="single" w:sz="4" w:space="0" w:color="auto"/>
              <w:left w:val="single" w:sz="4" w:space="0" w:color="auto"/>
              <w:bottom w:val="single" w:sz="4" w:space="0" w:color="auto"/>
              <w:right w:val="single" w:sz="4" w:space="0" w:color="auto"/>
            </w:tcBorders>
          </w:tcPr>
          <w:p w14:paraId="37766360" w14:textId="77777777" w:rsidR="00C338C2" w:rsidRPr="00A2624E" w:rsidRDefault="00C338C2" w:rsidP="00DE696E">
            <w:pPr>
              <w:spacing w:after="0"/>
              <w:rPr>
                <w:rFonts w:eastAsia="Times New Roman" w:cs="Times New Roman"/>
                <w:color w:val="E36C0A" w:themeColor="accent6" w:themeShade="BF"/>
                <w:sz w:val="20"/>
                <w:szCs w:val="20"/>
                <w:lang w:eastAsia="de-DE"/>
              </w:rPr>
            </w:pPr>
          </w:p>
        </w:tc>
        <w:tc>
          <w:tcPr>
            <w:tcW w:w="2126" w:type="dxa"/>
            <w:tcBorders>
              <w:top w:val="single" w:sz="4" w:space="0" w:color="auto"/>
              <w:left w:val="single" w:sz="4" w:space="0" w:color="auto"/>
              <w:bottom w:val="single" w:sz="4" w:space="0" w:color="auto"/>
              <w:right w:val="single" w:sz="4" w:space="0" w:color="auto"/>
            </w:tcBorders>
          </w:tcPr>
          <w:p w14:paraId="53CF2F5E" w14:textId="77777777" w:rsidR="00C338C2" w:rsidRPr="00A2624E" w:rsidRDefault="00C338C2" w:rsidP="00DE696E">
            <w:pPr>
              <w:spacing w:after="0"/>
              <w:rPr>
                <w:rFonts w:eastAsia="Times New Roman" w:cs="Times New Roman"/>
                <w:color w:val="E36C0A" w:themeColor="accent6" w:themeShade="BF"/>
                <w:sz w:val="20"/>
                <w:szCs w:val="20"/>
                <w:lang w:eastAsia="de-DE"/>
              </w:rPr>
            </w:pPr>
          </w:p>
        </w:tc>
        <w:tc>
          <w:tcPr>
            <w:tcW w:w="2768" w:type="dxa"/>
            <w:tcBorders>
              <w:top w:val="single" w:sz="4" w:space="0" w:color="auto"/>
              <w:left w:val="single" w:sz="4" w:space="0" w:color="auto"/>
              <w:bottom w:val="single" w:sz="4" w:space="0" w:color="auto"/>
              <w:right w:val="single" w:sz="4" w:space="0" w:color="auto"/>
            </w:tcBorders>
          </w:tcPr>
          <w:p w14:paraId="4E590CA7" w14:textId="77777777" w:rsidR="00C338C2" w:rsidRPr="001D1EC0" w:rsidRDefault="00C338C2" w:rsidP="00DE696E">
            <w:pPr>
              <w:spacing w:after="0"/>
              <w:rPr>
                <w:rFonts w:eastAsia="Times New Roman" w:cs="Times New Roman"/>
                <w:color w:val="E36C0A" w:themeColor="accent6" w:themeShade="BF"/>
                <w:sz w:val="20"/>
                <w:szCs w:val="20"/>
                <w:lang w:eastAsia="de-DE"/>
              </w:rPr>
            </w:pPr>
          </w:p>
        </w:tc>
      </w:tr>
      <w:tr w:rsidR="00C338C2" w:rsidRPr="001F1A7D" w14:paraId="53D7B6E0" w14:textId="77777777" w:rsidTr="001E193C">
        <w:trPr>
          <w:trHeight w:val="289"/>
        </w:trPr>
        <w:tc>
          <w:tcPr>
            <w:tcW w:w="1418" w:type="dxa"/>
            <w:tcBorders>
              <w:top w:val="single" w:sz="4" w:space="0" w:color="auto"/>
              <w:left w:val="single" w:sz="4" w:space="0" w:color="auto"/>
              <w:bottom w:val="single" w:sz="4" w:space="0" w:color="auto"/>
              <w:right w:val="single" w:sz="4" w:space="0" w:color="auto"/>
            </w:tcBorders>
          </w:tcPr>
          <w:p w14:paraId="4E2B0A6A" w14:textId="77777777" w:rsidR="00C338C2" w:rsidRPr="001F1A7D" w:rsidRDefault="00C338C2" w:rsidP="00DE696E">
            <w:pPr>
              <w:tabs>
                <w:tab w:val="left" w:pos="709"/>
              </w:tabs>
              <w:spacing w:after="0"/>
              <w:rPr>
                <w:rFonts w:eastAsia="Times New Roman" w:cs="Times New Roman"/>
                <w:i/>
                <w:color w:val="0070C0"/>
                <w:sz w:val="20"/>
                <w:szCs w:val="20"/>
                <w:lang w:eastAsia="de-DE"/>
              </w:rPr>
            </w:pPr>
          </w:p>
        </w:tc>
        <w:tc>
          <w:tcPr>
            <w:tcW w:w="1910" w:type="dxa"/>
            <w:tcBorders>
              <w:top w:val="single" w:sz="4" w:space="0" w:color="auto"/>
              <w:left w:val="single" w:sz="4" w:space="0" w:color="auto"/>
              <w:bottom w:val="single" w:sz="4" w:space="0" w:color="auto"/>
              <w:right w:val="single" w:sz="4" w:space="0" w:color="auto"/>
            </w:tcBorders>
          </w:tcPr>
          <w:p w14:paraId="643B5CB2" w14:textId="77777777" w:rsidR="00C338C2" w:rsidRDefault="00C338C2" w:rsidP="00DE696E">
            <w:pPr>
              <w:spacing w:after="0"/>
              <w:rPr>
                <w:rFonts w:eastAsia="Times New Roman" w:cs="Times New Roman"/>
                <w:color w:val="E36C0A" w:themeColor="accent6" w:themeShade="BF"/>
                <w:sz w:val="20"/>
                <w:szCs w:val="20"/>
                <w:lang w:eastAsia="de-DE"/>
              </w:rPr>
            </w:pPr>
          </w:p>
        </w:tc>
        <w:tc>
          <w:tcPr>
            <w:tcW w:w="2126" w:type="dxa"/>
            <w:tcBorders>
              <w:top w:val="single" w:sz="4" w:space="0" w:color="auto"/>
              <w:left w:val="single" w:sz="4" w:space="0" w:color="auto"/>
              <w:bottom w:val="single" w:sz="4" w:space="0" w:color="auto"/>
              <w:right w:val="single" w:sz="4" w:space="0" w:color="auto"/>
            </w:tcBorders>
          </w:tcPr>
          <w:p w14:paraId="546010D9" w14:textId="77777777" w:rsidR="00C338C2" w:rsidRPr="001F1A7D" w:rsidRDefault="00C338C2" w:rsidP="00DE696E">
            <w:pPr>
              <w:spacing w:after="0"/>
              <w:rPr>
                <w:rFonts w:eastAsia="Times New Roman" w:cs="Times New Roman"/>
                <w:color w:val="E36C0A" w:themeColor="accent6" w:themeShade="BF"/>
                <w:sz w:val="20"/>
                <w:szCs w:val="20"/>
                <w:lang w:eastAsia="de-DE"/>
              </w:rPr>
            </w:pPr>
          </w:p>
        </w:tc>
        <w:tc>
          <w:tcPr>
            <w:tcW w:w="2768" w:type="dxa"/>
            <w:tcBorders>
              <w:top w:val="single" w:sz="4" w:space="0" w:color="auto"/>
              <w:left w:val="single" w:sz="4" w:space="0" w:color="auto"/>
              <w:bottom w:val="single" w:sz="4" w:space="0" w:color="auto"/>
              <w:right w:val="single" w:sz="4" w:space="0" w:color="auto"/>
            </w:tcBorders>
          </w:tcPr>
          <w:p w14:paraId="04733C29" w14:textId="77777777" w:rsidR="00C338C2" w:rsidRPr="001F1A7D" w:rsidRDefault="00C338C2" w:rsidP="00DE696E">
            <w:pPr>
              <w:spacing w:after="0"/>
              <w:rPr>
                <w:rFonts w:eastAsia="Times New Roman" w:cs="Times New Roman"/>
                <w:color w:val="E36C0A" w:themeColor="accent6" w:themeShade="BF"/>
                <w:sz w:val="20"/>
                <w:szCs w:val="20"/>
                <w:lang w:eastAsia="de-DE"/>
              </w:rPr>
            </w:pPr>
          </w:p>
        </w:tc>
      </w:tr>
      <w:tr w:rsidR="00C338C2" w:rsidRPr="001F1A7D" w14:paraId="0AF172D9" w14:textId="77777777" w:rsidTr="001E193C">
        <w:trPr>
          <w:trHeight w:val="289"/>
        </w:trPr>
        <w:tc>
          <w:tcPr>
            <w:tcW w:w="1418" w:type="dxa"/>
            <w:tcBorders>
              <w:top w:val="single" w:sz="4" w:space="0" w:color="auto"/>
              <w:left w:val="single" w:sz="4" w:space="0" w:color="auto"/>
              <w:bottom w:val="single" w:sz="4" w:space="0" w:color="auto"/>
              <w:right w:val="single" w:sz="4" w:space="0" w:color="auto"/>
            </w:tcBorders>
          </w:tcPr>
          <w:p w14:paraId="158FA23E" w14:textId="77777777" w:rsidR="00C338C2" w:rsidRPr="001F1A7D" w:rsidRDefault="00C338C2" w:rsidP="00DE696E">
            <w:pPr>
              <w:tabs>
                <w:tab w:val="left" w:pos="709"/>
              </w:tabs>
              <w:spacing w:after="0"/>
              <w:rPr>
                <w:rFonts w:eastAsia="Times New Roman" w:cs="Times New Roman"/>
                <w:i/>
                <w:color w:val="0070C0"/>
                <w:sz w:val="20"/>
                <w:szCs w:val="20"/>
                <w:lang w:eastAsia="de-DE"/>
              </w:rPr>
            </w:pPr>
          </w:p>
        </w:tc>
        <w:tc>
          <w:tcPr>
            <w:tcW w:w="1910" w:type="dxa"/>
            <w:tcBorders>
              <w:top w:val="single" w:sz="4" w:space="0" w:color="auto"/>
              <w:left w:val="single" w:sz="4" w:space="0" w:color="auto"/>
              <w:bottom w:val="single" w:sz="4" w:space="0" w:color="auto"/>
              <w:right w:val="single" w:sz="4" w:space="0" w:color="auto"/>
            </w:tcBorders>
          </w:tcPr>
          <w:p w14:paraId="424FE975" w14:textId="77777777" w:rsidR="00C338C2" w:rsidRDefault="00C338C2" w:rsidP="00DE696E">
            <w:pPr>
              <w:spacing w:after="0"/>
              <w:rPr>
                <w:rFonts w:eastAsia="Times New Roman" w:cs="Times New Roman"/>
                <w:color w:val="E36C0A" w:themeColor="accent6" w:themeShade="BF"/>
                <w:sz w:val="20"/>
                <w:szCs w:val="20"/>
                <w:lang w:eastAsia="de-DE"/>
              </w:rPr>
            </w:pPr>
          </w:p>
        </w:tc>
        <w:tc>
          <w:tcPr>
            <w:tcW w:w="2126" w:type="dxa"/>
            <w:tcBorders>
              <w:top w:val="single" w:sz="4" w:space="0" w:color="auto"/>
              <w:left w:val="single" w:sz="4" w:space="0" w:color="auto"/>
              <w:bottom w:val="single" w:sz="4" w:space="0" w:color="auto"/>
              <w:right w:val="single" w:sz="4" w:space="0" w:color="auto"/>
            </w:tcBorders>
          </w:tcPr>
          <w:p w14:paraId="0EBC0B8B" w14:textId="77777777" w:rsidR="00C338C2" w:rsidRPr="001F1A7D" w:rsidRDefault="00C338C2" w:rsidP="00DE696E">
            <w:pPr>
              <w:spacing w:after="0"/>
              <w:rPr>
                <w:rFonts w:eastAsia="Times New Roman" w:cs="Times New Roman"/>
                <w:color w:val="E36C0A" w:themeColor="accent6" w:themeShade="BF"/>
                <w:sz w:val="20"/>
                <w:szCs w:val="20"/>
                <w:lang w:eastAsia="de-DE"/>
              </w:rPr>
            </w:pPr>
          </w:p>
        </w:tc>
        <w:tc>
          <w:tcPr>
            <w:tcW w:w="2768" w:type="dxa"/>
            <w:tcBorders>
              <w:top w:val="single" w:sz="4" w:space="0" w:color="auto"/>
              <w:left w:val="single" w:sz="4" w:space="0" w:color="auto"/>
              <w:bottom w:val="single" w:sz="4" w:space="0" w:color="auto"/>
              <w:right w:val="single" w:sz="4" w:space="0" w:color="auto"/>
            </w:tcBorders>
          </w:tcPr>
          <w:p w14:paraId="5F138566" w14:textId="77777777" w:rsidR="00C338C2" w:rsidRPr="001F1A7D" w:rsidRDefault="00C338C2" w:rsidP="00DE696E">
            <w:pPr>
              <w:spacing w:after="0"/>
              <w:rPr>
                <w:rFonts w:eastAsia="Times New Roman" w:cs="Times New Roman"/>
                <w:color w:val="E36C0A" w:themeColor="accent6" w:themeShade="BF"/>
                <w:sz w:val="20"/>
                <w:szCs w:val="20"/>
                <w:lang w:eastAsia="de-DE"/>
              </w:rPr>
            </w:pPr>
          </w:p>
        </w:tc>
      </w:tr>
    </w:tbl>
    <w:p w14:paraId="6BCFABAC" w14:textId="77777777" w:rsidR="00C338C2" w:rsidRDefault="00C338C2" w:rsidP="00C338C2">
      <w:pPr>
        <w:spacing w:after="0"/>
        <w:ind w:left="708"/>
        <w:rPr>
          <w:i/>
          <w:color w:val="0070C0"/>
        </w:rPr>
      </w:pPr>
    </w:p>
    <w:p w14:paraId="18F9D235" w14:textId="77777777" w:rsidR="00C338C2" w:rsidRPr="008A4B7D" w:rsidRDefault="00C338C2" w:rsidP="00C338C2">
      <w:pPr>
        <w:spacing w:after="0"/>
        <w:ind w:left="708"/>
        <w:rPr>
          <w:i/>
          <w:color w:val="0070C0"/>
        </w:rPr>
      </w:pPr>
      <w:r w:rsidRPr="008A4B7D">
        <w:rPr>
          <w:i/>
          <w:color w:val="0070C0"/>
        </w:rPr>
        <w:t>Tabelle ggf. als separate Anlage</w:t>
      </w:r>
    </w:p>
    <w:p w14:paraId="3F6C285C" w14:textId="2DAE53F0" w:rsidR="00C338C2" w:rsidRPr="008A4B7D" w:rsidRDefault="00C338C2" w:rsidP="00C338C2">
      <w:pPr>
        <w:spacing w:after="0"/>
        <w:ind w:left="708"/>
        <w:rPr>
          <w:i/>
          <w:color w:val="0070C0"/>
        </w:rPr>
      </w:pPr>
      <w:r w:rsidRPr="008A4B7D">
        <w:rPr>
          <w:i/>
          <w:color w:val="0070C0"/>
        </w:rPr>
        <w:t>Übergabetermine nur vorgeben, soweit zwingend erforderlich.</w:t>
      </w:r>
    </w:p>
    <w:p w14:paraId="45FD5DE9" w14:textId="77777777" w:rsidR="00B24575" w:rsidRPr="008A4B7D" w:rsidRDefault="00B24575" w:rsidP="006D74E0">
      <w:pPr>
        <w:spacing w:after="0"/>
        <w:rPr>
          <w:i/>
          <w:color w:val="0070C0"/>
        </w:rPr>
      </w:pPr>
    </w:p>
    <w:p w14:paraId="76774169" w14:textId="0A36E3AE" w:rsidR="00B24575" w:rsidRPr="008A4B7D" w:rsidRDefault="00B24575" w:rsidP="00B24575">
      <w:pPr>
        <w:pStyle w:val="Listenabsatz"/>
        <w:numPr>
          <w:ilvl w:val="0"/>
          <w:numId w:val="36"/>
        </w:numPr>
        <w:spacing w:line="276" w:lineRule="auto"/>
        <w:rPr>
          <w:rFonts w:cs="Arial"/>
          <w:i/>
          <w:color w:val="0070C0"/>
        </w:rPr>
      </w:pPr>
      <w:r w:rsidRPr="008A4B7D">
        <w:rPr>
          <w:i/>
          <w:color w:val="0070C0"/>
        </w:rPr>
        <w:t>Für den expliziten Fall, dass der Abfall durch den AN direkt zum Entsorger transportiert werden soll, ist eine separate LV-Positionen</w:t>
      </w:r>
      <w:r w:rsidR="00C338C2" w:rsidRPr="008A4B7D">
        <w:rPr>
          <w:i/>
          <w:color w:val="0070C0"/>
        </w:rPr>
        <w:t xml:space="preserve"> für die Logistik</w:t>
      </w:r>
      <w:r w:rsidRPr="008A4B7D">
        <w:rPr>
          <w:i/>
          <w:color w:val="0070C0"/>
        </w:rPr>
        <w:t xml:space="preserve"> erforderlich.</w:t>
      </w:r>
    </w:p>
    <w:p w14:paraId="76C3F005" w14:textId="64C628F8" w:rsidR="00B24575" w:rsidRPr="008A4B7D" w:rsidRDefault="00B24575" w:rsidP="00B24575">
      <w:pPr>
        <w:pStyle w:val="Listenabsatz"/>
        <w:spacing w:line="276" w:lineRule="auto"/>
        <w:rPr>
          <w:i/>
          <w:color w:val="0070C0"/>
        </w:rPr>
      </w:pPr>
      <w:r w:rsidRPr="008A4B7D">
        <w:rPr>
          <w:i/>
          <w:color w:val="0070C0"/>
        </w:rPr>
        <w:lastRenderedPageBreak/>
        <w:t>Der „gewöhnliche“ Transport zur BE-Fläche oder TP ist mit der Position „interne Baustellenlogistik“ abgegolten</w:t>
      </w:r>
    </w:p>
    <w:p w14:paraId="68BF1EA3" w14:textId="77777777" w:rsidR="00C338C2" w:rsidRPr="008A4B7D" w:rsidRDefault="00C338C2" w:rsidP="00C338C2">
      <w:pPr>
        <w:spacing w:after="0"/>
        <w:rPr>
          <w:i/>
          <w:color w:val="0070C0"/>
        </w:rPr>
      </w:pPr>
    </w:p>
    <w:p w14:paraId="07073094" w14:textId="07018821" w:rsidR="00C338C2" w:rsidRPr="00CA2498" w:rsidRDefault="00C338C2" w:rsidP="00C338C2">
      <w:pPr>
        <w:pStyle w:val="Listenabsatz"/>
        <w:numPr>
          <w:ilvl w:val="0"/>
          <w:numId w:val="36"/>
        </w:numPr>
        <w:spacing w:line="276" w:lineRule="auto"/>
        <w:rPr>
          <w:rFonts w:cs="Arial"/>
          <w:i/>
          <w:color w:val="0070C0"/>
        </w:rPr>
      </w:pPr>
      <w:r w:rsidRPr="008A4B7D">
        <w:rPr>
          <w:i/>
          <w:color w:val="0070C0"/>
        </w:rPr>
        <w:t xml:space="preserve">Für den Fall, dass neben dem Transport auch die Entsorgung durch den AN erfolgen soll, so ist </w:t>
      </w:r>
      <w:r w:rsidR="001E193C" w:rsidRPr="008A4B7D">
        <w:rPr>
          <w:i/>
          <w:color w:val="0070C0"/>
        </w:rPr>
        <w:t>für diese Materialien/Abfä</w:t>
      </w:r>
      <w:r w:rsidRPr="008A4B7D">
        <w:rPr>
          <w:i/>
          <w:color w:val="0070C0"/>
        </w:rPr>
        <w:t>ll</w:t>
      </w:r>
      <w:r w:rsidR="001E193C" w:rsidRPr="008A4B7D">
        <w:rPr>
          <w:i/>
          <w:color w:val="0070C0"/>
        </w:rPr>
        <w:t>e</w:t>
      </w:r>
      <w:r w:rsidRPr="008A4B7D">
        <w:rPr>
          <w:i/>
          <w:color w:val="0070C0"/>
        </w:rPr>
        <w:t xml:space="preserve"> die </w:t>
      </w:r>
      <w:r w:rsidRPr="00CA2498">
        <w:rPr>
          <w:i/>
          <w:color w:val="0070C0"/>
        </w:rPr>
        <w:t>Beschreibung nicht im Abschnitt 0.2.1</w:t>
      </w:r>
      <w:r w:rsidR="00C5500B" w:rsidRPr="00CA2498">
        <w:rPr>
          <w:i/>
          <w:color w:val="0070C0"/>
        </w:rPr>
        <w:t>5</w:t>
      </w:r>
      <w:r w:rsidRPr="00CA2498">
        <w:rPr>
          <w:i/>
          <w:color w:val="0070C0"/>
        </w:rPr>
        <w:t>.1, sondern im Abschnitt 0.2.1</w:t>
      </w:r>
      <w:r w:rsidR="00C5500B" w:rsidRPr="00CA2498">
        <w:rPr>
          <w:i/>
          <w:color w:val="0070C0"/>
        </w:rPr>
        <w:t>5</w:t>
      </w:r>
      <w:r w:rsidRPr="00CA2498">
        <w:rPr>
          <w:i/>
          <w:color w:val="0070C0"/>
        </w:rPr>
        <w:t>.2</w:t>
      </w:r>
      <w:r w:rsidR="001E193C" w:rsidRPr="00CA2498">
        <w:rPr>
          <w:i/>
          <w:color w:val="0070C0"/>
        </w:rPr>
        <w:t xml:space="preserve"> zu führen. </w:t>
      </w:r>
      <w:r w:rsidRPr="00CA2498">
        <w:rPr>
          <w:i/>
          <w:color w:val="0070C0"/>
        </w:rPr>
        <w:t xml:space="preserve">  </w:t>
      </w:r>
    </w:p>
    <w:p w14:paraId="0FBC7A80" w14:textId="612C5701" w:rsidR="00937EDF" w:rsidRDefault="00937EDF" w:rsidP="00937EDF">
      <w:pPr>
        <w:jc w:val="both"/>
      </w:pPr>
    </w:p>
    <w:p w14:paraId="7D129DD2" w14:textId="4CB919C5" w:rsidR="001E193C" w:rsidRPr="008A4B7D" w:rsidRDefault="001E193C" w:rsidP="001E193C">
      <w:pPr>
        <w:ind w:firstLine="708"/>
        <w:jc w:val="both"/>
        <w:rPr>
          <w:color w:val="E36C0A" w:themeColor="accent6" w:themeShade="BF"/>
        </w:rPr>
      </w:pPr>
      <w:r w:rsidRPr="008A4B7D">
        <w:rPr>
          <w:color w:val="E36C0A" w:themeColor="accent6" w:themeShade="BF"/>
        </w:rPr>
        <w:t>Besonderheiten des Entsorgungsbetriebs</w:t>
      </w:r>
      <w:r w:rsidR="00213AB7" w:rsidRPr="008A4B7D">
        <w:rPr>
          <w:color w:val="E36C0A" w:themeColor="accent6" w:themeShade="BF"/>
        </w:rPr>
        <w:t xml:space="preserve"> des AG</w:t>
      </w:r>
      <w:r w:rsidRPr="008A4B7D">
        <w:rPr>
          <w:color w:val="E36C0A" w:themeColor="accent6" w:themeShade="BF"/>
        </w:rPr>
        <w:t xml:space="preserve">: </w:t>
      </w:r>
    </w:p>
    <w:p w14:paraId="33AC39B0" w14:textId="32215090" w:rsidR="00305690" w:rsidRPr="00305690" w:rsidRDefault="00305690" w:rsidP="001E193C">
      <w:pPr>
        <w:pStyle w:val="Listenabsatz"/>
        <w:numPr>
          <w:ilvl w:val="0"/>
          <w:numId w:val="13"/>
        </w:numPr>
        <w:jc w:val="both"/>
        <w:rPr>
          <w:color w:val="E36C0A" w:themeColor="accent6" w:themeShade="BF"/>
        </w:rPr>
      </w:pPr>
      <w:r w:rsidRPr="008A4B7D">
        <w:rPr>
          <w:color w:val="E36C0A" w:themeColor="accent6" w:themeShade="BF"/>
        </w:rPr>
        <w:t>Kontaktdaten des Entsorgungsbetriebs</w:t>
      </w:r>
      <w:r w:rsidRPr="00305690">
        <w:rPr>
          <w:color w:val="E36C0A" w:themeColor="accent6" w:themeShade="BF"/>
        </w:rPr>
        <w:t xml:space="preserve">: </w:t>
      </w:r>
      <w:r w:rsidRPr="00305690">
        <w:rPr>
          <w:color w:val="E36C0A" w:themeColor="accent6" w:themeShade="BF"/>
        </w:rPr>
        <w:fldChar w:fldCharType="begin">
          <w:ffData>
            <w:name w:val="Text10"/>
            <w:enabled/>
            <w:calcOnExit w:val="0"/>
            <w:textInput/>
          </w:ffData>
        </w:fldChar>
      </w:r>
      <w:r w:rsidRPr="00305690">
        <w:rPr>
          <w:color w:val="E36C0A" w:themeColor="accent6" w:themeShade="BF"/>
        </w:rPr>
        <w:instrText xml:space="preserve"> FORMTEXT </w:instrText>
      </w:r>
      <w:r w:rsidRPr="00305690">
        <w:rPr>
          <w:color w:val="E36C0A" w:themeColor="accent6" w:themeShade="BF"/>
        </w:rPr>
      </w:r>
      <w:r w:rsidRPr="00305690">
        <w:rPr>
          <w:color w:val="E36C0A" w:themeColor="accent6" w:themeShade="BF"/>
        </w:rPr>
        <w:fldChar w:fldCharType="separate"/>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color w:val="E36C0A" w:themeColor="accent6" w:themeShade="BF"/>
        </w:rPr>
        <w:fldChar w:fldCharType="end"/>
      </w:r>
    </w:p>
    <w:p w14:paraId="516F91D4" w14:textId="0C765BCB" w:rsidR="001E193C" w:rsidRPr="00305690" w:rsidRDefault="001E193C" w:rsidP="001E193C">
      <w:pPr>
        <w:pStyle w:val="Listenabsatz"/>
        <w:numPr>
          <w:ilvl w:val="0"/>
          <w:numId w:val="13"/>
        </w:numPr>
        <w:jc w:val="both"/>
        <w:rPr>
          <w:color w:val="E36C0A" w:themeColor="accent6" w:themeShade="BF"/>
        </w:rPr>
      </w:pPr>
      <w:r w:rsidRPr="008A4B7D">
        <w:rPr>
          <w:color w:val="E36C0A" w:themeColor="accent6" w:themeShade="BF"/>
        </w:rPr>
        <w:t>Annahmezeiten werktags:</w:t>
      </w:r>
      <w:r w:rsidRPr="00305690">
        <w:rPr>
          <w:color w:val="E36C0A" w:themeColor="accent6" w:themeShade="BF"/>
        </w:rPr>
        <w:t xml:space="preserve">  </w:t>
      </w:r>
      <w:r w:rsidRPr="00305690">
        <w:rPr>
          <w:color w:val="E36C0A" w:themeColor="accent6" w:themeShade="BF"/>
        </w:rPr>
        <w:fldChar w:fldCharType="begin">
          <w:ffData>
            <w:name w:val="Text10"/>
            <w:enabled/>
            <w:calcOnExit w:val="0"/>
            <w:textInput/>
          </w:ffData>
        </w:fldChar>
      </w:r>
      <w:r w:rsidRPr="00305690">
        <w:rPr>
          <w:color w:val="E36C0A" w:themeColor="accent6" w:themeShade="BF"/>
        </w:rPr>
        <w:instrText xml:space="preserve"> FORMTEXT </w:instrText>
      </w:r>
      <w:r w:rsidRPr="00305690">
        <w:rPr>
          <w:color w:val="E36C0A" w:themeColor="accent6" w:themeShade="BF"/>
        </w:rPr>
      </w:r>
      <w:r w:rsidRPr="00305690">
        <w:rPr>
          <w:color w:val="E36C0A" w:themeColor="accent6" w:themeShade="BF"/>
        </w:rPr>
        <w:fldChar w:fldCharType="separate"/>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color w:val="E36C0A" w:themeColor="accent6" w:themeShade="BF"/>
        </w:rPr>
        <w:fldChar w:fldCharType="end"/>
      </w:r>
      <w:r w:rsidRPr="00305690">
        <w:rPr>
          <w:color w:val="E36C0A" w:themeColor="accent6" w:themeShade="BF"/>
        </w:rPr>
        <w:t xml:space="preserve"> </w:t>
      </w:r>
    </w:p>
    <w:p w14:paraId="2EEA6F91" w14:textId="00CE3AA9" w:rsidR="001E193C" w:rsidRPr="00305690" w:rsidRDefault="001E193C" w:rsidP="001E193C">
      <w:pPr>
        <w:pStyle w:val="Listenabsatz"/>
        <w:numPr>
          <w:ilvl w:val="0"/>
          <w:numId w:val="13"/>
        </w:numPr>
        <w:jc w:val="both"/>
        <w:rPr>
          <w:color w:val="E36C0A" w:themeColor="accent6" w:themeShade="BF"/>
        </w:rPr>
      </w:pPr>
      <w:r w:rsidRPr="008A4B7D">
        <w:rPr>
          <w:color w:val="E36C0A" w:themeColor="accent6" w:themeShade="BF"/>
        </w:rPr>
        <w:t>Annahmezeiten Sonn-/ feiertags</w:t>
      </w:r>
      <w:r w:rsidRPr="00305690">
        <w:rPr>
          <w:color w:val="E36C0A" w:themeColor="accent6" w:themeShade="BF"/>
        </w:rPr>
        <w:t xml:space="preserve">: </w:t>
      </w:r>
      <w:r w:rsidRPr="00305690">
        <w:rPr>
          <w:color w:val="E36C0A" w:themeColor="accent6" w:themeShade="BF"/>
        </w:rPr>
        <w:fldChar w:fldCharType="begin">
          <w:ffData>
            <w:name w:val="Text10"/>
            <w:enabled/>
            <w:calcOnExit w:val="0"/>
            <w:textInput/>
          </w:ffData>
        </w:fldChar>
      </w:r>
      <w:r w:rsidRPr="00305690">
        <w:rPr>
          <w:color w:val="E36C0A" w:themeColor="accent6" w:themeShade="BF"/>
        </w:rPr>
        <w:instrText xml:space="preserve"> FORMTEXT </w:instrText>
      </w:r>
      <w:r w:rsidRPr="00305690">
        <w:rPr>
          <w:color w:val="E36C0A" w:themeColor="accent6" w:themeShade="BF"/>
        </w:rPr>
      </w:r>
      <w:r w:rsidRPr="00305690">
        <w:rPr>
          <w:color w:val="E36C0A" w:themeColor="accent6" w:themeShade="BF"/>
        </w:rPr>
        <w:fldChar w:fldCharType="separate"/>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color w:val="E36C0A" w:themeColor="accent6" w:themeShade="BF"/>
        </w:rPr>
        <w:fldChar w:fldCharType="end"/>
      </w:r>
    </w:p>
    <w:p w14:paraId="02AD241D" w14:textId="08E9F53A" w:rsidR="001E193C" w:rsidRPr="00305690" w:rsidRDefault="001E193C" w:rsidP="001E193C">
      <w:pPr>
        <w:pStyle w:val="Listenabsatz"/>
        <w:numPr>
          <w:ilvl w:val="0"/>
          <w:numId w:val="13"/>
        </w:numPr>
        <w:jc w:val="both"/>
        <w:rPr>
          <w:color w:val="E36C0A" w:themeColor="accent6" w:themeShade="BF"/>
        </w:rPr>
      </w:pPr>
      <w:r w:rsidRPr="008A4B7D">
        <w:rPr>
          <w:color w:val="E36C0A" w:themeColor="accent6" w:themeShade="BF"/>
        </w:rPr>
        <w:t>Verlade bzw. Annahmekapazitäten pro Tag</w:t>
      </w:r>
      <w:r w:rsidRPr="00305690">
        <w:rPr>
          <w:color w:val="E36C0A" w:themeColor="accent6" w:themeShade="BF"/>
        </w:rPr>
        <w:t xml:space="preserve">: </w:t>
      </w:r>
      <w:r w:rsidRPr="00305690">
        <w:rPr>
          <w:color w:val="E36C0A" w:themeColor="accent6" w:themeShade="BF"/>
        </w:rPr>
        <w:fldChar w:fldCharType="begin">
          <w:ffData>
            <w:name w:val="Text10"/>
            <w:enabled/>
            <w:calcOnExit w:val="0"/>
            <w:textInput/>
          </w:ffData>
        </w:fldChar>
      </w:r>
      <w:r w:rsidRPr="00305690">
        <w:rPr>
          <w:color w:val="E36C0A" w:themeColor="accent6" w:themeShade="BF"/>
        </w:rPr>
        <w:instrText xml:space="preserve"> FORMTEXT </w:instrText>
      </w:r>
      <w:r w:rsidRPr="00305690">
        <w:rPr>
          <w:color w:val="E36C0A" w:themeColor="accent6" w:themeShade="BF"/>
        </w:rPr>
      </w:r>
      <w:r w:rsidRPr="00305690">
        <w:rPr>
          <w:color w:val="E36C0A" w:themeColor="accent6" w:themeShade="BF"/>
        </w:rPr>
        <w:fldChar w:fldCharType="separate"/>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color w:val="E36C0A" w:themeColor="accent6" w:themeShade="BF"/>
        </w:rPr>
        <w:fldChar w:fldCharType="end"/>
      </w:r>
    </w:p>
    <w:p w14:paraId="127171FD" w14:textId="4B36F980" w:rsidR="001E193C" w:rsidRPr="00305690" w:rsidRDefault="00305690" w:rsidP="001E193C">
      <w:pPr>
        <w:pStyle w:val="Listenabsatz"/>
        <w:numPr>
          <w:ilvl w:val="0"/>
          <w:numId w:val="13"/>
        </w:numPr>
        <w:jc w:val="both"/>
        <w:rPr>
          <w:color w:val="E36C0A" w:themeColor="accent6" w:themeShade="BF"/>
        </w:rPr>
      </w:pPr>
      <w:r w:rsidRPr="008A4B7D">
        <w:rPr>
          <w:color w:val="E36C0A" w:themeColor="accent6" w:themeShade="BF"/>
        </w:rPr>
        <w:t>Maximale Zuglänge (Gleislänge):</w:t>
      </w:r>
      <w:r w:rsidRPr="00305690">
        <w:rPr>
          <w:color w:val="E36C0A" w:themeColor="accent6" w:themeShade="BF"/>
        </w:rPr>
        <w:t xml:space="preserve">  </w:t>
      </w:r>
      <w:r w:rsidRPr="00305690">
        <w:rPr>
          <w:color w:val="E36C0A" w:themeColor="accent6" w:themeShade="BF"/>
        </w:rPr>
        <w:fldChar w:fldCharType="begin">
          <w:ffData>
            <w:name w:val="Text10"/>
            <w:enabled/>
            <w:calcOnExit w:val="0"/>
            <w:textInput/>
          </w:ffData>
        </w:fldChar>
      </w:r>
      <w:r w:rsidRPr="00305690">
        <w:rPr>
          <w:color w:val="E36C0A" w:themeColor="accent6" w:themeShade="BF"/>
        </w:rPr>
        <w:instrText xml:space="preserve"> FORMTEXT </w:instrText>
      </w:r>
      <w:r w:rsidRPr="00305690">
        <w:rPr>
          <w:color w:val="E36C0A" w:themeColor="accent6" w:themeShade="BF"/>
        </w:rPr>
      </w:r>
      <w:r w:rsidRPr="00305690">
        <w:rPr>
          <w:color w:val="E36C0A" w:themeColor="accent6" w:themeShade="BF"/>
        </w:rPr>
        <w:fldChar w:fldCharType="separate"/>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color w:val="E36C0A" w:themeColor="accent6" w:themeShade="BF"/>
        </w:rPr>
        <w:fldChar w:fldCharType="end"/>
      </w:r>
    </w:p>
    <w:p w14:paraId="170E8DD3" w14:textId="7012F7FD" w:rsidR="00305690" w:rsidRPr="00305690" w:rsidRDefault="00305690" w:rsidP="001E193C">
      <w:pPr>
        <w:pStyle w:val="Listenabsatz"/>
        <w:numPr>
          <w:ilvl w:val="0"/>
          <w:numId w:val="13"/>
        </w:numPr>
        <w:jc w:val="both"/>
        <w:rPr>
          <w:color w:val="E36C0A" w:themeColor="accent6" w:themeShade="BF"/>
        </w:rPr>
      </w:pPr>
      <w:r w:rsidRPr="008A4B7D">
        <w:rPr>
          <w:color w:val="E36C0A" w:themeColor="accent6" w:themeShade="BF"/>
        </w:rPr>
        <w:t>Annahme folgender Wagengattungen</w:t>
      </w:r>
      <w:r w:rsidRPr="00305690">
        <w:rPr>
          <w:color w:val="E36C0A" w:themeColor="accent6" w:themeShade="BF"/>
        </w:rPr>
        <w:t xml:space="preserve">:  </w:t>
      </w:r>
      <w:r w:rsidRPr="00305690">
        <w:rPr>
          <w:color w:val="E36C0A" w:themeColor="accent6" w:themeShade="BF"/>
        </w:rPr>
        <w:fldChar w:fldCharType="begin">
          <w:ffData>
            <w:name w:val="Text10"/>
            <w:enabled/>
            <w:calcOnExit w:val="0"/>
            <w:textInput/>
          </w:ffData>
        </w:fldChar>
      </w:r>
      <w:r w:rsidRPr="00305690">
        <w:rPr>
          <w:color w:val="E36C0A" w:themeColor="accent6" w:themeShade="BF"/>
        </w:rPr>
        <w:instrText xml:space="preserve"> FORMTEXT </w:instrText>
      </w:r>
      <w:r w:rsidRPr="00305690">
        <w:rPr>
          <w:color w:val="E36C0A" w:themeColor="accent6" w:themeShade="BF"/>
        </w:rPr>
      </w:r>
      <w:r w:rsidRPr="00305690">
        <w:rPr>
          <w:color w:val="E36C0A" w:themeColor="accent6" w:themeShade="BF"/>
        </w:rPr>
        <w:fldChar w:fldCharType="separate"/>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noProof/>
          <w:color w:val="E36C0A" w:themeColor="accent6" w:themeShade="BF"/>
        </w:rPr>
        <w:t> </w:t>
      </w:r>
      <w:r w:rsidRPr="00305690">
        <w:rPr>
          <w:color w:val="E36C0A" w:themeColor="accent6" w:themeShade="BF"/>
        </w:rPr>
        <w:fldChar w:fldCharType="end"/>
      </w:r>
    </w:p>
    <w:p w14:paraId="1BA7B924" w14:textId="769EF557" w:rsidR="00305690" w:rsidRDefault="00305690" w:rsidP="001E193C">
      <w:pPr>
        <w:pStyle w:val="Listenabsatz"/>
        <w:numPr>
          <w:ilvl w:val="0"/>
          <w:numId w:val="13"/>
        </w:numPr>
        <w:jc w:val="both"/>
      </w:pPr>
      <w:r w:rsidRPr="008A4B7D">
        <w:rPr>
          <w:color w:val="E36C0A" w:themeColor="accent6" w:themeShade="BF"/>
        </w:rPr>
        <w:t>Weitere Besonderheiten</w:t>
      </w:r>
      <w:r w:rsidRPr="00305690">
        <w:rPr>
          <w:color w:val="E36C0A" w:themeColor="accent6" w:themeShade="BF"/>
        </w:rPr>
        <w:t xml:space="preserve">: </w:t>
      </w:r>
      <w:r w:rsidRPr="005B37C9">
        <w:rPr>
          <w:color w:val="E36C0A" w:themeColor="accent6" w:themeShade="BF"/>
        </w:rPr>
        <w:fldChar w:fldCharType="begin">
          <w:ffData>
            <w:name w:val="Text10"/>
            <w:enabled/>
            <w:calcOnExit w:val="0"/>
            <w:textInput/>
          </w:ffData>
        </w:fldChar>
      </w:r>
      <w:r w:rsidRPr="005B37C9">
        <w:rPr>
          <w:color w:val="E36C0A" w:themeColor="accent6" w:themeShade="BF"/>
        </w:rPr>
        <w:instrText xml:space="preserve"> FORMTEXT </w:instrText>
      </w:r>
      <w:r w:rsidRPr="005B37C9">
        <w:rPr>
          <w:color w:val="E36C0A" w:themeColor="accent6" w:themeShade="BF"/>
        </w:rPr>
      </w:r>
      <w:r w:rsidRPr="005B37C9">
        <w:rPr>
          <w:color w:val="E36C0A" w:themeColor="accent6" w:themeShade="BF"/>
        </w:rPr>
        <w:fldChar w:fldCharType="separate"/>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noProof/>
          <w:color w:val="E36C0A" w:themeColor="accent6" w:themeShade="BF"/>
        </w:rPr>
        <w:t> </w:t>
      </w:r>
      <w:r w:rsidRPr="005B37C9">
        <w:rPr>
          <w:color w:val="E36C0A" w:themeColor="accent6" w:themeShade="BF"/>
        </w:rPr>
        <w:fldChar w:fldCharType="end"/>
      </w:r>
    </w:p>
    <w:p w14:paraId="297246F4" w14:textId="4884FF3B" w:rsidR="001E193C" w:rsidRDefault="001E193C" w:rsidP="00305690">
      <w:pPr>
        <w:ind w:left="708"/>
        <w:jc w:val="both"/>
      </w:pPr>
    </w:p>
    <w:p w14:paraId="08EEF9A2" w14:textId="7E282726" w:rsidR="001E193C" w:rsidRPr="008A4B7D" w:rsidRDefault="001E193C" w:rsidP="001E193C">
      <w:pPr>
        <w:spacing w:after="0"/>
        <w:ind w:left="708"/>
        <w:rPr>
          <w:i/>
          <w:color w:val="0070C0"/>
        </w:rPr>
      </w:pPr>
      <w:r w:rsidRPr="008A4B7D">
        <w:rPr>
          <w:i/>
          <w:color w:val="0070C0"/>
        </w:rPr>
        <w:t>Ggf. Steckbrief des Entsorgungsbetrieb</w:t>
      </w:r>
      <w:r w:rsidR="00305690" w:rsidRPr="008A4B7D">
        <w:rPr>
          <w:i/>
          <w:color w:val="0070C0"/>
        </w:rPr>
        <w:t>s</w:t>
      </w:r>
      <w:r w:rsidRPr="008A4B7D">
        <w:rPr>
          <w:i/>
          <w:color w:val="0070C0"/>
        </w:rPr>
        <w:t xml:space="preserve"> den Ausschreibungsunterlagen beifügen</w:t>
      </w:r>
    </w:p>
    <w:p w14:paraId="6FBACBF4" w14:textId="77777777" w:rsidR="001E193C" w:rsidRDefault="001E193C" w:rsidP="00937EDF">
      <w:pPr>
        <w:jc w:val="both"/>
      </w:pPr>
    </w:p>
    <w:p w14:paraId="2281B356" w14:textId="767AAF5B" w:rsidR="00BA4CD4" w:rsidRPr="00D64875" w:rsidRDefault="00BA4CD4" w:rsidP="00937EDF">
      <w:pPr>
        <w:jc w:val="both"/>
        <w:rPr>
          <w:color w:val="E36C0A" w:themeColor="accent6" w:themeShade="BF"/>
          <w:u w:val="single"/>
        </w:rPr>
      </w:pPr>
      <w:r w:rsidRPr="00D64875">
        <w:rPr>
          <w:color w:val="E36C0A" w:themeColor="accent6" w:themeShade="BF"/>
          <w:u w:val="single"/>
        </w:rPr>
        <w:t>Beförderungserlaubnis/Transportgenehmigung</w:t>
      </w:r>
    </w:p>
    <w:p w14:paraId="50DE2377" w14:textId="77777777" w:rsidR="00BA4CD4" w:rsidRPr="00D64875" w:rsidRDefault="00BA4CD4" w:rsidP="00961B6D">
      <w:pPr>
        <w:spacing w:after="0" w:line="264" w:lineRule="auto"/>
        <w:jc w:val="both"/>
        <w:rPr>
          <w:rFonts w:cs="Arial"/>
          <w:color w:val="E36C0A" w:themeColor="accent6" w:themeShade="BF"/>
        </w:rPr>
      </w:pPr>
      <w:r w:rsidRPr="00D64875">
        <w:rPr>
          <w:rFonts w:cs="Arial"/>
          <w:color w:val="E36C0A" w:themeColor="accent6" w:themeShade="BF"/>
        </w:rPr>
        <w:t xml:space="preserve">Für die Beförderung von gefährlichen Abfällen über öffentliche Verkehrswege zur Bereitstellungsfläche oder zur Entsorgungsanlage benötigt der Abfallbeförderer eine Beförderungserlaubnis nach § 54 KrWG bzw. der Beförderungserlaubnisverordnung (BefErlV; ersetzt TgV). Hiervon ausgenommen sind öffentlich-rechtliche Entsorgungsträger oder Entsorgungsfachbetriebe, soweit sie für diese Tätigkeit zertifiziert sind. </w:t>
      </w:r>
    </w:p>
    <w:p w14:paraId="7503744E" w14:textId="77777777" w:rsidR="00BA4CD4" w:rsidRPr="00D64875" w:rsidRDefault="00BA4CD4" w:rsidP="00961B6D">
      <w:pPr>
        <w:spacing w:after="0" w:line="264" w:lineRule="auto"/>
        <w:jc w:val="both"/>
        <w:rPr>
          <w:rFonts w:cs="Arial"/>
          <w:color w:val="E36C0A" w:themeColor="accent6" w:themeShade="BF"/>
        </w:rPr>
      </w:pPr>
      <w:r w:rsidRPr="00D64875">
        <w:rPr>
          <w:rFonts w:cs="Arial"/>
          <w:color w:val="E36C0A" w:themeColor="accent6" w:themeShade="BF"/>
        </w:rPr>
        <w:t>Die mit dem Transport gefährlicher Abfälle befassten Beförderer müssen für den Leistungszeitraum über eine Zertifizierung zum Entsorgungsfachbetrieb nach § 56 und 57 KrWG bzw. über eine vergleichbare europäische Qualifizierung (Einhaltung der Anforderungen der Entsorgungsfachbetriebeverordnung (EfBV)) oder über eine Transporterlaubnis nach § 54 KrwG verfügen.</w:t>
      </w:r>
    </w:p>
    <w:p w14:paraId="2091B9A4" w14:textId="77777777" w:rsidR="00BA4CD4" w:rsidRPr="00D64875" w:rsidRDefault="00BA4CD4" w:rsidP="00961B6D">
      <w:pPr>
        <w:spacing w:after="0"/>
        <w:jc w:val="both"/>
        <w:rPr>
          <w:rFonts w:cs="Arial"/>
          <w:color w:val="E36C0A" w:themeColor="accent6" w:themeShade="BF"/>
        </w:rPr>
      </w:pPr>
      <w:r w:rsidRPr="00D64875">
        <w:rPr>
          <w:rFonts w:cs="Arial"/>
          <w:color w:val="E36C0A" w:themeColor="accent6" w:themeShade="BF"/>
        </w:rPr>
        <w:t>Für den Transport von nicht gefährlichen Abfällen müssen die Beförderer für den Leistungszeitraum eine Anzeige gemäß § 53 KrWG an die zuständige Behörde vorgenommen haben.</w:t>
      </w:r>
    </w:p>
    <w:p w14:paraId="118B923C" w14:textId="77777777" w:rsidR="00BA4CD4" w:rsidRPr="00D64875" w:rsidRDefault="00BA4CD4" w:rsidP="00961B6D">
      <w:pPr>
        <w:spacing w:after="0"/>
        <w:jc w:val="both"/>
        <w:rPr>
          <w:rFonts w:cs="Arial"/>
          <w:color w:val="E36C0A" w:themeColor="accent6" w:themeShade="BF"/>
        </w:rPr>
      </w:pPr>
      <w:r w:rsidRPr="00D64875">
        <w:rPr>
          <w:rFonts w:cs="Arial"/>
          <w:color w:val="E36C0A" w:themeColor="accent6" w:themeShade="BF"/>
        </w:rPr>
        <w:t>Alle zur Beförderung von Abfällen vorgesehenen Fahrzeuge sind mit zwei A–Tafeln zu kennzeichnen, dies gilt auch für Entsorgungsfachbetriebe.</w:t>
      </w:r>
    </w:p>
    <w:p w14:paraId="3275D07A" w14:textId="77777777" w:rsidR="00BA4CD4" w:rsidRPr="00D64875" w:rsidRDefault="00BA4CD4" w:rsidP="00961B6D">
      <w:pPr>
        <w:spacing w:after="0"/>
        <w:jc w:val="both"/>
        <w:rPr>
          <w:color w:val="E36C0A" w:themeColor="accent6" w:themeShade="BF"/>
        </w:rPr>
      </w:pPr>
      <w:r w:rsidRPr="00D64875">
        <w:rPr>
          <w:color w:val="E36C0A" w:themeColor="accent6" w:themeShade="BF"/>
        </w:rPr>
        <w:t>Erlaubnis (gA) bzw. Anzeige (ngA) sind jeweils vom Beförderer auf dem Fahrzeug mitzuführen.</w:t>
      </w:r>
    </w:p>
    <w:p w14:paraId="6CCBB980" w14:textId="77777777" w:rsidR="00BA4CD4" w:rsidRPr="00D64875" w:rsidRDefault="00BA4CD4" w:rsidP="00961B6D">
      <w:pPr>
        <w:spacing w:after="0"/>
        <w:jc w:val="both"/>
        <w:rPr>
          <w:color w:val="E36C0A" w:themeColor="accent6" w:themeShade="BF"/>
        </w:rPr>
      </w:pPr>
      <w:r w:rsidRPr="00D64875">
        <w:rPr>
          <w:color w:val="E36C0A" w:themeColor="accent6" w:themeShade="BF"/>
        </w:rPr>
        <w:t>Beim Transport gefährlicher Abfälle sind zusätzlich folgende Unterlagen mitzuführen:</w:t>
      </w:r>
    </w:p>
    <w:p w14:paraId="5E9853E4" w14:textId="77777777" w:rsidR="00BA4CD4" w:rsidRPr="00D64875" w:rsidRDefault="00BA4CD4" w:rsidP="00961B6D">
      <w:pPr>
        <w:pStyle w:val="Listenabsatz"/>
        <w:numPr>
          <w:ilvl w:val="0"/>
          <w:numId w:val="2"/>
        </w:numPr>
        <w:ind w:left="714" w:hanging="357"/>
        <w:jc w:val="both"/>
        <w:rPr>
          <w:color w:val="E36C0A" w:themeColor="accent6" w:themeShade="BF"/>
        </w:rPr>
      </w:pPr>
      <w:r w:rsidRPr="00D64875">
        <w:rPr>
          <w:color w:val="E36C0A" w:themeColor="accent6" w:themeShade="BF"/>
        </w:rPr>
        <w:t>Ausdruck des Begleitscheins mit allen Datenangaben (Auskunftsfähigkeit),</w:t>
      </w:r>
    </w:p>
    <w:p w14:paraId="14D73D5A" w14:textId="77777777" w:rsidR="00BA4CD4" w:rsidRPr="00D64875" w:rsidRDefault="00BA4CD4" w:rsidP="00961B6D">
      <w:pPr>
        <w:pStyle w:val="Listenabsatz"/>
        <w:numPr>
          <w:ilvl w:val="0"/>
          <w:numId w:val="2"/>
        </w:numPr>
        <w:ind w:left="714" w:hanging="357"/>
        <w:jc w:val="both"/>
        <w:rPr>
          <w:color w:val="E36C0A" w:themeColor="accent6" w:themeShade="BF"/>
        </w:rPr>
      </w:pPr>
      <w:r w:rsidRPr="00D64875">
        <w:rPr>
          <w:color w:val="E36C0A" w:themeColor="accent6" w:themeShade="BF"/>
        </w:rPr>
        <w:t>bei verspäteter Signatur des Beförderers: Vereinbarung gem. § 19 Abs. 2 NachwV.</w:t>
      </w:r>
    </w:p>
    <w:p w14:paraId="5576FD3E" w14:textId="77777777" w:rsidR="00BA4CD4" w:rsidRDefault="00BA4CD4" w:rsidP="00937EDF">
      <w:pPr>
        <w:jc w:val="both"/>
      </w:pPr>
    </w:p>
    <w:p w14:paraId="1911D2F9" w14:textId="0CB3A1E2" w:rsidR="003078B1" w:rsidRDefault="003078B1" w:rsidP="003078B1">
      <w:pPr>
        <w:pStyle w:val="berschrift4"/>
        <w:numPr>
          <w:ilvl w:val="0"/>
          <w:numId w:val="0"/>
        </w:numPr>
        <w:rPr>
          <w:strike/>
          <w:highlight w:val="yellow"/>
        </w:rPr>
      </w:pPr>
      <w:bookmarkStart w:id="110" w:name="_Toc409006758"/>
    </w:p>
    <w:p w14:paraId="1F18D5A9" w14:textId="77777777" w:rsidR="00903BCA" w:rsidRPr="00CD2280" w:rsidRDefault="00903BCA" w:rsidP="00B7435B">
      <w:pPr>
        <w:pStyle w:val="berschrift4"/>
      </w:pPr>
      <w:bookmarkStart w:id="111" w:name="_Toc409006761"/>
      <w:bookmarkStart w:id="112" w:name="_Toc69302729"/>
      <w:bookmarkEnd w:id="110"/>
      <w:r w:rsidRPr="00CD2280">
        <w:t>Handhabung von Bodenaushub und Bauabfällen</w:t>
      </w:r>
      <w:bookmarkEnd w:id="111"/>
      <w:bookmarkEnd w:id="112"/>
    </w:p>
    <w:p w14:paraId="16C97177" w14:textId="77777777" w:rsidR="00C0328B" w:rsidRDefault="00C0328B" w:rsidP="00230520">
      <w:pPr>
        <w:rPr>
          <w:b/>
        </w:rPr>
      </w:pPr>
      <w:bookmarkStart w:id="113" w:name="_Toc409006762"/>
    </w:p>
    <w:p w14:paraId="49129721" w14:textId="77777777" w:rsidR="00C0328B" w:rsidRPr="00C0328B" w:rsidRDefault="00C0328B" w:rsidP="00230520">
      <w:r w:rsidRPr="00C0328B">
        <w:t>Zu</w:t>
      </w:r>
      <w:r w:rsidR="00167B7A">
        <w:t xml:space="preserve">r </w:t>
      </w:r>
      <w:r w:rsidR="000415FD">
        <w:t xml:space="preserve">Information, </w:t>
      </w:r>
      <w:r w:rsidR="00167B7A">
        <w:t>Trennung und Kennzeichnung bei</w:t>
      </w:r>
      <w:r w:rsidRPr="00C0328B">
        <w:t xml:space="preserve"> Ausbau, Übergabe und Entsorgung gilt Anlage 2.13</w:t>
      </w:r>
      <w:r w:rsidR="00167B7A">
        <w:t xml:space="preserve"> </w:t>
      </w:r>
      <w:r w:rsidR="00EF360A">
        <w:t xml:space="preserve">zum Bauvertrag </w:t>
      </w:r>
      <w:r w:rsidR="00167B7A">
        <w:t>für alle Abfälle.</w:t>
      </w:r>
      <w:r w:rsidR="000415FD">
        <w:t xml:space="preserve"> </w:t>
      </w:r>
    </w:p>
    <w:bookmarkEnd w:id="113"/>
    <w:p w14:paraId="693CAFF7" w14:textId="77777777" w:rsidR="006A58C2" w:rsidRDefault="006A58C2" w:rsidP="00230520">
      <w:pPr>
        <w:jc w:val="both"/>
      </w:pPr>
    </w:p>
    <w:p w14:paraId="583794E9" w14:textId="77777777" w:rsidR="00903BCA" w:rsidRPr="003A1FEE" w:rsidRDefault="00903BCA" w:rsidP="00230520">
      <w:pPr>
        <w:rPr>
          <w:b/>
        </w:rPr>
      </w:pPr>
      <w:bookmarkStart w:id="114" w:name="_Toc409006765"/>
      <w:r w:rsidRPr="003A1FEE">
        <w:rPr>
          <w:b/>
        </w:rPr>
        <w:t>Haufwerksbildung und Bereitstellung</w:t>
      </w:r>
      <w:bookmarkEnd w:id="114"/>
    </w:p>
    <w:p w14:paraId="675883FC" w14:textId="77777777" w:rsidR="00903BCA" w:rsidRPr="00E82405" w:rsidRDefault="006A58C2" w:rsidP="00230520">
      <w:pPr>
        <w:jc w:val="both"/>
        <w:rPr>
          <w:rFonts w:cs="Arial"/>
        </w:rPr>
      </w:pPr>
      <w:r>
        <w:rPr>
          <w:rFonts w:cs="Arial"/>
        </w:rPr>
        <w:lastRenderedPageBreak/>
        <w:t xml:space="preserve">Die </w:t>
      </w:r>
      <w:r w:rsidR="00903BCA" w:rsidRPr="00E82405">
        <w:rPr>
          <w:rFonts w:cs="Arial"/>
        </w:rPr>
        <w:t>Bauabfälle zur Entsorgun</w:t>
      </w:r>
      <w:r w:rsidR="00903BCA" w:rsidRPr="00E82405">
        <w:t xml:space="preserve">g sind in </w:t>
      </w:r>
      <w:r w:rsidR="00581458" w:rsidRPr="003078B1">
        <w:rPr>
          <w:color w:val="E36C0A" w:themeColor="accent6" w:themeShade="BF"/>
          <w:highlight w:val="lightGray"/>
        </w:rPr>
        <w:t>x</w:t>
      </w:r>
      <w:r w:rsidR="00581458">
        <w:t xml:space="preserve"> bis </w:t>
      </w:r>
      <w:r w:rsidR="00581458" w:rsidRPr="003078B1">
        <w:rPr>
          <w:color w:val="E36C0A" w:themeColor="accent6" w:themeShade="BF"/>
          <w:highlight w:val="lightGray"/>
        </w:rPr>
        <w:t>y</w:t>
      </w:r>
      <w:r w:rsidR="00581458">
        <w:t xml:space="preserve"> </w:t>
      </w:r>
      <w:r w:rsidR="00903BCA" w:rsidRPr="00E82405">
        <w:t xml:space="preserve">sortenreinen Haufwerken </w:t>
      </w:r>
      <w:r w:rsidR="00903BCA" w:rsidRPr="00D407B0">
        <w:rPr>
          <w:color w:val="E36C0A" w:themeColor="accent6" w:themeShade="BF"/>
        </w:rPr>
        <w:t>bis zu einem</w:t>
      </w:r>
      <w:r w:rsidR="00903BCA" w:rsidRPr="00D407B0">
        <w:rPr>
          <w:rFonts w:cs="Arial"/>
          <w:color w:val="E36C0A" w:themeColor="accent6" w:themeShade="BF"/>
        </w:rPr>
        <w:t xml:space="preserve"> </w:t>
      </w:r>
      <w:r w:rsidR="00903BCA" w:rsidRPr="00D407B0">
        <w:rPr>
          <w:color w:val="E36C0A" w:themeColor="accent6" w:themeShade="BF"/>
        </w:rPr>
        <w:t xml:space="preserve">Volumen von .... m³ </w:t>
      </w:r>
      <w:r w:rsidR="00903BCA" w:rsidRPr="00AA53D8">
        <w:rPr>
          <w:rFonts w:cs="Arial"/>
        </w:rPr>
        <w:t>ordnungsgemäß bereitzustellen</w:t>
      </w:r>
      <w:r w:rsidR="00903BCA" w:rsidRPr="00E82405">
        <w:rPr>
          <w:rFonts w:cs="Arial"/>
        </w:rPr>
        <w:t>.</w:t>
      </w:r>
    </w:p>
    <w:p w14:paraId="49CC567A" w14:textId="77777777" w:rsidR="00CF22AD" w:rsidRDefault="00CF22AD" w:rsidP="00D407B0">
      <w:pPr>
        <w:rPr>
          <w:rFonts w:cs="Arial"/>
        </w:rPr>
      </w:pPr>
      <w:r>
        <w:rPr>
          <w:rFonts w:cs="Arial"/>
        </w:rPr>
        <w:t>Für Bereitstellungsflächen und die Sicherungsmaßnahmen auf Bereitstellungsflächen gilt Anlage 2.13</w:t>
      </w:r>
      <w:r w:rsidR="00EF360A">
        <w:rPr>
          <w:rFonts w:cs="Arial"/>
        </w:rPr>
        <w:t xml:space="preserve"> zum Bauvertrag</w:t>
      </w:r>
      <w:r>
        <w:rPr>
          <w:rFonts w:cs="Arial"/>
        </w:rPr>
        <w:t>.</w:t>
      </w:r>
    </w:p>
    <w:p w14:paraId="384B8B9B" w14:textId="00DACA7C" w:rsidR="00AD43D6" w:rsidRPr="00E82405" w:rsidRDefault="00AD43D6" w:rsidP="00AD43D6">
      <w:pPr>
        <w:jc w:val="both"/>
        <w:rPr>
          <w:rFonts w:cs="Arial"/>
        </w:rPr>
      </w:pPr>
      <w:r>
        <w:rPr>
          <w:rFonts w:cs="Arial"/>
        </w:rPr>
        <w:t xml:space="preserve">Bei Haufwerken bestehend aus </w:t>
      </w:r>
      <w:r w:rsidRPr="008A4B7D">
        <w:rPr>
          <w:rFonts w:cs="Arial"/>
        </w:rPr>
        <w:t xml:space="preserve">Abfällen </w:t>
      </w:r>
      <w:r w:rsidRPr="008A4B7D">
        <w:rPr>
          <w:rFonts w:cs="Arial"/>
          <w:b/>
        </w:rPr>
        <w:t>größer/gleich</w:t>
      </w:r>
      <w:r w:rsidRPr="00AD4050">
        <w:rPr>
          <w:rFonts w:cs="Arial"/>
        </w:rPr>
        <w:t xml:space="preserve"> </w:t>
      </w:r>
      <w:commentRangeStart w:id="115"/>
      <w:r w:rsidRPr="00565D2D">
        <w:rPr>
          <w:color w:val="E36C0A" w:themeColor="accent6" w:themeShade="BF"/>
          <w:highlight w:val="lightGray"/>
        </w:rPr>
        <w:t xml:space="preserve">LAGA-Klasse </w:t>
      </w:r>
      <w:r w:rsidRPr="008A4B7D">
        <w:rPr>
          <w:b/>
          <w:color w:val="E36C0A" w:themeColor="accent6" w:themeShade="BF"/>
          <w:highlight w:val="lightGray"/>
        </w:rPr>
        <w:t>Z 1.2</w:t>
      </w:r>
      <w:r w:rsidRPr="008A4B7D">
        <w:rPr>
          <w:color w:val="E36C0A" w:themeColor="accent6" w:themeShade="BF"/>
          <w:highlight w:val="lightGray"/>
        </w:rPr>
        <w:t xml:space="preserve"> </w:t>
      </w:r>
      <w:r w:rsidRPr="00565D2D">
        <w:rPr>
          <w:color w:val="E36C0A" w:themeColor="accent6" w:themeShade="BF"/>
          <w:highlight w:val="lightGray"/>
        </w:rPr>
        <w:t xml:space="preserve">/ Eckpunktepapier EPP-Klasse </w:t>
      </w:r>
      <w:r w:rsidRPr="008A4B7D">
        <w:rPr>
          <w:b/>
          <w:color w:val="E36C0A" w:themeColor="accent6" w:themeShade="BF"/>
          <w:highlight w:val="lightGray"/>
        </w:rPr>
        <w:t>Z 1.2</w:t>
      </w:r>
      <w:commentRangeEnd w:id="115"/>
      <w:r w:rsidRPr="008A4B7D">
        <w:rPr>
          <w:rStyle w:val="Kommentarzeichen"/>
          <w:rFonts w:eastAsia="Times New Roman" w:cs="Times New Roman"/>
          <w:b/>
          <w:highlight w:val="lightGray"/>
          <w:lang w:eastAsia="de-DE"/>
        </w:rPr>
        <w:commentReference w:id="115"/>
      </w:r>
      <w:r>
        <w:rPr>
          <w:color w:val="E36C0A" w:themeColor="accent6" w:themeShade="BF"/>
        </w:rPr>
        <w:t xml:space="preserve"> </w:t>
      </w:r>
      <w:r w:rsidRPr="008A4B7D">
        <w:rPr>
          <w:rFonts w:cs="Arial"/>
        </w:rPr>
        <w:t>allgemein wassergefährdend bzw</w:t>
      </w:r>
      <w:r>
        <w:rPr>
          <w:rFonts w:cs="Arial"/>
        </w:rPr>
        <w:t>.</w:t>
      </w:r>
      <w:r w:rsidRPr="00AD4050">
        <w:rPr>
          <w:rFonts w:cs="Arial"/>
        </w:rPr>
        <w:t xml:space="preserve"> </w:t>
      </w:r>
      <w:r>
        <w:rPr>
          <w:rFonts w:cs="Arial"/>
        </w:rPr>
        <w:t>aus</w:t>
      </w:r>
      <w:r w:rsidRPr="00AD4050">
        <w:rPr>
          <w:rFonts w:cs="Arial"/>
        </w:rPr>
        <w:t xml:space="preserve"> gefährlichen Abfällen </w:t>
      </w:r>
      <w:r>
        <w:rPr>
          <w:rFonts w:cs="Arial"/>
        </w:rPr>
        <w:t>sind</w:t>
      </w:r>
      <w:r w:rsidRPr="00AD4050">
        <w:rPr>
          <w:rFonts w:cs="Arial"/>
        </w:rPr>
        <w:t xml:space="preserve"> </w:t>
      </w:r>
      <w:r w:rsidRPr="00E82405">
        <w:rPr>
          <w:rFonts w:cs="Arial"/>
        </w:rPr>
        <w:t xml:space="preserve">zur Vermeidung einer möglichen Schadstoffverfrachtung </w:t>
      </w:r>
      <w:r>
        <w:rPr>
          <w:rFonts w:cs="Arial"/>
        </w:rPr>
        <w:t xml:space="preserve">entsprechende </w:t>
      </w:r>
      <w:r w:rsidRPr="00AD4050">
        <w:rPr>
          <w:rFonts w:cs="Arial"/>
        </w:rPr>
        <w:t>Untergrund- und Oberflächenabdichtung</w:t>
      </w:r>
      <w:r>
        <w:rPr>
          <w:rFonts w:cs="Arial"/>
        </w:rPr>
        <w:t>en</w:t>
      </w:r>
      <w:r w:rsidRPr="00AD4050">
        <w:rPr>
          <w:rFonts w:cs="Arial"/>
        </w:rPr>
        <w:t xml:space="preserve"> gemäß</w:t>
      </w:r>
      <w:r w:rsidRPr="00E82405">
        <w:rPr>
          <w:rFonts w:cs="Arial"/>
        </w:rPr>
        <w:t xml:space="preserve"> nachfolgender Darstellung erforderlich</w:t>
      </w:r>
      <w:r>
        <w:rPr>
          <w:rFonts w:cs="Arial"/>
        </w:rPr>
        <w:t>.</w:t>
      </w:r>
    </w:p>
    <w:p w14:paraId="0DD9F9DC" w14:textId="53DFB4F2" w:rsidR="00E929C9" w:rsidRDefault="00E929C9" w:rsidP="00E929C9">
      <w:pPr>
        <w:jc w:val="center"/>
        <w:rPr>
          <w:color w:val="E36C0A" w:themeColor="accent6" w:themeShade="BF"/>
        </w:rPr>
      </w:pPr>
    </w:p>
    <w:p w14:paraId="52D96FFC" w14:textId="7AAA01EA" w:rsidR="00AD43D6" w:rsidRPr="00886431" w:rsidRDefault="00AD43D6" w:rsidP="00E929C9">
      <w:pPr>
        <w:jc w:val="center"/>
        <w:rPr>
          <w:color w:val="E36C0A" w:themeColor="accent6" w:themeShade="BF"/>
        </w:rPr>
      </w:pPr>
      <w:r>
        <w:rPr>
          <w:rFonts w:cs="Arial"/>
          <w:noProof/>
          <w:lang w:eastAsia="de-DE"/>
        </w:rPr>
        <w:drawing>
          <wp:inline distT="0" distB="0" distL="0" distR="0" wp14:anchorId="6718795F" wp14:editId="30F52C05">
            <wp:extent cx="4743450" cy="20097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fwerksskizze 31072018.jpg"/>
                    <pic:cNvPicPr/>
                  </pic:nvPicPr>
                  <pic:blipFill>
                    <a:blip r:embed="rId18">
                      <a:extLst>
                        <a:ext uri="{28A0092B-C50C-407E-A947-70E740481C1C}">
                          <a14:useLocalDpi xmlns:a14="http://schemas.microsoft.com/office/drawing/2010/main" val="0"/>
                        </a:ext>
                      </a:extLst>
                    </a:blip>
                    <a:stretch>
                      <a:fillRect/>
                    </a:stretch>
                  </pic:blipFill>
                  <pic:spPr>
                    <a:xfrm>
                      <a:off x="0" y="0"/>
                      <a:ext cx="4743450" cy="2009775"/>
                    </a:xfrm>
                    <a:prstGeom prst="rect">
                      <a:avLst/>
                    </a:prstGeom>
                  </pic:spPr>
                </pic:pic>
              </a:graphicData>
            </a:graphic>
          </wp:inline>
        </w:drawing>
      </w:r>
    </w:p>
    <w:p w14:paraId="7E5325CA" w14:textId="77777777" w:rsidR="00E929C9" w:rsidRPr="00E62314" w:rsidRDefault="00E929C9" w:rsidP="00E929C9">
      <w:pPr>
        <w:jc w:val="center"/>
        <w:rPr>
          <w:rFonts w:cs="Arial"/>
          <w:u w:val="dotted"/>
        </w:rPr>
      </w:pPr>
      <w:r w:rsidRPr="00E62314">
        <w:t>Systemskizze Sicherung eines Haufwerkes</w:t>
      </w:r>
    </w:p>
    <w:p w14:paraId="0DC6EE26" w14:textId="77777777" w:rsidR="00911EA7" w:rsidRDefault="00911EA7" w:rsidP="00911EA7">
      <w:pPr>
        <w:jc w:val="both"/>
        <w:rPr>
          <w:color w:val="FF0000"/>
        </w:rPr>
      </w:pPr>
    </w:p>
    <w:p w14:paraId="3CF53056" w14:textId="5D19A354" w:rsidR="00911EA7" w:rsidRDefault="00911EA7" w:rsidP="00911EA7">
      <w:pPr>
        <w:jc w:val="both"/>
        <w:rPr>
          <w:rFonts w:cs="Arial"/>
        </w:rPr>
      </w:pPr>
      <w:r w:rsidRPr="00E64887">
        <w:rPr>
          <w:rFonts w:cs="Arial"/>
        </w:rPr>
        <w:t>Wenn auf der La</w:t>
      </w:r>
      <w:r w:rsidR="00F41E8D" w:rsidRPr="00E64887">
        <w:rPr>
          <w:rFonts w:cs="Arial"/>
        </w:rPr>
        <w:t>d</w:t>
      </w:r>
      <w:r w:rsidRPr="00E64887">
        <w:rPr>
          <w:rFonts w:cs="Arial"/>
        </w:rPr>
        <w:t>estelle eine Asphaltdecke in Straßenbauweise vorhanden ist, kann auf die Folienverwendung (</w:t>
      </w:r>
      <w:r w:rsidR="00855F39" w:rsidRPr="00E64887">
        <w:rPr>
          <w:rFonts w:cs="Arial"/>
        </w:rPr>
        <w:t>Abdeckung Boden und Abdeckung Haufwerk</w:t>
      </w:r>
      <w:r w:rsidRPr="00E64887">
        <w:rPr>
          <w:rFonts w:cs="Arial"/>
        </w:rPr>
        <w:t>) verzichtet werden.</w:t>
      </w:r>
      <w:r>
        <w:rPr>
          <w:rFonts w:cs="Arial"/>
        </w:rPr>
        <w:t xml:space="preserve">  </w:t>
      </w:r>
    </w:p>
    <w:p w14:paraId="2973E51C" w14:textId="77777777" w:rsidR="002920BB" w:rsidRPr="002920BB" w:rsidRDefault="002920BB" w:rsidP="00E929C9">
      <w:pPr>
        <w:jc w:val="both"/>
        <w:rPr>
          <w:color w:val="FF0000"/>
        </w:rPr>
      </w:pPr>
    </w:p>
    <w:p w14:paraId="11EC133E" w14:textId="77777777" w:rsidR="00903BCA" w:rsidRPr="005F16A1" w:rsidRDefault="00903BCA" w:rsidP="00B7435B">
      <w:pPr>
        <w:pStyle w:val="berschrift4"/>
      </w:pPr>
      <w:bookmarkStart w:id="116" w:name="_Toc69302730"/>
      <w:r w:rsidRPr="005F16A1">
        <w:t>Deklarationsanalytik</w:t>
      </w:r>
      <w:bookmarkEnd w:id="116"/>
    </w:p>
    <w:p w14:paraId="28AADBEF" w14:textId="77777777" w:rsidR="00716CE1" w:rsidRPr="002664CD" w:rsidRDefault="00903BCA" w:rsidP="00716CE1">
      <w:pPr>
        <w:pStyle w:val="Hinweistext"/>
        <w:jc w:val="both"/>
        <w:rPr>
          <w:i w:val="0"/>
        </w:rPr>
      </w:pPr>
      <w:r w:rsidRPr="00AA53D8">
        <w:rPr>
          <w:b/>
        </w:rPr>
        <w:br/>
      </w:r>
      <w:r w:rsidRPr="002664CD">
        <w:rPr>
          <w:i w:val="0"/>
          <w:color w:val="auto"/>
        </w:rPr>
        <w:t>Die Deklarationsanalyt</w:t>
      </w:r>
      <w:r w:rsidR="002664CD" w:rsidRPr="002664CD">
        <w:rPr>
          <w:i w:val="0"/>
          <w:color w:val="auto"/>
        </w:rPr>
        <w:t>ik wird durch den AG durchgeführt</w:t>
      </w:r>
      <w:r w:rsidRPr="002664CD">
        <w:rPr>
          <w:i w:val="0"/>
          <w:color w:val="auto"/>
        </w:rPr>
        <w:t xml:space="preserve">. </w:t>
      </w:r>
    </w:p>
    <w:p w14:paraId="3DC43252" w14:textId="77777777" w:rsidR="00716CE1" w:rsidRPr="00B006BD" w:rsidRDefault="00716CE1" w:rsidP="00716CE1">
      <w:pPr>
        <w:pStyle w:val="Hinweistext"/>
        <w:jc w:val="both"/>
        <w:rPr>
          <w:i w:val="0"/>
          <w:color w:val="E36C0A" w:themeColor="accent6" w:themeShade="BF"/>
        </w:rPr>
      </w:pPr>
      <w:r w:rsidRPr="002664CD">
        <w:rPr>
          <w:i w:val="0"/>
          <w:color w:val="E36C0A" w:themeColor="accent6" w:themeShade="BF"/>
        </w:rPr>
        <w:t>Der Altschotter</w:t>
      </w:r>
      <w:r w:rsidR="00EE30FA">
        <w:rPr>
          <w:i w:val="0"/>
          <w:color w:val="E36C0A" w:themeColor="accent6" w:themeShade="BF"/>
        </w:rPr>
        <w:t xml:space="preserve"> </w:t>
      </w:r>
      <w:r w:rsidR="00EE30FA" w:rsidRPr="00EE30FA">
        <w:rPr>
          <w:i w:val="0"/>
          <w:color w:val="E36C0A" w:themeColor="accent6" w:themeShade="BF"/>
          <w:highlight w:val="lightGray"/>
        </w:rPr>
        <w:t>und Boden</w:t>
      </w:r>
      <w:r w:rsidRPr="002664CD">
        <w:rPr>
          <w:i w:val="0"/>
          <w:color w:val="E36C0A" w:themeColor="accent6" w:themeShade="BF"/>
        </w:rPr>
        <w:t xml:space="preserve"> im Umbaubereich wurde </w:t>
      </w:r>
      <w:r w:rsidR="002664CD">
        <w:rPr>
          <w:i w:val="0"/>
          <w:color w:val="E36C0A" w:themeColor="accent6" w:themeShade="BF"/>
        </w:rPr>
        <w:t xml:space="preserve">untersucht. </w:t>
      </w:r>
    </w:p>
    <w:p w14:paraId="2ACB4D1B" w14:textId="77777777" w:rsidR="00716CE1" w:rsidRDefault="00716CE1" w:rsidP="00716CE1">
      <w:pPr>
        <w:pStyle w:val="Hinweistext"/>
        <w:jc w:val="both"/>
        <w:rPr>
          <w:i w:val="0"/>
          <w:color w:val="E36C0A" w:themeColor="accent6" w:themeShade="BF"/>
        </w:rPr>
      </w:pPr>
      <w:r w:rsidRPr="00B006BD">
        <w:rPr>
          <w:i w:val="0"/>
          <w:color w:val="E36C0A" w:themeColor="accent6" w:themeShade="BF"/>
        </w:rPr>
        <w:t>Für den Fall der Unt</w:t>
      </w:r>
      <w:r>
        <w:rPr>
          <w:i w:val="0"/>
          <w:color w:val="E36C0A" w:themeColor="accent6" w:themeShade="BF"/>
        </w:rPr>
        <w:t xml:space="preserve">ersuchung: Die Deklarationsanalytik </w:t>
      </w:r>
      <w:r w:rsidRPr="00B006BD">
        <w:rPr>
          <w:i w:val="0"/>
          <w:color w:val="E36C0A" w:themeColor="accent6" w:themeShade="BF"/>
        </w:rPr>
        <w:t>liegt als Anlage 3.</w:t>
      </w:r>
      <w:r w:rsidR="00052697" w:rsidRPr="00052697">
        <w:rPr>
          <w:i w:val="0"/>
          <w:color w:val="E36C0A" w:themeColor="accent6" w:themeShade="BF"/>
          <w:highlight w:val="lightGray"/>
        </w:rPr>
        <w:t>x</w:t>
      </w:r>
      <w:r w:rsidRPr="00B006BD">
        <w:rPr>
          <w:i w:val="0"/>
          <w:color w:val="E36C0A" w:themeColor="accent6" w:themeShade="BF"/>
        </w:rPr>
        <w:t xml:space="preserve"> bei.</w:t>
      </w:r>
    </w:p>
    <w:p w14:paraId="5459CC11" w14:textId="77777777" w:rsidR="00716CE1" w:rsidRPr="003E5497" w:rsidRDefault="000A3658" w:rsidP="00716CE1">
      <w:pPr>
        <w:pStyle w:val="Hinweistext"/>
        <w:jc w:val="both"/>
      </w:pPr>
      <w:r>
        <w:t>o</w:t>
      </w:r>
      <w:r w:rsidR="00716CE1" w:rsidRPr="003E5497">
        <w:t>der</w:t>
      </w:r>
    </w:p>
    <w:p w14:paraId="13F6780D" w14:textId="77777777" w:rsidR="002664CD" w:rsidRPr="002664CD" w:rsidRDefault="002664CD" w:rsidP="00716CE1">
      <w:pPr>
        <w:pStyle w:val="Hinweistext"/>
        <w:jc w:val="both"/>
        <w:rPr>
          <w:i w:val="0"/>
          <w:color w:val="E36C0A" w:themeColor="accent6" w:themeShade="BF"/>
        </w:rPr>
      </w:pPr>
      <w:r w:rsidRPr="002664CD">
        <w:rPr>
          <w:i w:val="0"/>
          <w:color w:val="E36C0A" w:themeColor="accent6" w:themeShade="BF"/>
        </w:rPr>
        <w:t xml:space="preserve">Das Ergebnis der Deklarationsanalytik liegt noch nicht vor. </w:t>
      </w:r>
    </w:p>
    <w:p w14:paraId="71685653" w14:textId="232C6565" w:rsidR="00716CE1" w:rsidRDefault="00716CE1" w:rsidP="00716CE1">
      <w:pPr>
        <w:pStyle w:val="Hinweistext"/>
        <w:jc w:val="both"/>
        <w:rPr>
          <w:i w:val="0"/>
          <w:color w:val="E36C0A" w:themeColor="accent6" w:themeShade="BF"/>
        </w:rPr>
      </w:pPr>
      <w:r>
        <w:rPr>
          <w:i w:val="0"/>
          <w:color w:val="E36C0A" w:themeColor="accent6" w:themeShade="BF"/>
        </w:rPr>
        <w:t xml:space="preserve">Es ist </w:t>
      </w:r>
      <w:r w:rsidR="002664CD">
        <w:rPr>
          <w:i w:val="0"/>
          <w:color w:val="E36C0A" w:themeColor="accent6" w:themeShade="BF"/>
        </w:rPr>
        <w:t xml:space="preserve">jedoch </w:t>
      </w:r>
      <w:r>
        <w:rPr>
          <w:i w:val="0"/>
          <w:color w:val="E36C0A" w:themeColor="accent6" w:themeShade="BF"/>
        </w:rPr>
        <w:t xml:space="preserve">von einer Belastung </w:t>
      </w:r>
      <w:r w:rsidR="00AD43D6" w:rsidRPr="008A4B7D">
        <w:rPr>
          <w:b/>
          <w:i w:val="0"/>
          <w:color w:val="E36C0A" w:themeColor="accent6" w:themeShade="BF"/>
        </w:rPr>
        <w:t xml:space="preserve">größer/gleich </w:t>
      </w:r>
      <w:r w:rsidRPr="008A4B7D">
        <w:rPr>
          <w:b/>
          <w:i w:val="0"/>
          <w:color w:val="E36C0A" w:themeColor="accent6" w:themeShade="BF"/>
        </w:rPr>
        <w:t>Z</w:t>
      </w:r>
      <w:r w:rsidR="00AD43D6" w:rsidRPr="008A4B7D">
        <w:rPr>
          <w:b/>
          <w:i w:val="0"/>
          <w:color w:val="E36C0A" w:themeColor="accent6" w:themeShade="BF"/>
        </w:rPr>
        <w:t xml:space="preserve"> 1.</w:t>
      </w:r>
      <w:r w:rsidRPr="008A4B7D">
        <w:rPr>
          <w:b/>
          <w:i w:val="0"/>
          <w:color w:val="E36C0A" w:themeColor="accent6" w:themeShade="BF"/>
        </w:rPr>
        <w:t>2</w:t>
      </w:r>
      <w:r w:rsidRPr="008A4B7D">
        <w:rPr>
          <w:i w:val="0"/>
          <w:color w:val="E36C0A" w:themeColor="accent6" w:themeShade="BF"/>
        </w:rPr>
        <w:t xml:space="preserve"> auszugehen</w:t>
      </w:r>
      <w:r>
        <w:rPr>
          <w:i w:val="0"/>
          <w:color w:val="E36C0A" w:themeColor="accent6" w:themeShade="BF"/>
        </w:rPr>
        <w:t xml:space="preserve">. </w:t>
      </w:r>
    </w:p>
    <w:p w14:paraId="4AC4928E" w14:textId="77777777" w:rsidR="00903BCA" w:rsidRDefault="00903BCA" w:rsidP="00230520">
      <w:pPr>
        <w:jc w:val="both"/>
      </w:pPr>
    </w:p>
    <w:p w14:paraId="25A4804E" w14:textId="77777777" w:rsidR="006F3B17" w:rsidRDefault="006F3B17" w:rsidP="006F3B17">
      <w:pPr>
        <w:spacing w:after="0"/>
      </w:pPr>
      <w:bookmarkStart w:id="117" w:name="_Toc409006778"/>
    </w:p>
    <w:p w14:paraId="32DAE5D6" w14:textId="77777777" w:rsidR="00B7435B" w:rsidRDefault="00B7435B" w:rsidP="006F3B17">
      <w:pPr>
        <w:spacing w:after="0"/>
      </w:pPr>
      <w:r>
        <w:br w:type="page"/>
      </w:r>
    </w:p>
    <w:p w14:paraId="12B010BF" w14:textId="25043A47" w:rsidR="00B7435B" w:rsidRPr="00C84EF2" w:rsidRDefault="003078B1" w:rsidP="008E2177">
      <w:pPr>
        <w:pStyle w:val="berschrift3"/>
      </w:pPr>
      <w:bookmarkStart w:id="118" w:name="_Toc69302731"/>
      <w:r>
        <w:lastRenderedPageBreak/>
        <w:t>0.2.15.2</w:t>
      </w:r>
      <w:r>
        <w:tab/>
      </w:r>
      <w:r w:rsidR="00B7435B" w:rsidRPr="00C84EF2">
        <w:t xml:space="preserve">Entsorgung </w:t>
      </w:r>
      <w:r w:rsidR="009F490D" w:rsidRPr="00C84EF2">
        <w:t xml:space="preserve">durch den Auftragnehmer </w:t>
      </w:r>
      <w:r w:rsidR="00B7435B" w:rsidRPr="00C84EF2">
        <w:t>/ Zuführung</w:t>
      </w:r>
      <w:bookmarkEnd w:id="118"/>
    </w:p>
    <w:p w14:paraId="186FA905" w14:textId="77777777" w:rsidR="00655E06" w:rsidRPr="00C84EF2" w:rsidRDefault="00655E06" w:rsidP="0048767B">
      <w:pPr>
        <w:jc w:val="both"/>
        <w:rPr>
          <w:color w:val="E36C0A" w:themeColor="accent6" w:themeShade="BF"/>
        </w:rPr>
      </w:pPr>
    </w:p>
    <w:p w14:paraId="077F263D" w14:textId="631785AA" w:rsidR="005E3FBF" w:rsidRPr="00C84EF2" w:rsidRDefault="005E3FBF" w:rsidP="0048767B">
      <w:pPr>
        <w:jc w:val="both"/>
        <w:rPr>
          <w:i/>
          <w:color w:val="0070C0"/>
          <w:lang w:eastAsia="de-DE"/>
        </w:rPr>
      </w:pPr>
      <w:r w:rsidRPr="00C84EF2">
        <w:rPr>
          <w:color w:val="E36C0A" w:themeColor="accent6" w:themeShade="BF"/>
        </w:rPr>
        <w:t>bleibt frei</w:t>
      </w:r>
      <w:r w:rsidRPr="00C84EF2">
        <w:t xml:space="preserve"> </w:t>
      </w:r>
      <w:r w:rsidRPr="00C84EF2">
        <w:rPr>
          <w:i/>
          <w:color w:val="0070C0"/>
        </w:rPr>
        <w:t>(</w:t>
      </w:r>
      <w:r w:rsidRPr="00C84EF2">
        <w:rPr>
          <w:i/>
          <w:color w:val="0070C0"/>
          <w:lang w:eastAsia="de-DE"/>
        </w:rPr>
        <w:t>wenn ausschließlich Auftraggeber entsorgt)</w:t>
      </w:r>
    </w:p>
    <w:p w14:paraId="5136FDFE" w14:textId="39B0A6A0" w:rsidR="008813CB" w:rsidRPr="00C84EF2" w:rsidRDefault="00F85242" w:rsidP="0048767B">
      <w:pPr>
        <w:jc w:val="both"/>
        <w:rPr>
          <w:i/>
          <w:color w:val="0070C0"/>
        </w:rPr>
      </w:pPr>
      <w:r w:rsidRPr="00C84EF2">
        <w:rPr>
          <w:i/>
          <w:color w:val="0070C0"/>
          <w:lang w:eastAsia="de-DE"/>
        </w:rPr>
        <w:t>G</w:t>
      </w:r>
      <w:r w:rsidR="003F1165" w:rsidRPr="00C84EF2">
        <w:rPr>
          <w:i/>
          <w:color w:val="0070C0"/>
          <w:lang w:eastAsia="de-DE"/>
        </w:rPr>
        <w:t xml:space="preserve">esamter </w:t>
      </w:r>
      <w:r w:rsidR="001C0324" w:rsidRPr="00C84EF2">
        <w:rPr>
          <w:i/>
          <w:color w:val="0070C0"/>
          <w:lang w:eastAsia="de-DE"/>
        </w:rPr>
        <w:t xml:space="preserve">Inhalt </w:t>
      </w:r>
      <w:r w:rsidR="009B20AF" w:rsidRPr="00C84EF2">
        <w:rPr>
          <w:i/>
          <w:color w:val="0070C0"/>
          <w:lang w:eastAsia="de-DE"/>
        </w:rPr>
        <w:t xml:space="preserve">und Überschriften aus </w:t>
      </w:r>
      <w:r w:rsidR="003F1165" w:rsidRPr="00C84EF2">
        <w:rPr>
          <w:i/>
          <w:color w:val="0070C0"/>
          <w:lang w:eastAsia="de-DE"/>
        </w:rPr>
        <w:t xml:space="preserve">Abschnitt </w:t>
      </w:r>
      <w:r w:rsidR="001C0324" w:rsidRPr="00C84EF2">
        <w:rPr>
          <w:i/>
          <w:color w:val="0070C0"/>
          <w:lang w:eastAsia="de-DE"/>
        </w:rPr>
        <w:t>0.2.15.2</w:t>
      </w:r>
      <w:r w:rsidR="009B20AF" w:rsidRPr="00C84EF2">
        <w:rPr>
          <w:i/>
          <w:color w:val="0070C0"/>
          <w:lang w:eastAsia="de-DE"/>
        </w:rPr>
        <w:t xml:space="preserve"> sind </w:t>
      </w:r>
      <w:r w:rsidRPr="00C84EF2">
        <w:rPr>
          <w:i/>
          <w:color w:val="0070C0"/>
          <w:lang w:eastAsia="de-DE"/>
        </w:rPr>
        <w:t xml:space="preserve">dann </w:t>
      </w:r>
      <w:r w:rsidR="009B20AF" w:rsidRPr="00C84EF2">
        <w:rPr>
          <w:i/>
          <w:color w:val="0070C0"/>
          <w:lang w:eastAsia="de-DE"/>
        </w:rPr>
        <w:t xml:space="preserve">zu </w:t>
      </w:r>
      <w:r w:rsidRPr="00C84EF2">
        <w:rPr>
          <w:i/>
          <w:color w:val="0070C0"/>
          <w:lang w:eastAsia="de-DE"/>
        </w:rPr>
        <w:t>löschen.</w:t>
      </w:r>
    </w:p>
    <w:p w14:paraId="09C9C800" w14:textId="77777777" w:rsidR="00BC18B9" w:rsidRPr="00C84EF2" w:rsidRDefault="005E3FBF" w:rsidP="0048767B">
      <w:pPr>
        <w:jc w:val="both"/>
        <w:rPr>
          <w:i/>
          <w:color w:val="0070C0"/>
          <w:lang w:eastAsia="de-DE"/>
        </w:rPr>
      </w:pPr>
      <w:r w:rsidRPr="00C84EF2">
        <w:rPr>
          <w:b/>
          <w:i/>
          <w:color w:val="0070C0"/>
          <w:lang w:eastAsia="de-DE"/>
        </w:rPr>
        <w:t>oder</w:t>
      </w:r>
      <w:r w:rsidRPr="00C84EF2">
        <w:rPr>
          <w:i/>
          <w:color w:val="0070C0"/>
          <w:lang w:eastAsia="de-DE"/>
        </w:rPr>
        <w:t xml:space="preserve"> </w:t>
      </w:r>
    </w:p>
    <w:p w14:paraId="01400697" w14:textId="2C0E7600" w:rsidR="00BC18B9" w:rsidRPr="00C84EF2" w:rsidRDefault="00BC18B9" w:rsidP="0048767B">
      <w:pPr>
        <w:jc w:val="both"/>
        <w:rPr>
          <w:i/>
          <w:color w:val="0070C0"/>
          <w:lang w:eastAsia="de-DE"/>
        </w:rPr>
      </w:pPr>
      <w:r w:rsidRPr="00C84EF2">
        <w:rPr>
          <w:i/>
          <w:color w:val="0070C0"/>
          <w:lang w:eastAsia="de-DE"/>
        </w:rPr>
        <w:t>Ausnahme, wenn über den Auftragnehmer entsorgt wird</w:t>
      </w:r>
      <w:r w:rsidR="00E04837" w:rsidRPr="00C84EF2">
        <w:rPr>
          <w:i/>
          <w:color w:val="0070C0"/>
          <w:lang w:eastAsia="de-DE"/>
        </w:rPr>
        <w:t>:</w:t>
      </w:r>
    </w:p>
    <w:p w14:paraId="33EAA423" w14:textId="54210BEC" w:rsidR="009F1795" w:rsidRPr="00C84EF2" w:rsidRDefault="00BC18B9" w:rsidP="0048767B">
      <w:pPr>
        <w:jc w:val="both"/>
        <w:rPr>
          <w:i/>
          <w:color w:val="0070C0"/>
          <w:lang w:eastAsia="de-DE"/>
        </w:rPr>
      </w:pPr>
      <w:r w:rsidRPr="00C84EF2">
        <w:rPr>
          <w:i/>
          <w:color w:val="0070C0"/>
          <w:lang w:eastAsia="de-DE"/>
        </w:rPr>
        <w:t>A</w:t>
      </w:r>
      <w:r w:rsidR="005E3FBF" w:rsidRPr="00C84EF2">
        <w:rPr>
          <w:i/>
          <w:color w:val="0070C0"/>
          <w:lang w:eastAsia="de-DE"/>
        </w:rPr>
        <w:t>lle nachfolgenden Abschnitte von 02.1</w:t>
      </w:r>
      <w:r w:rsidR="00F65740" w:rsidRPr="00C84EF2">
        <w:rPr>
          <w:i/>
          <w:color w:val="0070C0"/>
          <w:lang w:eastAsia="de-DE"/>
        </w:rPr>
        <w:t>5</w:t>
      </w:r>
      <w:r w:rsidR="005E3FBF" w:rsidRPr="00C84EF2">
        <w:rPr>
          <w:i/>
          <w:color w:val="0070C0"/>
          <w:lang w:eastAsia="de-DE"/>
        </w:rPr>
        <w:t>.2</w:t>
      </w:r>
      <w:r w:rsidR="009F1795" w:rsidRPr="00C84EF2">
        <w:rPr>
          <w:i/>
          <w:color w:val="0070C0"/>
          <w:lang w:eastAsia="de-DE"/>
        </w:rPr>
        <w:t xml:space="preserve"> </w:t>
      </w:r>
      <w:r w:rsidR="005E3FBF" w:rsidRPr="00C84EF2">
        <w:rPr>
          <w:i/>
          <w:color w:val="0070C0"/>
          <w:lang w:eastAsia="de-DE"/>
        </w:rPr>
        <w:t>projektspezifisch anpassen</w:t>
      </w:r>
      <w:r w:rsidR="009F1795" w:rsidRPr="00C84EF2">
        <w:rPr>
          <w:i/>
          <w:color w:val="0070C0"/>
          <w:lang w:eastAsia="de-DE"/>
        </w:rPr>
        <w:t xml:space="preserve"> - sowohl die schwarz als auch </w:t>
      </w:r>
      <w:r w:rsidR="00825ED2" w:rsidRPr="00C84EF2">
        <w:rPr>
          <w:i/>
          <w:color w:val="0070C0"/>
          <w:lang w:eastAsia="de-DE"/>
        </w:rPr>
        <w:t>die orangen dargestellten Textteile</w:t>
      </w:r>
      <w:r w:rsidR="005E3FBF" w:rsidRPr="00C84EF2">
        <w:rPr>
          <w:i/>
          <w:color w:val="0070C0"/>
          <w:lang w:eastAsia="de-DE"/>
        </w:rPr>
        <w:t xml:space="preserve">, </w:t>
      </w:r>
      <w:r w:rsidR="009F1795" w:rsidRPr="00C84EF2">
        <w:rPr>
          <w:i/>
          <w:color w:val="0070C0"/>
          <w:lang w:eastAsia="de-DE"/>
        </w:rPr>
        <w:t>es ist insbesondere darauf zu achten, dass es keine Überschneidungen und Widersprüche mit dem Abschnitt 0.2.1</w:t>
      </w:r>
      <w:r w:rsidR="00F65740" w:rsidRPr="00C84EF2">
        <w:rPr>
          <w:i/>
          <w:color w:val="0070C0"/>
          <w:lang w:eastAsia="de-DE"/>
        </w:rPr>
        <w:t>5</w:t>
      </w:r>
      <w:r w:rsidR="009F1795" w:rsidRPr="00C84EF2">
        <w:rPr>
          <w:i/>
          <w:color w:val="0070C0"/>
          <w:lang w:eastAsia="de-DE"/>
        </w:rPr>
        <w:t xml:space="preserve"> gibt!</w:t>
      </w:r>
    </w:p>
    <w:p w14:paraId="78F284A7" w14:textId="058D9DB3" w:rsidR="00F65740" w:rsidRPr="00C84EF2" w:rsidRDefault="00F65740" w:rsidP="008E2177">
      <w:pPr>
        <w:pStyle w:val="berschrift3"/>
      </w:pPr>
      <w:bookmarkStart w:id="119" w:name="_Toc49333995"/>
      <w:bookmarkStart w:id="120" w:name="_Toc69302732"/>
      <w:r w:rsidRPr="00C84EF2">
        <w:t>0.2.15.2.1</w:t>
      </w:r>
      <w:r w:rsidR="00314FF1" w:rsidRPr="00C84EF2">
        <w:t xml:space="preserve"> </w:t>
      </w:r>
      <w:r w:rsidRPr="00C84EF2">
        <w:t>Verantwortlichkeiten</w:t>
      </w:r>
      <w:bookmarkEnd w:id="119"/>
      <w:bookmarkEnd w:id="120"/>
      <w:r w:rsidRPr="00C84EF2">
        <w:t xml:space="preserve"> </w:t>
      </w:r>
    </w:p>
    <w:tbl>
      <w:tblPr>
        <w:tblStyle w:val="Tabellenraster"/>
        <w:tblW w:w="0" w:type="auto"/>
        <w:tblLook w:val="04A0" w:firstRow="1" w:lastRow="0" w:firstColumn="1" w:lastColumn="0" w:noHBand="0" w:noVBand="1"/>
      </w:tblPr>
      <w:tblGrid>
        <w:gridCol w:w="4531"/>
        <w:gridCol w:w="4530"/>
      </w:tblGrid>
      <w:tr w:rsidR="002920BB" w:rsidRPr="003121D7" w14:paraId="2352BBD1" w14:textId="77777777" w:rsidTr="002920BB">
        <w:tc>
          <w:tcPr>
            <w:tcW w:w="4531" w:type="dxa"/>
          </w:tcPr>
          <w:p w14:paraId="64E05CD8" w14:textId="77777777" w:rsidR="002920BB" w:rsidRPr="00C84EF2" w:rsidRDefault="002920BB" w:rsidP="002920BB">
            <w:pPr>
              <w:jc w:val="both"/>
            </w:pPr>
            <w:r w:rsidRPr="00C84EF2">
              <w:t>Abfallerzeuger gemäß KrWG § 3 Abs. 8 ist:</w:t>
            </w:r>
            <w:r w:rsidRPr="00C84EF2">
              <w:tab/>
            </w:r>
          </w:p>
          <w:p w14:paraId="0E56B120" w14:textId="77777777" w:rsidR="002920BB" w:rsidRPr="00C84EF2" w:rsidRDefault="002920BB" w:rsidP="002920BB">
            <w:pPr>
              <w:jc w:val="both"/>
            </w:pPr>
          </w:p>
        </w:tc>
        <w:tc>
          <w:tcPr>
            <w:tcW w:w="4531" w:type="dxa"/>
          </w:tcPr>
          <w:p w14:paraId="2ED5C642" w14:textId="3D8F3B4E" w:rsidR="002920BB" w:rsidRPr="00C84EF2" w:rsidRDefault="002920BB" w:rsidP="002920BB">
            <w:pPr>
              <w:jc w:val="both"/>
            </w:pPr>
            <w:r w:rsidRPr="00C84EF2">
              <w:rPr>
                <w:color w:val="E36C0A" w:themeColor="accent6" w:themeShade="BF"/>
              </w:rPr>
              <w:t>DB Netz AG</w:t>
            </w:r>
            <w:r w:rsidRPr="00C84EF2">
              <w:t xml:space="preserve">, </w:t>
            </w:r>
            <w:r w:rsidR="00825ED2" w:rsidRPr="00C84EF2">
              <w:t>Region</w:t>
            </w:r>
            <w:r w:rsidRPr="00C84EF2">
              <w:t xml:space="preserve"> </w:t>
            </w:r>
            <w:r w:rsidRPr="00C84EF2">
              <w:rPr>
                <w:color w:val="E36C0A" w:themeColor="accent6" w:themeShade="BF"/>
              </w:rPr>
              <w:t>xx</w:t>
            </w:r>
            <w:r w:rsidRPr="00C84EF2">
              <w:t xml:space="preserve">, </w:t>
            </w:r>
          </w:p>
          <w:p w14:paraId="5A239D34" w14:textId="77777777" w:rsidR="002920BB" w:rsidRPr="003121D7" w:rsidRDefault="002920BB" w:rsidP="002920BB">
            <w:pPr>
              <w:jc w:val="both"/>
            </w:pPr>
            <w:r w:rsidRPr="00C84EF2">
              <w:t xml:space="preserve">Projekt </w:t>
            </w:r>
            <w:r w:rsidRPr="00C84EF2">
              <w:rPr>
                <w:color w:val="E36C0A" w:themeColor="accent6" w:themeShade="BF"/>
              </w:rPr>
              <w:t>xy</w:t>
            </w:r>
          </w:p>
        </w:tc>
      </w:tr>
    </w:tbl>
    <w:p w14:paraId="37FC184B" w14:textId="77777777" w:rsidR="002920BB" w:rsidRPr="003121D7" w:rsidRDefault="002920BB" w:rsidP="002920BB">
      <w:pPr>
        <w:jc w:val="both"/>
      </w:pPr>
    </w:p>
    <w:tbl>
      <w:tblPr>
        <w:tblStyle w:val="Tabellenraster"/>
        <w:tblW w:w="0" w:type="auto"/>
        <w:tblLook w:val="04A0" w:firstRow="1" w:lastRow="0" w:firstColumn="1" w:lastColumn="0" w:noHBand="0" w:noVBand="1"/>
      </w:tblPr>
      <w:tblGrid>
        <w:gridCol w:w="4531"/>
        <w:gridCol w:w="4530"/>
      </w:tblGrid>
      <w:tr w:rsidR="002920BB" w:rsidRPr="003121D7" w14:paraId="35B88ABD" w14:textId="77777777" w:rsidTr="002920BB">
        <w:tc>
          <w:tcPr>
            <w:tcW w:w="4531" w:type="dxa"/>
          </w:tcPr>
          <w:p w14:paraId="5D3CC724" w14:textId="77777777" w:rsidR="002920BB" w:rsidRPr="003121D7" w:rsidRDefault="002920BB" w:rsidP="002920BB">
            <w:pPr>
              <w:jc w:val="both"/>
            </w:pPr>
            <w:r w:rsidRPr="003121D7">
              <w:t>Abfallbesitzer gemäß KrWG § 3 Abs. 9 ist:</w:t>
            </w:r>
          </w:p>
        </w:tc>
        <w:tc>
          <w:tcPr>
            <w:tcW w:w="4531" w:type="dxa"/>
          </w:tcPr>
          <w:p w14:paraId="7FB09E5E" w14:textId="77777777" w:rsidR="002920BB" w:rsidRPr="003121D7" w:rsidRDefault="002920BB" w:rsidP="002920BB">
            <w:pPr>
              <w:jc w:val="both"/>
            </w:pPr>
            <w:r>
              <w:t>d</w:t>
            </w:r>
            <w:r w:rsidRPr="003121D7">
              <w:t>er Auftrag</w:t>
            </w:r>
            <w:r>
              <w:t>nehmer</w:t>
            </w:r>
            <w:r w:rsidRPr="003121D7">
              <w:t xml:space="preserve"> (AN)</w:t>
            </w:r>
          </w:p>
        </w:tc>
      </w:tr>
    </w:tbl>
    <w:p w14:paraId="03AF419E" w14:textId="77777777" w:rsidR="002920BB" w:rsidRPr="003121D7" w:rsidRDefault="002920BB" w:rsidP="002920BB">
      <w:pPr>
        <w:jc w:val="both"/>
      </w:pPr>
    </w:p>
    <w:p w14:paraId="7574EC6A" w14:textId="77777777" w:rsidR="002920BB" w:rsidRPr="003121D7" w:rsidRDefault="002920BB" w:rsidP="002920BB">
      <w:pPr>
        <w:jc w:val="both"/>
      </w:pPr>
      <w:r w:rsidRPr="003121D7">
        <w:t>Der Abfallerzeuger ist für die Bau- und Abbruchabfälle, die unmittelbar aus der Baumaßnahme stammen (z.B. Oberbaumaterial, Bodenaushub, Bauschutt, Kabel), rechtlich verantwortlich. Der Auftragnehmer wird für diese Abfälle Abfallbesitzer. Er wird vom Abfallerzeuger mit der Wahrnehmung bestimmter Aufgaben des Abfallerzeugers beauftragt.</w:t>
      </w:r>
    </w:p>
    <w:p w14:paraId="219E8A2F" w14:textId="77777777" w:rsidR="002920BB" w:rsidRPr="00781E21" w:rsidRDefault="002920BB" w:rsidP="002920BB">
      <w:pPr>
        <w:jc w:val="both"/>
      </w:pPr>
      <w:r w:rsidRPr="003121D7">
        <w:t>Der AN ist hingegen Abfallerzeuger und Abfallbesitzer nach § 3 Abs. 8 + 9 KrWG für die Abfälle, die u.a. durch Lieferungen sowie den Betrieb und die Unterhaltung der Baustelleneinrichtung entstehen (z.B. Verbaumaterialien, hausmüllähnliche Gewerbeabfälle, Verpackungen, Material zur Erstellung von Baustraßen). Diese Abfälle sind von ihm selbständig gemäß den einschlägigen Rechtsvorschriften separat zu entsorgen und werden nicht gesondert vergütet. Auf Anforderung sind dem AG Verbleibsnachweise für diese Abfälle in Kopie zu übergeben.</w:t>
      </w:r>
    </w:p>
    <w:p w14:paraId="5A27E14C" w14:textId="77777777" w:rsidR="002920BB" w:rsidRPr="000F794E" w:rsidRDefault="002920BB" w:rsidP="002920BB">
      <w:pPr>
        <w:jc w:val="both"/>
      </w:pPr>
      <w:r w:rsidRPr="00781E21">
        <w:t xml:space="preserve">Alle zum Wiedereinbau </w:t>
      </w:r>
      <w:r w:rsidRPr="00C433EF">
        <w:t>vorgesehenen Materialien oder zur Entsorgung vorgesehenen Abfälle verbleiben im Eigentum de</w:t>
      </w:r>
      <w:r>
        <w:t>s</w:t>
      </w:r>
      <w:r w:rsidRPr="00C433EF">
        <w:t xml:space="preserve"> Auftraggebers, das </w:t>
      </w:r>
      <w:r>
        <w:t xml:space="preserve">Eigentum an entsorgten Abfällen endet mit dem </w:t>
      </w:r>
      <w:r w:rsidRPr="000F794E">
        <w:t>ordnungsgemäßen Abschluss der Entsorgung.</w:t>
      </w:r>
    </w:p>
    <w:p w14:paraId="4344AE7E" w14:textId="77777777" w:rsidR="00314FF1" w:rsidRPr="000F794E" w:rsidRDefault="00314FF1" w:rsidP="00314FF1">
      <w:pPr>
        <w:jc w:val="both"/>
      </w:pPr>
    </w:p>
    <w:p w14:paraId="3CE6F36A" w14:textId="30F9F531" w:rsidR="00314FF1" w:rsidRPr="000F794E" w:rsidRDefault="00314FF1" w:rsidP="008E2177">
      <w:pPr>
        <w:pStyle w:val="berschrift3"/>
      </w:pPr>
      <w:bookmarkStart w:id="121" w:name="_Toc49333996"/>
      <w:bookmarkStart w:id="122" w:name="_Toc69302733"/>
      <w:r w:rsidRPr="000F794E">
        <w:t>0.2.15.2.2 Pflichten des Auftragnehmers</w:t>
      </w:r>
      <w:bookmarkEnd w:id="121"/>
      <w:bookmarkEnd w:id="122"/>
    </w:p>
    <w:p w14:paraId="47288798" w14:textId="77777777" w:rsidR="002920BB" w:rsidRPr="00781E21" w:rsidRDefault="002920BB" w:rsidP="002920BB">
      <w:pPr>
        <w:jc w:val="both"/>
      </w:pPr>
      <w:r w:rsidRPr="000F794E">
        <w:t>Bei allen vom AN zu erbringenden Leistungen hat dieser die vom Vorhaben berührten Rechtsvorschriften, insbesondere des Abfall-, Bodenschutz-, Gewässerschutz- und Immissionsschutzrechtes und die vertraglich</w:t>
      </w:r>
      <w:r w:rsidRPr="0087191A">
        <w:t xml:space="preserve"> vereinbarten Richtlinien,</w:t>
      </w:r>
      <w:r w:rsidRPr="00781E21">
        <w:t xml:space="preserve"> Merkblätter und</w:t>
      </w:r>
      <w:r>
        <w:t xml:space="preserve"> technischen Regelwerke zu </w:t>
      </w:r>
      <w:r w:rsidRPr="00781E21">
        <w:t xml:space="preserve">berücksichtigen. </w:t>
      </w:r>
    </w:p>
    <w:p w14:paraId="78E6A8E8" w14:textId="77777777" w:rsidR="002920BB" w:rsidRPr="00781E21" w:rsidRDefault="002920BB" w:rsidP="002920BB">
      <w:pPr>
        <w:jc w:val="both"/>
      </w:pPr>
      <w:r w:rsidRPr="00781E21">
        <w:t xml:space="preserve">Der Auftragnehmer richtet seine Leistung darauf aus, den Anfall von Abfällen im Bauvorhaben zu minimieren, indem </w:t>
      </w:r>
      <w:r>
        <w:t xml:space="preserve">er durch geeignete </w:t>
      </w:r>
      <w:r w:rsidRPr="00781E21">
        <w:t xml:space="preserve">Maßnahmen die sortenreine Gewinnung und getrennte Bereitstellung aller im Bauvorhaben anfallenden Materialien und Abfälle sicherstellt. </w:t>
      </w:r>
      <w:r w:rsidRPr="006322EF">
        <w:t>Dies schließt den selektiven Bodenabtrag und einen kontrollierten Rückbau von z. B. Ingenieurbauwerken ein.</w:t>
      </w:r>
      <w:r w:rsidRPr="00781E21">
        <w:t xml:space="preserve"> </w:t>
      </w:r>
    </w:p>
    <w:p w14:paraId="43EAD28E" w14:textId="77777777" w:rsidR="002920BB" w:rsidRPr="00781E21" w:rsidRDefault="002920BB" w:rsidP="002920BB">
      <w:pPr>
        <w:jc w:val="both"/>
      </w:pPr>
      <w:r w:rsidRPr="00781E21">
        <w:t xml:space="preserve">Die im Vorhaben anfallenden Bau- und Abbruchabfälle sind vom AN ordnungsgemäß und schadlos </w:t>
      </w:r>
      <w:r>
        <w:t xml:space="preserve">sowie </w:t>
      </w:r>
      <w:r w:rsidRPr="00781E21">
        <w:t xml:space="preserve">unter Einhaltung </w:t>
      </w:r>
      <w:r w:rsidRPr="00D06FB4">
        <w:t>aller im Bauvertrag enthaltenen Vorgaben</w:t>
      </w:r>
      <w:r w:rsidRPr="00781E21">
        <w:t xml:space="preserve"> zu entsorgen, hierfür haftet der AN gegenüber dem AG.</w:t>
      </w:r>
    </w:p>
    <w:p w14:paraId="229C583F" w14:textId="77777777" w:rsidR="002920BB" w:rsidRPr="00781E21" w:rsidRDefault="002920BB" w:rsidP="002920BB">
      <w:pPr>
        <w:jc w:val="both"/>
      </w:pPr>
      <w:r w:rsidRPr="00781E21">
        <w:lastRenderedPageBreak/>
        <w:t xml:space="preserve">Der AN stellt sicher, dass die von Ihm mit der Entsorgung und dem Transport beauftragten </w:t>
      </w:r>
      <w:r w:rsidRPr="006957DF">
        <w:t>Nachunternehmer (NU</w:t>
      </w:r>
      <w:r>
        <w:t>)</w:t>
      </w:r>
      <w:r w:rsidRPr="00781E21">
        <w:t xml:space="preserve"> zuverlässig, fachlich geeignet und rechtlich befugt sind und die Entsorgung der Bauabfälle nur über zertifizierte Entsorgungsfachbetriebe und für die Abfallbeförderung zugelassene Transporteure erfolgt. </w:t>
      </w:r>
      <w:r w:rsidRPr="004F1531">
        <w:t>Entsprechende Unterlagen sind unmittelbar nach Auftragserteilung, spätestens mit dem Entsorgungskonzept AN, an den AG zu übergeben.</w:t>
      </w:r>
      <w:r w:rsidRPr="00781E21">
        <w:t xml:space="preserve"> </w:t>
      </w:r>
    </w:p>
    <w:p w14:paraId="62F22760" w14:textId="77777777" w:rsidR="002920BB" w:rsidRPr="00781E21" w:rsidRDefault="002920BB" w:rsidP="002920BB">
      <w:pPr>
        <w:jc w:val="both"/>
      </w:pPr>
      <w:r w:rsidRPr="00781E21">
        <w:t xml:space="preserve">Der AN hat den AG als Abfallerzeuger unverzüglich über geänderte Annahmekriterien von Entsorgungsanlagen, den vorgesehenen Wechsel des Entsorgers bzw. der Entsorgungsanlage sowie über Abstimmungs- / Genehmigungserfordernisse mit den zuständigen Behörden zu informieren. </w:t>
      </w:r>
    </w:p>
    <w:p w14:paraId="7EDD7A71" w14:textId="77777777" w:rsidR="002920BB" w:rsidRPr="00781E21" w:rsidRDefault="002920BB" w:rsidP="002920BB">
      <w:pPr>
        <w:jc w:val="both"/>
      </w:pPr>
      <w:r w:rsidRPr="003601F1">
        <w:t>Der Auftragnehmer sichert über die gesetzlich vorgeschriebene elektronische Nachweisführung für gefährliche Abfälle und POP-Abfälle auch die elektronische Nachweisführung für alle nicht gefährlichen Abfälle zu.</w:t>
      </w:r>
    </w:p>
    <w:p w14:paraId="11AF48D3" w14:textId="77777777" w:rsidR="002920BB" w:rsidRDefault="002920BB" w:rsidP="002920BB">
      <w:pPr>
        <w:jc w:val="both"/>
      </w:pPr>
      <w:r w:rsidRPr="00757D9F">
        <w:t xml:space="preserve">Abstimmungen mit den Behörden </w:t>
      </w:r>
      <w:r>
        <w:t xml:space="preserve">bzgl. Abfallmanagement bzw. Bodenschutz </w:t>
      </w:r>
      <w:r w:rsidRPr="00757D9F">
        <w:t>erfolgen ausschließlich durch den AG.</w:t>
      </w:r>
    </w:p>
    <w:p w14:paraId="343B0790" w14:textId="77777777" w:rsidR="002920BB" w:rsidRDefault="002920BB" w:rsidP="0048767B">
      <w:pPr>
        <w:jc w:val="both"/>
      </w:pPr>
    </w:p>
    <w:p w14:paraId="535A8A01" w14:textId="19D3F467" w:rsidR="00314FF1" w:rsidRPr="000F794E" w:rsidRDefault="00314FF1" w:rsidP="008E2177">
      <w:pPr>
        <w:pStyle w:val="berschrift3"/>
      </w:pPr>
      <w:bookmarkStart w:id="123" w:name="_Toc49333997"/>
      <w:bookmarkStart w:id="124" w:name="_Toc69302734"/>
      <w:r w:rsidRPr="000F794E">
        <w:t>0.2.15.2.3 Sach- und Fachkundenachweise</w:t>
      </w:r>
      <w:bookmarkEnd w:id="123"/>
      <w:bookmarkEnd w:id="124"/>
    </w:p>
    <w:p w14:paraId="0CEA0732" w14:textId="77777777" w:rsidR="002920BB" w:rsidRPr="00CD4916" w:rsidRDefault="002920BB" w:rsidP="002920BB">
      <w:pPr>
        <w:jc w:val="both"/>
        <w:rPr>
          <w:rFonts w:cs="Arial"/>
        </w:rPr>
      </w:pPr>
      <w:r w:rsidRPr="000F794E">
        <w:rPr>
          <w:rFonts w:cs="Arial"/>
        </w:rPr>
        <w:t>Der Auftragnehmer hat auf der Baustelle (vor Ort) einen Abfallverantwortlichen der Baustelle (i.S.d. § 59 KrWG)</w:t>
      </w:r>
      <w:r w:rsidRPr="00CD4916">
        <w:rPr>
          <w:rFonts w:cs="Arial"/>
        </w:rPr>
        <w:t xml:space="preserve"> mit der Qualifikation eines Abfallbeauftragten / Fachbauleiters zu stellen. </w:t>
      </w:r>
    </w:p>
    <w:p w14:paraId="0922CFFA" w14:textId="77777777" w:rsidR="002920BB" w:rsidRPr="00CD4916" w:rsidRDefault="002920BB" w:rsidP="002920BB">
      <w:pPr>
        <w:jc w:val="both"/>
        <w:rPr>
          <w:rFonts w:cs="Arial"/>
        </w:rPr>
      </w:pPr>
      <w:r w:rsidRPr="00CD4916">
        <w:rPr>
          <w:rFonts w:cs="Arial"/>
        </w:rPr>
        <w:t>Soweit der AN vom AG mit der Durchführung von chemischen Untersuchungen / Deklarationsanalysen beauftragt wurde, hat er für Probenahme, Analytik und Gutachtenerstellung ausschließlich nach DIN EN ISO / IEC 17025 zertifizierte bzw. durch eine zugelassene Akkreditierungsstelle akkreditierte Nachauftragnehmer einzusetzen.</w:t>
      </w:r>
    </w:p>
    <w:p w14:paraId="17914FE3" w14:textId="77777777" w:rsidR="002920BB" w:rsidRPr="000F794E" w:rsidRDefault="002920BB" w:rsidP="002920BB">
      <w:pPr>
        <w:jc w:val="both"/>
        <w:rPr>
          <w:rFonts w:cs="Arial"/>
        </w:rPr>
      </w:pPr>
      <w:r w:rsidRPr="00CD4916">
        <w:rPr>
          <w:rFonts w:cs="Arial"/>
        </w:rPr>
        <w:t xml:space="preserve">Der Auftragnehmer hat dem AG die für diese Tätigkeiten vorgesehenen Nachunternehmer unmittelbar </w:t>
      </w:r>
      <w:r w:rsidRPr="000F794E">
        <w:rPr>
          <w:rFonts w:cs="Arial"/>
        </w:rPr>
        <w:t>nach Auftragserteilung, spätestens jedoch mit Entsorgungskonzept AN, namentlich und unter Vorlage der notwendigen Fach- und Sachkundenachweise bzw. Zertifikate zu benennen.</w:t>
      </w:r>
    </w:p>
    <w:p w14:paraId="15876BDC" w14:textId="77777777" w:rsidR="00F65740" w:rsidRPr="000F794E" w:rsidRDefault="00F65740" w:rsidP="0048767B">
      <w:pPr>
        <w:jc w:val="both"/>
      </w:pPr>
    </w:p>
    <w:p w14:paraId="2F50B0DA" w14:textId="2DB78C7B" w:rsidR="00314FF1" w:rsidRPr="008E2177" w:rsidRDefault="00314FF1" w:rsidP="008E2177">
      <w:pPr>
        <w:pStyle w:val="berschrift3"/>
      </w:pPr>
      <w:bookmarkStart w:id="125" w:name="_Toc49333998"/>
      <w:bookmarkStart w:id="126" w:name="_Toc69302735"/>
      <w:r w:rsidRPr="000F794E">
        <w:t>0.2.15.2.4 Entsorgungskonzept AN</w:t>
      </w:r>
      <w:bookmarkEnd w:id="125"/>
      <w:bookmarkEnd w:id="126"/>
    </w:p>
    <w:sdt>
      <w:sdtPr>
        <w:alias w:val="Hinweistext - Bitte löschen!"/>
        <w:tag w:val="Hinweistext - Bitte löschen!"/>
        <w:id w:val="-838080384"/>
        <w:lock w:val="contentLocked"/>
      </w:sdtPr>
      <w:sdtContent>
        <w:p w14:paraId="083A9179" w14:textId="77777777" w:rsidR="002920BB" w:rsidRDefault="002920BB" w:rsidP="002920BB">
          <w:pPr>
            <w:jc w:val="both"/>
          </w:pPr>
          <w:r w:rsidRPr="00CD4916">
            <w:rPr>
              <w:rStyle w:val="HinweistextZchn"/>
            </w:rPr>
            <w:t>Im LV sind zwingend Leistungspositionen für das Entsorgungskonzept und den Abfallverantwortlichen aufzunehmen. BoVEK ist bei der Erstellung der Leistungspositionen zu berücksichtigen. Das BoVEK selbst ist nicht beizulegen.</w:t>
          </w:r>
        </w:p>
      </w:sdtContent>
    </w:sdt>
    <w:p w14:paraId="49EB7971" w14:textId="5F3B3C55" w:rsidR="002920BB" w:rsidRDefault="002920BB" w:rsidP="002920BB">
      <w:pPr>
        <w:jc w:val="both"/>
      </w:pPr>
      <w:r>
        <w:t xml:space="preserve">Der AN hat auf der Basis der Vergabeunterlagen und der Gegebenheiten des Bauvorhabens ein verbindliches, vorhabenbezogenes Entsorgungskonzept für die Baudurchführung gemäß der </w:t>
      </w:r>
      <w:r w:rsidR="004D760D" w:rsidRPr="00E60638">
        <w:rPr>
          <w:color w:val="E36C0A" w:themeColor="accent6" w:themeShade="BF"/>
        </w:rPr>
        <w:t>M.01.02.15.03 Anlage 8</w:t>
      </w:r>
      <w:r w:rsidRPr="00E60638">
        <w:rPr>
          <w:color w:val="FF0000"/>
        </w:rPr>
        <w:t xml:space="preserve"> </w:t>
      </w:r>
      <w:r w:rsidRPr="00E60638">
        <w:rPr>
          <w:color w:val="E36C0A" w:themeColor="accent6" w:themeShade="BF"/>
        </w:rPr>
        <w:t>„Mustergliederung</w:t>
      </w:r>
      <w:r w:rsidRPr="007B30BC">
        <w:rPr>
          <w:color w:val="E36C0A" w:themeColor="accent6" w:themeShade="BF"/>
        </w:rPr>
        <w:t xml:space="preserve"> Entsorgungskonzept AN“ </w:t>
      </w:r>
      <w:r>
        <w:t xml:space="preserve">zu erstellen. </w:t>
      </w:r>
    </w:p>
    <w:p w14:paraId="699EBD83" w14:textId="4B1165DD" w:rsidR="002920BB" w:rsidRDefault="002920BB" w:rsidP="002920BB">
      <w:pPr>
        <w:jc w:val="both"/>
      </w:pPr>
      <w:r>
        <w:t>Über den ausgeschriebenen Analysenumfang hinaus erforderliche Parameter für die Abfalldeklaration sind mit Übergabe des Entsorgungskonzepts AN anzuzeigen und durch den AG zu genehmigen. Über die vom AG genehmigte</w:t>
      </w:r>
      <w:r w:rsidR="008F67B3">
        <w:t>m</w:t>
      </w:r>
      <w:r>
        <w:t xml:space="preserve"> Parameter hinausgehenden Änderungen bzw. nachträgliche Änderungen auf Verlangen des AN werden nicht berücksichtigt und gehen zu seinen Lasten.</w:t>
      </w:r>
    </w:p>
    <w:p w14:paraId="09D94626" w14:textId="77777777" w:rsidR="002920BB" w:rsidRPr="00552D04" w:rsidRDefault="002920BB" w:rsidP="002920BB">
      <w:pPr>
        <w:jc w:val="both"/>
      </w:pPr>
      <w:r>
        <w:t xml:space="preserve">Das Vorliegen eines bestätigten Entsorgungskonzeptes ist Voraussetzung für jegliche Wiedereinbau- oder </w:t>
      </w:r>
      <w:r w:rsidRPr="00552D04">
        <w:t>Entsorgungsmaßnahmen.</w:t>
      </w:r>
    </w:p>
    <w:p w14:paraId="01A5E36A" w14:textId="77777777" w:rsidR="002920BB" w:rsidRPr="00552D04" w:rsidRDefault="002920BB" w:rsidP="0048767B">
      <w:pPr>
        <w:jc w:val="both"/>
      </w:pPr>
    </w:p>
    <w:p w14:paraId="631EBD8B" w14:textId="61BD15AE" w:rsidR="00F65740" w:rsidRPr="00552D04" w:rsidRDefault="00062C94" w:rsidP="0048767B">
      <w:pPr>
        <w:jc w:val="both"/>
        <w:rPr>
          <w:rFonts w:eastAsia="Times New Roman" w:cs="Arial"/>
          <w:bCs/>
          <w:sz w:val="28"/>
          <w:szCs w:val="26"/>
          <w:lang w:eastAsia="de-DE"/>
        </w:rPr>
      </w:pPr>
      <w:r w:rsidRPr="00552D04">
        <w:rPr>
          <w:rFonts w:eastAsia="Times New Roman" w:cs="Arial"/>
          <w:bCs/>
          <w:sz w:val="28"/>
          <w:szCs w:val="26"/>
          <w:lang w:eastAsia="de-DE"/>
        </w:rPr>
        <w:t xml:space="preserve">0.2.15.2.5 </w:t>
      </w:r>
      <w:r w:rsidR="00314FF1" w:rsidRPr="00552D04">
        <w:rPr>
          <w:rFonts w:eastAsia="Times New Roman" w:cs="Arial"/>
          <w:bCs/>
          <w:sz w:val="28"/>
          <w:szCs w:val="26"/>
          <w:lang w:eastAsia="de-DE"/>
        </w:rPr>
        <w:t>Umgang mit zu entsorgendem Bodenaushub und mit schädlichen Bodenverunreinigungen</w:t>
      </w:r>
      <w:r w:rsidRPr="00552D04">
        <w:rPr>
          <w:rFonts w:eastAsia="Times New Roman" w:cs="Arial"/>
          <w:bCs/>
          <w:sz w:val="28"/>
          <w:szCs w:val="26"/>
          <w:lang w:eastAsia="de-DE"/>
        </w:rPr>
        <w:t xml:space="preserve"> </w:t>
      </w:r>
    </w:p>
    <w:p w14:paraId="5A55C085" w14:textId="77777777" w:rsidR="002920BB" w:rsidRDefault="002920BB" w:rsidP="002920BB">
      <w:pPr>
        <w:spacing w:after="0"/>
        <w:jc w:val="both"/>
      </w:pPr>
      <w:r w:rsidRPr="00144F67">
        <w:lastRenderedPageBreak/>
        <w:t xml:space="preserve">Die nicht im Bauvorhaben wieder einzubauenden Böden sind vom AN möglichst in bodenähnlichen Anwendungen zu verwerten bzw. ordnungsgemäß und schadlos zu entsorgen. </w:t>
      </w:r>
    </w:p>
    <w:p w14:paraId="26C782C3" w14:textId="77777777" w:rsidR="002920BB" w:rsidRPr="00951164" w:rsidRDefault="002920BB" w:rsidP="002920BB">
      <w:pPr>
        <w:jc w:val="both"/>
      </w:pPr>
      <w:r w:rsidRPr="00951164">
        <w:t xml:space="preserve">Beim Antreffen von bisher nicht bekannten Bodenverunreinigungen und Altablagerungen ist der AN verpflichtet, unverzüglich die </w:t>
      </w:r>
      <w:r w:rsidRPr="00E24E3C">
        <w:t>Bauarbeiten im betreffenden Bereich zu unterbrechen. Der betreffende Bereich ist zudem zu</w:t>
      </w:r>
      <w:r w:rsidRPr="00951164">
        <w:t xml:space="preserve"> sichern und die BÜW sowie den für Umweltschutzbelange verantwortlichen Mitarbeiter des Auftraggebers</w:t>
      </w:r>
    </w:p>
    <w:p w14:paraId="4EF04184" w14:textId="77777777" w:rsidR="002920BB" w:rsidRPr="00552D04" w:rsidRDefault="002920BB" w:rsidP="002920BB">
      <w:pPr>
        <w:jc w:val="both"/>
        <w:rPr>
          <w:color w:val="E36C0A" w:themeColor="accent6" w:themeShade="BF"/>
        </w:rPr>
      </w:pPr>
      <w:r w:rsidRPr="001460C9">
        <w:rPr>
          <w:color w:val="E36C0A" w:themeColor="accent6" w:themeShade="BF"/>
        </w:rPr>
        <w:t xml:space="preserve">DB </w:t>
      </w:r>
      <w:r w:rsidRPr="00552D04">
        <w:rPr>
          <w:color w:val="E36C0A" w:themeColor="accent6" w:themeShade="BF"/>
        </w:rPr>
        <w:t xml:space="preserve">Netz AG, </w:t>
      </w:r>
    </w:p>
    <w:p w14:paraId="720E3426" w14:textId="7A212850" w:rsidR="002920BB" w:rsidRPr="00552D04" w:rsidRDefault="00981F04" w:rsidP="002920BB">
      <w:pPr>
        <w:spacing w:after="0"/>
        <w:jc w:val="both"/>
      </w:pPr>
      <w:r w:rsidRPr="00552D04">
        <w:rPr>
          <w:color w:val="E36C0A" w:themeColor="accent6" w:themeShade="BF"/>
        </w:rPr>
        <w:t>Region</w:t>
      </w:r>
      <w:r w:rsidR="002920BB" w:rsidRPr="00552D04">
        <w:rPr>
          <w:color w:val="E36C0A" w:themeColor="accent6" w:themeShade="BF"/>
        </w:rPr>
        <w:t xml:space="preserve"> XY /Projekt YZ ,</w:t>
      </w:r>
    </w:p>
    <w:p w14:paraId="25F395C9" w14:textId="77777777" w:rsidR="002920BB" w:rsidRPr="00552D04" w:rsidRDefault="002920BB" w:rsidP="002920BB">
      <w:pPr>
        <w:spacing w:after="0"/>
        <w:jc w:val="both"/>
        <w:rPr>
          <w:color w:val="E36C0A" w:themeColor="accent6" w:themeShade="BF"/>
        </w:rPr>
      </w:pPr>
      <w:r w:rsidRPr="00552D04">
        <w:rPr>
          <w:color w:val="E36C0A" w:themeColor="accent6" w:themeShade="BF"/>
        </w:rPr>
        <w:t>Organisationseinheit</w:t>
      </w:r>
    </w:p>
    <w:p w14:paraId="0CC5FCCA" w14:textId="77777777" w:rsidR="002920BB" w:rsidRPr="00552D04" w:rsidRDefault="002920BB" w:rsidP="002920BB">
      <w:pPr>
        <w:spacing w:after="0"/>
        <w:jc w:val="both"/>
        <w:rPr>
          <w:color w:val="E36C0A" w:themeColor="accent6" w:themeShade="BF"/>
        </w:rPr>
      </w:pPr>
      <w:r w:rsidRPr="00552D04">
        <w:rPr>
          <w:color w:val="E36C0A" w:themeColor="accent6" w:themeShade="BF"/>
        </w:rPr>
        <w:t>Frau / Herr Mustermann</w:t>
      </w:r>
    </w:p>
    <w:p w14:paraId="227F90C6" w14:textId="77777777" w:rsidR="002920BB" w:rsidRPr="00552D04" w:rsidRDefault="002920BB" w:rsidP="002920BB">
      <w:pPr>
        <w:spacing w:after="0"/>
        <w:jc w:val="both"/>
        <w:rPr>
          <w:color w:val="E36C0A" w:themeColor="accent6" w:themeShade="BF"/>
        </w:rPr>
      </w:pPr>
      <w:r w:rsidRPr="00552D04">
        <w:rPr>
          <w:color w:val="E36C0A" w:themeColor="accent6" w:themeShade="BF"/>
        </w:rPr>
        <w:t xml:space="preserve">Anschrift </w:t>
      </w:r>
    </w:p>
    <w:p w14:paraId="12E1C909" w14:textId="77777777" w:rsidR="002920BB" w:rsidRPr="00552D04" w:rsidRDefault="002920BB" w:rsidP="002920BB">
      <w:pPr>
        <w:jc w:val="both"/>
      </w:pPr>
      <w:r w:rsidRPr="00552D04">
        <w:t>zu informieren.</w:t>
      </w:r>
    </w:p>
    <w:p w14:paraId="6E47B188" w14:textId="77777777" w:rsidR="002920BB" w:rsidRPr="00552D04" w:rsidRDefault="002920BB" w:rsidP="0048767B">
      <w:pPr>
        <w:jc w:val="both"/>
        <w:rPr>
          <w:rFonts w:eastAsia="Times New Roman" w:cs="Arial"/>
          <w:bCs/>
          <w:sz w:val="28"/>
          <w:szCs w:val="26"/>
          <w:lang w:eastAsia="de-DE"/>
        </w:rPr>
      </w:pPr>
    </w:p>
    <w:p w14:paraId="155A23F6" w14:textId="7112E801" w:rsidR="00314FF1" w:rsidRPr="00552D04" w:rsidRDefault="00062C94" w:rsidP="00314FF1">
      <w:pPr>
        <w:jc w:val="both"/>
        <w:rPr>
          <w:rFonts w:eastAsia="Times New Roman" w:cs="Arial"/>
          <w:bCs/>
          <w:sz w:val="28"/>
          <w:szCs w:val="26"/>
          <w:lang w:eastAsia="de-DE"/>
        </w:rPr>
      </w:pPr>
      <w:r w:rsidRPr="00552D04">
        <w:rPr>
          <w:rFonts w:eastAsia="Times New Roman" w:cs="Arial"/>
          <w:bCs/>
          <w:sz w:val="28"/>
          <w:szCs w:val="26"/>
          <w:lang w:eastAsia="de-DE"/>
        </w:rPr>
        <w:t xml:space="preserve">0.2.15.2.6 </w:t>
      </w:r>
      <w:r w:rsidR="00314FF1" w:rsidRPr="00552D04">
        <w:rPr>
          <w:rFonts w:eastAsia="Times New Roman" w:cs="Arial"/>
          <w:bCs/>
          <w:sz w:val="28"/>
          <w:szCs w:val="26"/>
          <w:lang w:eastAsia="de-DE"/>
        </w:rPr>
        <w:t>Umgang mit Rückbau-, Bauschutt und Abbruchmaterial</w:t>
      </w:r>
      <w:r w:rsidRPr="00552D04">
        <w:rPr>
          <w:rFonts w:eastAsia="Times New Roman" w:cs="Arial"/>
          <w:bCs/>
          <w:sz w:val="28"/>
          <w:szCs w:val="26"/>
          <w:lang w:eastAsia="de-DE"/>
        </w:rPr>
        <w:t xml:space="preserve"> </w:t>
      </w:r>
    </w:p>
    <w:p w14:paraId="1ADF3D87" w14:textId="77777777" w:rsidR="002920BB" w:rsidRPr="00F9298F" w:rsidRDefault="002920BB" w:rsidP="002920BB">
      <w:pPr>
        <w:jc w:val="both"/>
      </w:pPr>
      <w:r w:rsidRPr="00552D04">
        <w:t>Die Rückbau- und Abbrucharbeiten umfassen den Rückbau der vollständigen ober- und unterirdischen Bauwerkssubstanz, die Entkernung und Demontage der diversen, ggf.</w:t>
      </w:r>
      <w:r w:rsidRPr="00F9298F">
        <w:t xml:space="preserve"> schadstoffhaltigen Baustoffe, Einrichtungsgegenstände, Installationen und Anlagen, den Transport die fachgerechte Entsorgung aller anfallenden Abfälle und die Verfüllung der Baugruben mit unbelastetem Bodenaushub.</w:t>
      </w:r>
    </w:p>
    <w:p w14:paraId="01482C0E" w14:textId="77777777" w:rsidR="002920BB" w:rsidRPr="00F9298F" w:rsidRDefault="002920BB" w:rsidP="002920BB">
      <w:pPr>
        <w:jc w:val="both"/>
      </w:pPr>
      <w:r w:rsidRPr="00F9298F">
        <w:t>Im Vorfeld der Rückbauarbeiten hat der AN zusammen mit dem Fachgutachter des AG bzw. mit der BÜW vor Ort eine Bestandsaufnahme der abzubrechenden Bausubstanz vorzunehmen, insbesondere der noch nicht auf ihre Zusammensetzung untersuchten Bausubstanz. Auffällige Bauteile mit Schadstoffverdacht, z.B. Öl- und Schmierstoffverunreinigungen, Teer- oder Bitumenanstriche, sind farblich zu kennzeichnen. Anschließend hat der Auftragnehmer Bau die erforderlichen Rückbau- und Abbrucharbeiten detailliert im Entsorgungskonzept zu beschreiben, vom AG übergebene Gutachten und chemische Analysen sind zu berücksichtigen.</w:t>
      </w:r>
    </w:p>
    <w:p w14:paraId="48CEB78E" w14:textId="77777777" w:rsidR="002920BB" w:rsidRDefault="002920BB" w:rsidP="002920BB">
      <w:pPr>
        <w:jc w:val="both"/>
      </w:pPr>
      <w:r w:rsidRPr="00F9298F">
        <w:t xml:space="preserve">Vor dem eigentlichen Abbruch sind alle schadstoffhaltigen bzw. entsorgungsaufwendigen Materialien aus dem Bauwerk auszubauen und getrennt zur Entsorgung bereitzustellen. Anschließend ist der verbleibende Rohbau abzubrechen und sortenrein zur Entsorgung </w:t>
      </w:r>
      <w:r w:rsidRPr="006A6201">
        <w:t>bereitzustellen.</w:t>
      </w:r>
    </w:p>
    <w:p w14:paraId="3D648B58" w14:textId="77777777" w:rsidR="002920BB" w:rsidRPr="001460C9" w:rsidRDefault="002920BB" w:rsidP="002920BB">
      <w:pPr>
        <w:jc w:val="both"/>
      </w:pPr>
      <w:r>
        <w:t>Alle Aufwendungen für die vorgenannten Sachverhalte sind in das Angebot einzurechnen, es erfolgt keine gesonderte Vergütung.</w:t>
      </w:r>
    </w:p>
    <w:p w14:paraId="55427C38" w14:textId="77777777" w:rsidR="002920BB" w:rsidRPr="00552D04" w:rsidRDefault="002920BB" w:rsidP="002920BB">
      <w:pPr>
        <w:jc w:val="both"/>
      </w:pPr>
      <w:r w:rsidRPr="0087521E">
        <w:t>Werden beim Rückbau der baulichen Anlagen zuvor unentdeckte, auffällige Bauteile mit Schadstoffverdacht (kontaminierte Baustoffe) vorgefunden, sind die Bauarbeiten unverzüglich zu unterbrechen, d</w:t>
      </w:r>
      <w:r>
        <w:t xml:space="preserve">ie betreffende Baustelle </w:t>
      </w:r>
      <w:r w:rsidRPr="0087521E">
        <w:t xml:space="preserve">zu sichern und die BÜW sowie der für </w:t>
      </w:r>
      <w:r w:rsidRPr="00552D04">
        <w:t xml:space="preserve">Umweltschutzbelange verantwortliche Mitarbeiter unverzüglich zu informieren. </w:t>
      </w:r>
    </w:p>
    <w:p w14:paraId="0F015D71" w14:textId="77777777" w:rsidR="00E54BDF" w:rsidRPr="00552D04" w:rsidRDefault="00E54BDF" w:rsidP="0048767B">
      <w:pPr>
        <w:jc w:val="both"/>
      </w:pPr>
    </w:p>
    <w:p w14:paraId="0C8EE75E" w14:textId="172327CC" w:rsidR="00062C94" w:rsidRPr="00552D04" w:rsidRDefault="00062C94" w:rsidP="008E2177">
      <w:pPr>
        <w:pStyle w:val="berschrift3"/>
      </w:pPr>
      <w:bookmarkStart w:id="127" w:name="_Toc49334001"/>
      <w:bookmarkStart w:id="128" w:name="_Toc69302736"/>
      <w:r w:rsidRPr="00552D04">
        <w:t>0.2.15.2.7 Umgang mit LST- und TK-Reststoffe sowie Schrott</w:t>
      </w:r>
      <w:bookmarkEnd w:id="127"/>
      <w:bookmarkEnd w:id="128"/>
    </w:p>
    <w:p w14:paraId="61AD6752" w14:textId="3EECA9EF" w:rsidR="00666429" w:rsidRPr="00552D04" w:rsidRDefault="00623212" w:rsidP="00666429">
      <w:pPr>
        <w:rPr>
          <w:lang w:eastAsia="de-DE"/>
        </w:rPr>
      </w:pPr>
      <w:r w:rsidRPr="00552D04">
        <w:rPr>
          <w:lang w:eastAsia="de-DE"/>
        </w:rPr>
        <w:t>Siehe 0.2.15.1.1 Entsorgungs- und Zuführungskonzept</w:t>
      </w:r>
      <w:r w:rsidR="00815720" w:rsidRPr="00552D04">
        <w:rPr>
          <w:lang w:eastAsia="de-DE"/>
        </w:rPr>
        <w:t xml:space="preserve"> (AG)</w:t>
      </w:r>
    </w:p>
    <w:p w14:paraId="3374A3AD" w14:textId="77777777" w:rsidR="002920BB" w:rsidRPr="00EA2519" w:rsidRDefault="002920BB" w:rsidP="002920BB">
      <w:pPr>
        <w:jc w:val="both"/>
      </w:pPr>
      <w:r w:rsidRPr="00594CF3">
        <w:t xml:space="preserve">Die Wiederverwendung bzw. Verschrottung/Verkauf von nicht wieder verwendungsfähigen Eisen-, Stahl- und NE- Recyclingmaterial sowie LST- und Telekommunikations-Restbaustoffen erfolgt durch den AG, die genannten Restbaustoffe verbleiben bis zum ordnungsgemäßen Abschluss der </w:t>
      </w:r>
      <w:r w:rsidRPr="00EA2519">
        <w:t>Entsorgung in dessen Eigentum.</w:t>
      </w:r>
    </w:p>
    <w:p w14:paraId="0B136825" w14:textId="77777777" w:rsidR="001067F8" w:rsidRPr="00EA2519" w:rsidRDefault="001067F8" w:rsidP="002920BB">
      <w:pPr>
        <w:jc w:val="both"/>
      </w:pPr>
    </w:p>
    <w:p w14:paraId="388D20BD" w14:textId="77777777" w:rsidR="00E54BDF" w:rsidRPr="00EA2519" w:rsidRDefault="00E54BDF" w:rsidP="002920BB">
      <w:pPr>
        <w:jc w:val="both"/>
      </w:pPr>
    </w:p>
    <w:p w14:paraId="03DB3E60" w14:textId="263E968E" w:rsidR="00062C94" w:rsidRPr="00EA2519" w:rsidRDefault="00062C94" w:rsidP="008E2177">
      <w:pPr>
        <w:pStyle w:val="berschrift3"/>
      </w:pPr>
      <w:bookmarkStart w:id="129" w:name="_Toc49334002"/>
      <w:bookmarkStart w:id="130" w:name="_Toc69302737"/>
      <w:r w:rsidRPr="00EA2519">
        <w:lastRenderedPageBreak/>
        <w:t>0.2.15.2.8 Besondere Maßnahmen zur Umsetzung der Gewerbeabfallverordnung</w:t>
      </w:r>
      <w:bookmarkEnd w:id="129"/>
      <w:bookmarkEnd w:id="130"/>
    </w:p>
    <w:p w14:paraId="395C4C6E" w14:textId="77777777" w:rsidR="002920BB" w:rsidRPr="0087521E" w:rsidRDefault="002920BB" w:rsidP="002920BB">
      <w:pPr>
        <w:jc w:val="both"/>
      </w:pPr>
      <w:r w:rsidRPr="00EA2519">
        <w:t>Der Auftragnehmer</w:t>
      </w:r>
      <w:r w:rsidRPr="0087521E">
        <w:t xml:space="preserve"> </w:t>
      </w:r>
      <w:r>
        <w:t xml:space="preserve">hat </w:t>
      </w:r>
      <w:r w:rsidRPr="0087521E">
        <w:t xml:space="preserve">die Anforderungen der novellierten Gewerbeabfallverordnung (GewAbfV) </w:t>
      </w:r>
      <w:r>
        <w:t>einzuhalten</w:t>
      </w:r>
      <w:r w:rsidRPr="0087521E">
        <w:t>. Die GewAbfV betrifft diverse nicht gefährliche Siedlungsabfälle (hausmüllähnliche Abfälle) des 20iger AVV- Nummernkreises z.B. Papier, Pappe, Glas sowie folgende nicht gefährlichen Bauabfälle: AVV 170101 Beton / AVV 170102 Ziegel / AVV 170103 Fliesen u. Keramik / AVV 170107 gemischter Bauschutt AVV 170202 Glas / Kunststoff AVV-Nr. 170203 / AVV-Nr. 170401 bis 170407 div. Metalle sowie AVV 170411 nicht gefährliche Kabel / Holz AVV 170201 / Dämmmaterial AVV-Nr. 170604 und AVV 170302 Bitumengemische.</w:t>
      </w:r>
    </w:p>
    <w:p w14:paraId="24ECF46D" w14:textId="77777777" w:rsidR="002920BB" w:rsidRDefault="002920BB" w:rsidP="002920BB">
      <w:pPr>
        <w:jc w:val="both"/>
      </w:pPr>
      <w:r w:rsidRPr="0087521E">
        <w:t xml:space="preserve">Diese Abfälle sind vom AN grundsätzlich getrennt auszubauen, getrennt zu halten bzw. getrennt bereit zu stellen zu befördern sowie vorrangig der Vorbereitung zur Wiederverwendung oder dem Recycling zuzuführen. </w:t>
      </w:r>
    </w:p>
    <w:p w14:paraId="3169B29F" w14:textId="77777777" w:rsidR="002920BB" w:rsidRPr="00E87475" w:rsidRDefault="002920BB" w:rsidP="002920BB">
      <w:pPr>
        <w:spacing w:before="100" w:beforeAutospacing="1" w:after="100" w:afterAutospacing="1" w:line="264" w:lineRule="auto"/>
        <w:jc w:val="both"/>
      </w:pPr>
      <w:r w:rsidRPr="0087521E">
        <w:t xml:space="preserve">Sofern Gewerbeabfälle ausschließlich aus den gemäß GewAbfV zulässigen Gründen als Gemische anfallen, sind diese unverzüglich und nachweislich zur Auftrennung in die Teilfraktionen den dafür zugelassenen Aufbereitungsanlagen (Siedlungsabfälle) bzw. </w:t>
      </w:r>
      <w:r w:rsidRPr="00E87475">
        <w:t>Vorbehandlungsanlagen (Bauabfälle) zuzuführen.</w:t>
      </w:r>
    </w:p>
    <w:p w14:paraId="3EF63A01" w14:textId="77777777" w:rsidR="002920BB" w:rsidRPr="0087521E" w:rsidRDefault="002920BB" w:rsidP="002920BB">
      <w:pPr>
        <w:jc w:val="both"/>
      </w:pPr>
      <w:r w:rsidRPr="00E87475">
        <w:t>Soweit eine Abfalltrennung oder Aufbereitung technisch nicht möglich oder wirtschaftlich nicht zumutbar ist, sind die Gemische möglichst hochwertig zu verwerten, ist auch dies nicht möglich, sind die Gemische ordnungsgemäß und gemeinwohlverträglich zu beseitigen.</w:t>
      </w:r>
    </w:p>
    <w:p w14:paraId="071C13B4" w14:textId="77777777" w:rsidR="002920BB" w:rsidRPr="0087521E" w:rsidRDefault="002920BB" w:rsidP="002920BB">
      <w:pPr>
        <w:jc w:val="both"/>
      </w:pPr>
      <w:r w:rsidRPr="0087521E">
        <w:t>Als Nachweise über die Getrennthaltung, die abweichend erforderliche Vorbehandlung / Aufbereitung sowie die abweichend erforderliche schadlose, hochwertige sonstige Verwertung sind geeignete Praxisdokumente, wie z.B. Haufwerkslagepläne, Probenahmeprotokolle einschließlich Fotodokumentation oder die Verbleibsnachweise wie Registerbelege, Lieferscheine, Wiegenoten oder ähnliche Dokumente zu verwenden. Insbesondere die Abweichungen von den Vorgaben der GewAbfV sind unter Angabe ausführlicher und nachvollziehbarer Begründungen entsprechend den Kategorien der GewAbfV zu dokumentieren. Der AN hat diese Dokumente zwingend von der BÜW bestätigen zu lassen und mit den Entsorgungsnachweisen für die Freigabe der Entsorgung dieser Abfälle beim Auftraggeber vorzulegen.</w:t>
      </w:r>
    </w:p>
    <w:p w14:paraId="5B2CA3FA" w14:textId="77777777" w:rsidR="002920BB" w:rsidRPr="00EA2519" w:rsidRDefault="002920BB" w:rsidP="002920BB">
      <w:pPr>
        <w:jc w:val="both"/>
      </w:pPr>
      <w:r w:rsidRPr="0087521E">
        <w:t xml:space="preserve">Im Fall der Aufbereitung bzw. Vorbehandlung hat der AN zudem die schriftliche Bestätigung der Betreiber der Sortierungsanlagen für Siedlungsabfälle über die erforderliche Anlagenausstattung und eine Sortierquote von mind. 85% bzw. der Betreiber der Aufbereitungsanlagen für mineralische Bauabfälle über die Herstellung definierter Gesteinskörnungen einzuholen und </w:t>
      </w:r>
      <w:r>
        <w:t>hat</w:t>
      </w:r>
      <w:r w:rsidRPr="0087521E">
        <w:t xml:space="preserve"> </w:t>
      </w:r>
      <w:r w:rsidRPr="00EA2519">
        <w:t>diese dem AG zusammen mit den o.g. Entsorgungsnachweisen vorzulegen.</w:t>
      </w:r>
    </w:p>
    <w:p w14:paraId="4A228EF1" w14:textId="77777777" w:rsidR="00062C94" w:rsidRPr="00EA2519" w:rsidRDefault="00062C94" w:rsidP="00062C94">
      <w:pPr>
        <w:rPr>
          <w:lang w:eastAsia="de-DE"/>
        </w:rPr>
      </w:pPr>
    </w:p>
    <w:p w14:paraId="05C2E89B" w14:textId="76012D95" w:rsidR="00062C94" w:rsidRPr="00EA2519" w:rsidRDefault="00062C94" w:rsidP="008E2177">
      <w:pPr>
        <w:pStyle w:val="berschrift3"/>
      </w:pPr>
      <w:bookmarkStart w:id="131" w:name="_Toc49334003"/>
      <w:bookmarkStart w:id="132" w:name="_Toc69302738"/>
      <w:r w:rsidRPr="00EA2519">
        <w:t>0.2.15.2.9 Besondere Maßnahmen zur Umsetzung der POP-Verordnung</w:t>
      </w:r>
      <w:bookmarkEnd w:id="131"/>
      <w:bookmarkEnd w:id="132"/>
    </w:p>
    <w:p w14:paraId="79F0DEDD" w14:textId="77777777" w:rsidR="002920BB" w:rsidRDefault="002920BB" w:rsidP="002920BB">
      <w:pPr>
        <w:jc w:val="both"/>
      </w:pPr>
      <w:r w:rsidRPr="00EA2519">
        <w:t>Der AN hat die Anforderungen</w:t>
      </w:r>
      <w:r>
        <w:t xml:space="preserve"> </w:t>
      </w:r>
      <w:r w:rsidRPr="0087521E">
        <w:t xml:space="preserve">der sog. POP-Abfall-Überwachungs-Verordnung für persistente organische Schadstoffe (persistent organic pollutants) </w:t>
      </w:r>
      <w:r>
        <w:t>einzuhalten</w:t>
      </w:r>
      <w:r w:rsidRPr="0087521E">
        <w:t>.</w:t>
      </w:r>
      <w:bookmarkStart w:id="133" w:name="_Hlk5889274"/>
      <w:r w:rsidRPr="00C22D25">
        <w:t xml:space="preserve"> </w:t>
      </w:r>
    </w:p>
    <w:p w14:paraId="28A2B1FB" w14:textId="77777777" w:rsidR="002920BB" w:rsidRPr="00C22D25" w:rsidRDefault="002920BB" w:rsidP="002920BB">
      <w:pPr>
        <w:jc w:val="both"/>
      </w:pPr>
      <w:r w:rsidRPr="00C22D25">
        <w:t xml:space="preserve">Gemäß der POP-Abfall-Überwachungs-Verordnung gelten für Deklaration, Entsorgung und Nachweisführung POP-haltiger Abfälle besondere Anforderungen. POP-Abfälle enthalten persistente (=langlebige) organische Schadstoffe wie z.B. chlorhaltige Organika wie DDT, Lindan, PCB oder das Flammschutzmittel Hexabromcyclododecan (HBCD). Zu dieser Abfallgruppe gehören daher u.a. die AVV-Nr. 170203 Kunststoff, 170604 Dämmmaterial (z.B. Styropor) und 170904 gemischte Bau- und Abbruchabfälle zählen, sofern diese POP-Verbindungen enthalten. </w:t>
      </w:r>
    </w:p>
    <w:p w14:paraId="0492C108" w14:textId="77777777" w:rsidR="002920BB" w:rsidRPr="00C22D25" w:rsidRDefault="002920BB" w:rsidP="002920BB">
      <w:pPr>
        <w:jc w:val="both"/>
      </w:pPr>
      <w:r w:rsidRPr="00C22D25">
        <w:t xml:space="preserve">POP-Abfälle sind im ersten Schritt auf Ihren Gehalt an Extrahierbaren organisch gebundene Halogene (EOX) als Summenparameter zu untersuchen, bei Dämmmaterial ist zusätzlich der </w:t>
      </w:r>
      <w:r w:rsidRPr="00C22D25">
        <w:lastRenderedPageBreak/>
        <w:t xml:space="preserve">HBCD-Gehalt zu bestimmen. Überschreitet der EOX-Wert 10 mg/kg ist i.d.R. davon auszugehen, dass die POP-Verbindungen über den zulässigen Konzentrationsgrenzen des Anhangs IV der EU-Verordnung 850 / 2004 liegen. Diese Abfälle sind als POP-Abfälle einzustufen, das weitere Untersuchungsprogramm ist durch den AG mit den Abfallbehörden abzustimmen. POP-Abfälle sind nachweistechnisch wie gefährliche Abfälle zu handhaben. </w:t>
      </w:r>
    </w:p>
    <w:p w14:paraId="0D03F107" w14:textId="77777777" w:rsidR="002920BB" w:rsidRPr="00EA2519" w:rsidRDefault="002920BB" w:rsidP="002920BB">
      <w:pPr>
        <w:jc w:val="both"/>
      </w:pPr>
      <w:r w:rsidRPr="00C22D25">
        <w:t xml:space="preserve">Bei Unterschreiten des EOX-Wertes ist der Abfall als nicht gefährlicher Abfall der entsprechenden AVV-Nr. einzustufen, der Nachweis der durchgeführten Entsorgung ist im Vereinfachten </w:t>
      </w:r>
      <w:r w:rsidRPr="00EA2519">
        <w:t xml:space="preserve">elektronischen Nachweisverfahren wie im Pkt. Nachweisführung beschrieben, zu erbringen. </w:t>
      </w:r>
      <w:bookmarkEnd w:id="133"/>
    </w:p>
    <w:p w14:paraId="1C92E39F" w14:textId="77777777" w:rsidR="00F65740" w:rsidRPr="00EA2519" w:rsidRDefault="00F65740" w:rsidP="0048767B">
      <w:pPr>
        <w:jc w:val="both"/>
      </w:pPr>
    </w:p>
    <w:p w14:paraId="02A99420" w14:textId="66EB585D" w:rsidR="00062C94" w:rsidRPr="00EA2519" w:rsidRDefault="00062C94" w:rsidP="008E2177">
      <w:pPr>
        <w:pStyle w:val="berschrift3"/>
      </w:pPr>
      <w:bookmarkStart w:id="134" w:name="_Toc49334004"/>
      <w:bookmarkStart w:id="135" w:name="_Toc69302739"/>
      <w:r w:rsidRPr="00EA2519">
        <w:t>0.2.15.2.10 Haufwerksbildung und Bereitstellung</w:t>
      </w:r>
      <w:bookmarkEnd w:id="134"/>
      <w:bookmarkEnd w:id="135"/>
    </w:p>
    <w:p w14:paraId="6786545E" w14:textId="77777777" w:rsidR="002920BB" w:rsidRDefault="002920BB" w:rsidP="002920BB">
      <w:pPr>
        <w:jc w:val="both"/>
        <w:rPr>
          <w:rFonts w:cs="Arial"/>
        </w:rPr>
      </w:pPr>
      <w:r w:rsidRPr="00656AB1">
        <w:rPr>
          <w:rFonts w:cs="Arial"/>
        </w:rPr>
        <w:t>Materialien zum Wiedereinbau bzw. Bauabfälle zur Entsorgun</w:t>
      </w:r>
      <w:r w:rsidRPr="00656AB1">
        <w:t>g sind in sortenreinen Haufwerken aufzuhalden und bis zu einem</w:t>
      </w:r>
      <w:r>
        <w:t xml:space="preserve"> </w:t>
      </w:r>
      <w:r w:rsidRPr="008C7053">
        <w:rPr>
          <w:color w:val="E36C0A" w:themeColor="accent6" w:themeShade="BF"/>
        </w:rPr>
        <w:t>Volumen von … m3</w:t>
      </w:r>
      <w:r w:rsidRPr="00656AB1">
        <w:rPr>
          <w:rFonts w:cs="Arial"/>
        </w:rPr>
        <w:t xml:space="preserve"> </w:t>
      </w:r>
      <w:r w:rsidRPr="001C75CF">
        <w:t xml:space="preserve"> </w:t>
      </w:r>
      <w:sdt>
        <w:sdtPr>
          <w:rPr>
            <w:rStyle w:val="HinweistextZchn"/>
          </w:rPr>
          <w:alias w:val="Hinweistext - Bitte löschen!"/>
          <w:tag w:val="Hinweistext - Bitte löschen!"/>
          <w:id w:val="482584909"/>
          <w:lock w:val="contentLocked"/>
        </w:sdtPr>
        <w:sdtEndPr>
          <w:rPr>
            <w:rStyle w:val="Absatz-Standardschriftart"/>
            <w:i w:val="0"/>
            <w:color w:val="auto"/>
          </w:rPr>
        </w:sdtEndPr>
        <w:sdtContent>
          <w:r w:rsidRPr="0045631D">
            <w:rPr>
              <w:rStyle w:val="HinweistextZchn"/>
            </w:rPr>
            <w:t>[Hinweis: Größenordnung, z.B. 500 m³, ist durch AG vorzugeben!]</w:t>
          </w:r>
        </w:sdtContent>
      </w:sdt>
      <w:r>
        <w:rPr>
          <w:rFonts w:cs="Arial"/>
        </w:rPr>
        <w:t xml:space="preserve"> ordnungsgemäß bereitzustellen.</w:t>
      </w:r>
    </w:p>
    <w:p w14:paraId="275F8419" w14:textId="77777777" w:rsidR="002920BB" w:rsidRDefault="002920BB" w:rsidP="002920BB">
      <w:pPr>
        <w:jc w:val="both"/>
        <w:rPr>
          <w:rFonts w:cs="Arial"/>
        </w:rPr>
      </w:pPr>
    </w:p>
    <w:p w14:paraId="165B86C8" w14:textId="77777777" w:rsidR="002920BB" w:rsidRPr="00656AB1" w:rsidRDefault="002920BB" w:rsidP="002920BB">
      <w:pPr>
        <w:spacing w:after="0" w:line="264" w:lineRule="auto"/>
        <w:jc w:val="both"/>
        <w:rPr>
          <w:rFonts w:cs="Arial"/>
        </w:rPr>
      </w:pPr>
      <w:r w:rsidRPr="00656AB1">
        <w:rPr>
          <w:rFonts w:cs="Arial"/>
        </w:rPr>
        <w:t>Dazu sind die anfallenden Materialien bzw. Bauabfälle nach ihrer zu erwartenden Belastung sowie ihrer Herkunft (DB-Flächen, Neuflächen) zu trennen. Unter Umständen ist die Bildung mehrerer Haufwerke auch bei geringen Aushub- oder Abbruchkubaturen erforderlich. Die Wahl der Haufwerksstandorte und deren Flächenbedarf hat der AN in eigener Zuständigkeit gemäß seiner Baustellenlogistik nach zeitlichen- und mengenmäßigen Anfall zu ermitteln.</w:t>
      </w:r>
    </w:p>
    <w:p w14:paraId="504E5603" w14:textId="77777777" w:rsidR="002920BB" w:rsidRPr="001C75CF" w:rsidRDefault="002920BB" w:rsidP="002920BB">
      <w:pPr>
        <w:spacing w:after="0" w:line="264" w:lineRule="auto"/>
        <w:jc w:val="both"/>
        <w:rPr>
          <w:rFonts w:cs="Arial"/>
        </w:rPr>
      </w:pPr>
      <w:r w:rsidRPr="00656AB1">
        <w:rPr>
          <w:rFonts w:cs="Arial"/>
        </w:rPr>
        <w:t xml:space="preserve">Die Haufwerke sind durch den AN mit einem </w:t>
      </w:r>
      <w:r>
        <w:t>wetterfesten</w:t>
      </w:r>
      <w:r w:rsidRPr="00656AB1">
        <w:t xml:space="preserve"> Schild mit Angabe der Haufwerksbezeichnung und der Schadstoffklassifizierung, dauerhaft zu kennzeichnen.</w:t>
      </w:r>
    </w:p>
    <w:p w14:paraId="68468322" w14:textId="77777777" w:rsidR="002920BB" w:rsidRDefault="002920BB" w:rsidP="002920BB">
      <w:pPr>
        <w:spacing w:after="0" w:line="264" w:lineRule="auto"/>
        <w:jc w:val="both"/>
        <w:rPr>
          <w:rFonts w:cs="Arial"/>
        </w:rPr>
      </w:pPr>
      <w:r w:rsidRPr="001C75CF">
        <w:rPr>
          <w:rFonts w:cs="Arial"/>
        </w:rPr>
        <w:t xml:space="preserve">Der </w:t>
      </w:r>
      <w:r w:rsidRPr="00656AB1">
        <w:rPr>
          <w:rFonts w:cs="Arial"/>
        </w:rPr>
        <w:t>AN</w:t>
      </w:r>
      <w:r w:rsidRPr="001C75CF">
        <w:rPr>
          <w:rFonts w:cs="Arial"/>
        </w:rPr>
        <w:t xml:space="preserve"> hat die in Haufwerken bereitgestellten Materialien unabhängig von ihrer Belastung so zu sichern, dass keine Beeinträchtigungen für die Schutzgüter, z.B. die belebte Umwelt sowie Boden und Grundwasser, </w:t>
      </w:r>
      <w:r w:rsidRPr="00011C43">
        <w:rPr>
          <w:rFonts w:cs="Arial"/>
        </w:rPr>
        <w:t>zu besorgen sind.</w:t>
      </w:r>
    </w:p>
    <w:p w14:paraId="7421AB94" w14:textId="77777777" w:rsidR="002920BB" w:rsidRPr="001C75CF" w:rsidRDefault="002920BB" w:rsidP="002920BB">
      <w:pPr>
        <w:spacing w:after="0" w:line="264" w:lineRule="auto"/>
        <w:jc w:val="both"/>
        <w:rPr>
          <w:rFonts w:cs="Arial"/>
        </w:rPr>
      </w:pPr>
      <w:r w:rsidRPr="001C75CF">
        <w:rPr>
          <w:rFonts w:cs="Arial"/>
        </w:rPr>
        <w:t>Sofern Schadstoffgehalt oder Konsistenz der aufgehaldeten Abfälle eine Gefährdung für Schutzgüter, z.B. Boden und Gewässer, besorgen lassen, sind zur Vermeidung einer möglichen Schadstoffverfrachtung entsprechende Untergrund- und Oberflächenabdichtungen aus mind. 0,4 mm starker reißfester HDPE-Folie gemäß nachfolgender Darstellung erforderlich.</w:t>
      </w:r>
    </w:p>
    <w:p w14:paraId="4AC0531D" w14:textId="77777777" w:rsidR="002920BB" w:rsidRPr="00E82405" w:rsidRDefault="002920BB" w:rsidP="002920BB">
      <w:pPr>
        <w:jc w:val="both"/>
      </w:pPr>
      <w:r w:rsidRPr="001C75CF">
        <w:rPr>
          <w:rFonts w:cs="Arial"/>
        </w:rPr>
        <w:t>Als gefährlich eingestufte Abfälle sind grundsätzlich immer mit Folie abzudecken.</w:t>
      </w:r>
    </w:p>
    <w:p w14:paraId="4F414D3C" w14:textId="77777777" w:rsidR="002920BB" w:rsidRDefault="002920BB" w:rsidP="002920BB">
      <w:pPr>
        <w:jc w:val="both"/>
      </w:pPr>
      <w:r w:rsidRPr="00C22D25">
        <w:rPr>
          <w:noProof/>
        </w:rPr>
        <mc:AlternateContent>
          <mc:Choice Requires="wps">
            <w:drawing>
              <wp:anchor distT="0" distB="0" distL="114300" distR="114300" simplePos="0" relativeHeight="251658240" behindDoc="0" locked="0" layoutInCell="1" allowOverlap="1" wp14:anchorId="48C8C037" wp14:editId="5882E8D4">
                <wp:simplePos x="0" y="0"/>
                <wp:positionH relativeFrom="column">
                  <wp:posOffset>2261870</wp:posOffset>
                </wp:positionH>
                <wp:positionV relativeFrom="paragraph">
                  <wp:posOffset>1149985</wp:posOffset>
                </wp:positionV>
                <wp:extent cx="1122680" cy="248285"/>
                <wp:effectExtent l="0" t="0" r="20320" b="1841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48285"/>
                        </a:xfrm>
                        <a:prstGeom prst="rect">
                          <a:avLst/>
                        </a:prstGeom>
                        <a:solidFill>
                          <a:srgbClr val="FFFFFF"/>
                        </a:solidFill>
                        <a:ln w="9525">
                          <a:solidFill>
                            <a:srgbClr val="000000"/>
                          </a:solidFill>
                          <a:miter lim="800000"/>
                          <a:headEnd/>
                          <a:tailEnd/>
                        </a:ln>
                      </wps:spPr>
                      <wps:txbx>
                        <w:txbxContent>
                          <w:p w14:paraId="6F4A0593" w14:textId="77777777" w:rsidR="007E67F2" w:rsidRPr="00617CC2" w:rsidRDefault="007E67F2" w:rsidP="002920BB">
                            <w:pPr>
                              <w:jc w:val="center"/>
                              <w:rPr>
                                <w:sz w:val="16"/>
                              </w:rPr>
                            </w:pPr>
                            <w:r w:rsidRPr="00617CC2">
                              <w:rPr>
                                <w:sz w:val="16"/>
                              </w:rPr>
                              <w:t>Haufwerk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C8C037" id="_x0000_t202" coordsize="21600,21600" o:spt="202" path="m,l,21600r21600,l21600,xe">
                <v:stroke joinstyle="miter"/>
                <v:path gradientshapeok="t" o:connecttype="rect"/>
              </v:shapetype>
              <v:shape id="Textfeld 1" o:spid="_x0000_s1026" type="#_x0000_t202" style="position:absolute;left:0;text-align:left;margin-left:178.1pt;margin-top:90.55pt;width:88.4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">
                <v:textbox>
                  <w:txbxContent>
                    <w:p w14:paraId="6F4A0593" w14:textId="77777777" w:rsidR="007E67F2" w:rsidRPr="00617CC2" w:rsidRDefault="007E67F2" w:rsidP="002920BB">
                      <w:pPr>
                        <w:jc w:val="center"/>
                        <w:rPr>
                          <w:sz w:val="16"/>
                        </w:rPr>
                      </w:pPr>
                      <w:r w:rsidRPr="00617CC2">
                        <w:rPr>
                          <w:sz w:val="16"/>
                        </w:rPr>
                        <w:t>Haufwerk</w:t>
                      </w:r>
                    </w:p>
                  </w:txbxContent>
                </v:textbox>
              </v:shape>
            </w:pict>
          </mc:Fallback>
        </mc:AlternateContent>
      </w:r>
      <w:r>
        <w:t xml:space="preserve">               </w:t>
      </w:r>
      <w:r w:rsidRPr="001C75CF">
        <w:rPr>
          <w:rFonts w:cs="Arial"/>
          <w:noProof/>
        </w:rPr>
        <w:drawing>
          <wp:inline distT="0" distB="0" distL="0" distR="0" wp14:anchorId="312AE79B" wp14:editId="5603EFF0">
            <wp:extent cx="4739005" cy="2011680"/>
            <wp:effectExtent l="0" t="0" r="4445"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9005" cy="2011680"/>
                    </a:xfrm>
                    <a:prstGeom prst="rect">
                      <a:avLst/>
                    </a:prstGeom>
                    <a:noFill/>
                    <a:ln>
                      <a:noFill/>
                    </a:ln>
                  </pic:spPr>
                </pic:pic>
              </a:graphicData>
            </a:graphic>
          </wp:inline>
        </w:drawing>
      </w:r>
    </w:p>
    <w:p w14:paraId="173CDE80" w14:textId="77777777" w:rsidR="002920BB" w:rsidRPr="001C75CF" w:rsidRDefault="002920BB" w:rsidP="002920BB">
      <w:pPr>
        <w:jc w:val="center"/>
        <w:rPr>
          <w:rFonts w:cs="Arial"/>
          <w:u w:val="dotted"/>
        </w:rPr>
      </w:pPr>
      <w:r w:rsidRPr="001C75CF">
        <w:rPr>
          <w:rFonts w:cs="Arial"/>
          <w:u w:val="dotted"/>
        </w:rPr>
        <w:t>Systemskizze Sicherung eines Haufwerkes</w:t>
      </w:r>
    </w:p>
    <w:p w14:paraId="153096F7" w14:textId="77777777" w:rsidR="002920BB" w:rsidRPr="001C75CF" w:rsidRDefault="002920BB" w:rsidP="002920BB">
      <w:pPr>
        <w:jc w:val="both"/>
        <w:rPr>
          <w:rFonts w:cs="Arial"/>
        </w:rPr>
      </w:pPr>
    </w:p>
    <w:p w14:paraId="041C39A2" w14:textId="77777777" w:rsidR="002920BB" w:rsidRPr="001C75CF" w:rsidRDefault="002920BB" w:rsidP="002920BB">
      <w:pPr>
        <w:jc w:val="both"/>
        <w:rPr>
          <w:rFonts w:cs="Arial"/>
        </w:rPr>
      </w:pPr>
      <w:r w:rsidRPr="001C75CF">
        <w:rPr>
          <w:rFonts w:cs="Arial"/>
        </w:rPr>
        <w:t xml:space="preserve">Für alle Haufwerke hat der Auftragnehmer dem AG folgende Dokumente zu übergeben: </w:t>
      </w:r>
    </w:p>
    <w:p w14:paraId="49DB9C4C" w14:textId="77777777" w:rsidR="002920BB" w:rsidRPr="001C75CF" w:rsidRDefault="002920BB" w:rsidP="002920BB">
      <w:pPr>
        <w:numPr>
          <w:ilvl w:val="0"/>
          <w:numId w:val="42"/>
        </w:numPr>
        <w:spacing w:after="0"/>
        <w:contextualSpacing/>
        <w:jc w:val="both"/>
        <w:rPr>
          <w:rFonts w:eastAsia="Times New Roman" w:cs="Arial"/>
          <w:szCs w:val="20"/>
          <w:lang w:eastAsia="de-DE"/>
        </w:rPr>
      </w:pPr>
      <w:r w:rsidRPr="001C75CF">
        <w:rPr>
          <w:rFonts w:eastAsia="Times New Roman" w:cs="Arial"/>
          <w:szCs w:val="20"/>
          <w:lang w:eastAsia="de-DE"/>
        </w:rPr>
        <w:t xml:space="preserve">Aushubprotokoll mit Angaben zu Bezeichnung, Lage, Ortsbeschreibung (Damm, Strecke, Bauwerk usw.), Materialart sowie Art und geschätzter Anteil von Fremdstoffen </w:t>
      </w:r>
      <w:r w:rsidRPr="001C75CF">
        <w:rPr>
          <w:rFonts w:eastAsia="Times New Roman" w:cs="Arial"/>
          <w:szCs w:val="20"/>
          <w:lang w:eastAsia="de-DE"/>
        </w:rPr>
        <w:lastRenderedPageBreak/>
        <w:t xml:space="preserve">(Schotter, Kies, Schlacke, Bauschutt, Wurzeln usw.), Auffälligkeiten (Färbung, Geruch usw.), </w:t>
      </w:r>
    </w:p>
    <w:p w14:paraId="0907DC0A" w14:textId="77777777" w:rsidR="002920BB" w:rsidRPr="001C75CF" w:rsidRDefault="002920BB" w:rsidP="002920BB">
      <w:pPr>
        <w:numPr>
          <w:ilvl w:val="0"/>
          <w:numId w:val="42"/>
        </w:numPr>
        <w:spacing w:after="0"/>
        <w:contextualSpacing/>
        <w:jc w:val="both"/>
        <w:rPr>
          <w:rFonts w:eastAsia="Times New Roman" w:cs="Arial"/>
          <w:szCs w:val="20"/>
          <w:lang w:eastAsia="de-DE"/>
        </w:rPr>
      </w:pPr>
      <w:r w:rsidRPr="001C75CF">
        <w:rPr>
          <w:rFonts w:eastAsia="Times New Roman" w:cs="Arial"/>
          <w:szCs w:val="20"/>
          <w:lang w:eastAsia="de-DE"/>
        </w:rPr>
        <w:t>Fotodokumentation,</w:t>
      </w:r>
    </w:p>
    <w:p w14:paraId="0D91299A" w14:textId="77777777" w:rsidR="002920BB" w:rsidRPr="001C75CF" w:rsidRDefault="002920BB" w:rsidP="002920BB">
      <w:pPr>
        <w:numPr>
          <w:ilvl w:val="0"/>
          <w:numId w:val="42"/>
        </w:numPr>
        <w:spacing w:after="0"/>
        <w:contextualSpacing/>
        <w:jc w:val="both"/>
        <w:rPr>
          <w:rFonts w:eastAsia="Times New Roman" w:cs="Arial"/>
          <w:szCs w:val="20"/>
          <w:lang w:eastAsia="de-DE"/>
        </w:rPr>
      </w:pPr>
      <w:r w:rsidRPr="001C75CF">
        <w:rPr>
          <w:rFonts w:eastAsia="Times New Roman" w:cs="Arial"/>
          <w:szCs w:val="20"/>
          <w:lang w:eastAsia="de-DE"/>
        </w:rPr>
        <w:t>Lageplan der Haufwerke mit Angabe der Bezeichnung, Materialart und Menge,</w:t>
      </w:r>
    </w:p>
    <w:p w14:paraId="14F5B4BE" w14:textId="77777777" w:rsidR="002920BB" w:rsidRDefault="002920BB" w:rsidP="002920BB">
      <w:pPr>
        <w:numPr>
          <w:ilvl w:val="0"/>
          <w:numId w:val="42"/>
        </w:numPr>
        <w:spacing w:after="0"/>
        <w:contextualSpacing/>
        <w:jc w:val="both"/>
        <w:rPr>
          <w:rFonts w:eastAsia="Times New Roman" w:cs="Arial"/>
          <w:szCs w:val="20"/>
          <w:lang w:eastAsia="de-DE"/>
        </w:rPr>
      </w:pPr>
      <w:r w:rsidRPr="001C75CF">
        <w:rPr>
          <w:rFonts w:eastAsia="Times New Roman" w:cs="Arial"/>
          <w:szCs w:val="20"/>
          <w:lang w:eastAsia="de-DE"/>
        </w:rPr>
        <w:t>Mengenermittlung (durch AN im Beisein der BÜW oder des Fachgutachters des ANs vorzunehmen)</w:t>
      </w:r>
      <w:r>
        <w:rPr>
          <w:rFonts w:eastAsia="Times New Roman" w:cs="Arial"/>
          <w:szCs w:val="20"/>
          <w:lang w:eastAsia="de-DE"/>
        </w:rPr>
        <w:t>.</w:t>
      </w:r>
    </w:p>
    <w:p w14:paraId="31238E8D" w14:textId="77777777" w:rsidR="002920BB" w:rsidRPr="00E84FD6" w:rsidRDefault="002920BB" w:rsidP="002920BB">
      <w:pPr>
        <w:spacing w:after="0"/>
        <w:ind w:left="720"/>
        <w:contextualSpacing/>
        <w:jc w:val="both"/>
        <w:rPr>
          <w:rFonts w:eastAsia="Times New Roman" w:cs="Arial"/>
          <w:szCs w:val="20"/>
          <w:lang w:eastAsia="de-DE"/>
        </w:rPr>
      </w:pPr>
    </w:p>
    <w:p w14:paraId="3C209389" w14:textId="77777777" w:rsidR="002920BB" w:rsidRPr="00EA2519" w:rsidRDefault="002920BB" w:rsidP="002920BB">
      <w:pPr>
        <w:jc w:val="both"/>
        <w:rPr>
          <w:rFonts w:cs="Arial"/>
        </w:rPr>
      </w:pPr>
      <w:r w:rsidRPr="001C75CF">
        <w:rPr>
          <w:rFonts w:cs="Arial"/>
        </w:rPr>
        <w:t xml:space="preserve">Die zuvor beschriebenen Leistungen sind bei der Kalkulation zu berücksichtigen und werden nicht </w:t>
      </w:r>
      <w:r w:rsidRPr="00EA2519">
        <w:rPr>
          <w:rFonts w:cs="Arial"/>
        </w:rPr>
        <w:t>gesondert vergütet.</w:t>
      </w:r>
    </w:p>
    <w:p w14:paraId="185C6241" w14:textId="77777777" w:rsidR="00F65740" w:rsidRPr="00EA2519" w:rsidRDefault="00F65740" w:rsidP="0048767B">
      <w:pPr>
        <w:jc w:val="both"/>
      </w:pPr>
    </w:p>
    <w:p w14:paraId="446CE0E9" w14:textId="732E8293" w:rsidR="00062C94" w:rsidRPr="00EA2519" w:rsidRDefault="00062C94" w:rsidP="008E2177">
      <w:pPr>
        <w:pStyle w:val="berschrift3"/>
      </w:pPr>
      <w:bookmarkStart w:id="136" w:name="_Toc49334005"/>
      <w:bookmarkStart w:id="137" w:name="_Toc69302740"/>
      <w:bookmarkStart w:id="138" w:name="_Hlk5952638"/>
      <w:r w:rsidRPr="00EA2519">
        <w:t>0.2.15.2.11 Betrieb von Baustelleneinrichtungs- sowie Bereitstellungs- / Behandlungsflächen für Abfälle gemäß 4. BImSchV sowie gemäß der Verordnung über Anlagen zum Umgang mit wassergefährdenden Stoffen (AwSV)</w:t>
      </w:r>
      <w:bookmarkEnd w:id="136"/>
      <w:bookmarkEnd w:id="137"/>
    </w:p>
    <w:p w14:paraId="79D24F6A" w14:textId="77777777" w:rsidR="002920BB" w:rsidRPr="00494F09" w:rsidRDefault="002920BB" w:rsidP="002920BB">
      <w:pPr>
        <w:jc w:val="both"/>
      </w:pPr>
      <w:r w:rsidRPr="00494F09">
        <w:t xml:space="preserve">Sofern der AN zusätzliche Flächen außerhalb der Baustelle bzw. außerhalb der vom AG planfestgestellten Flächen zur Bereitstellung oder Aufbereitung nutzen will, hat er selbständig die hierfür notwendigen privatrechtlichen und öffentlich - rechtlichen Genehmigungen (z. B. 4. BImSchV) einzuholen und diese dem AG vor der Nutzung nachweisfähig (z.B. Bescheid) vorzulegen. </w:t>
      </w:r>
    </w:p>
    <w:p w14:paraId="143D82D5" w14:textId="77777777" w:rsidR="002920BB" w:rsidRPr="00781E21" w:rsidRDefault="002920BB" w:rsidP="002920BB">
      <w:pPr>
        <w:jc w:val="both"/>
      </w:pPr>
      <w:r w:rsidRPr="00494F09">
        <w:t>Der AN hat für diese Flächen sowie Zufahrten ein Beweissicherungsverfahren nach BBodSchV durchzuführen. Alle mit den vorgenannten Anforderungen verbundenen Leistungen sind in das Angebot einzurechnen. Eine gesonderte Vergütung erfolgt nicht.</w:t>
      </w:r>
    </w:p>
    <w:p w14:paraId="16D0D975" w14:textId="77777777" w:rsidR="002920BB" w:rsidRPr="00781E21" w:rsidRDefault="002920BB" w:rsidP="002920BB">
      <w:pPr>
        <w:jc w:val="both"/>
      </w:pPr>
      <w:r w:rsidRPr="00781E21">
        <w:t xml:space="preserve">Sofern der AN auf o.g. baustellenfernen, nicht planfestgestellten Flächen, Abfälle jeder Art bereitstellt oder behandelt oder auf baustellennahen Flächen länger als 1 Jahr zwischenlagert oder behandelt, hat er </w:t>
      </w:r>
      <w:r>
        <w:t xml:space="preserve">insbesondere </w:t>
      </w:r>
      <w:r w:rsidRPr="00C2679B">
        <w:t>gemäß 4. BImSchV</w:t>
      </w:r>
      <w:r w:rsidRPr="00781E21">
        <w:t xml:space="preserve"> hierfür vor Nutzungsbeginn eine Genehmigung der zuständigen Immis</w:t>
      </w:r>
      <w:r>
        <w:t>s</w:t>
      </w:r>
      <w:r w:rsidRPr="00781E21">
        <w:t xml:space="preserve">ionschutzbehörde zu beantragen. </w:t>
      </w:r>
    </w:p>
    <w:p w14:paraId="65331A32" w14:textId="77777777" w:rsidR="002920BB" w:rsidRPr="00781E21" w:rsidRDefault="002920BB" w:rsidP="002920BB">
      <w:pPr>
        <w:jc w:val="both"/>
      </w:pPr>
      <w:r w:rsidRPr="006571BC">
        <w:t>Bezüglich aller auf zivilrechtlicher Grundlage angemieteten Flächen außerhalb des Umgriffs des Planrechtsbeschlusses hat der AN den AG bei der ggf. ergänzend notwendigen Durchführung eines Planänderungsverfahrens beim Eisenbahnbundesamt durch Bereitstellen von entsprechenden Unterlagen zu unterstützen.</w:t>
      </w:r>
    </w:p>
    <w:p w14:paraId="7480CEF2" w14:textId="77777777" w:rsidR="002920BB" w:rsidRPr="00EA2519" w:rsidRDefault="002920BB" w:rsidP="002920BB">
      <w:pPr>
        <w:jc w:val="both"/>
      </w:pPr>
      <w:r w:rsidRPr="00CB4AA8">
        <w:t xml:space="preserve">In Abstimmung mit dem AG sind die für die Bereitstellung von Abfällen und Lagerung von wassergefährdenden Stoffen vorgesehenen Baustelleneinrichtungs- und Bereitstellungsflächen, die keinen Bezug zu Baustelle haben, entsprechend den Anforderungen der AwSV zu </w:t>
      </w:r>
      <w:r w:rsidRPr="00EA2519">
        <w:t>betreiben.</w:t>
      </w:r>
    </w:p>
    <w:p w14:paraId="025F2256" w14:textId="26315BC8" w:rsidR="00062C94" w:rsidRPr="00EA2519" w:rsidRDefault="00062C94" w:rsidP="00062C94">
      <w:pPr>
        <w:rPr>
          <w:lang w:eastAsia="de-DE"/>
        </w:rPr>
      </w:pPr>
    </w:p>
    <w:p w14:paraId="1378DF84" w14:textId="5F32BA22" w:rsidR="00062C94" w:rsidRPr="00EA2519" w:rsidRDefault="00062C94" w:rsidP="008E2177">
      <w:pPr>
        <w:pStyle w:val="berschrift3"/>
      </w:pPr>
      <w:bookmarkStart w:id="139" w:name="_Toc49334006"/>
      <w:bookmarkStart w:id="140" w:name="_Toc69302741"/>
      <w:r w:rsidRPr="00EA2519">
        <w:t>0.2.15.2.12 Deklarationsanalytik</w:t>
      </w:r>
      <w:bookmarkEnd w:id="139"/>
      <w:bookmarkEnd w:id="140"/>
    </w:p>
    <w:sdt>
      <w:sdtPr>
        <w:alias w:val="Hinweistext - Bitte löschen!"/>
        <w:tag w:val="Hinweistext - Bitte löschen!"/>
        <w:id w:val="-2110423532"/>
        <w:lock w:val="contentLocked"/>
      </w:sdtPr>
      <w:sdtContent>
        <w:p w14:paraId="672FCD7C" w14:textId="77777777" w:rsidR="002920BB" w:rsidRPr="000066B1" w:rsidRDefault="002920BB" w:rsidP="002920BB">
          <w:pPr>
            <w:pStyle w:val="Hinweistext"/>
          </w:pPr>
          <w:r>
            <w:t>Die Projektleitung</w:t>
          </w:r>
          <w:r w:rsidRPr="000066B1">
            <w:t xml:space="preserve"> entscheidet, ob die baubegleitende Analytik vom AG beigestellt oder Bestandteil der bauvertraglichen Leistung wird. </w:t>
          </w:r>
        </w:p>
        <w:p w14:paraId="2FEAF500" w14:textId="77777777" w:rsidR="002920BB" w:rsidRPr="000066B1" w:rsidRDefault="002920BB" w:rsidP="002920BB">
          <w:pPr>
            <w:pStyle w:val="Hinweistext"/>
          </w:pPr>
          <w:r w:rsidRPr="000066B1">
            <w:t>Im Regelfall entfallen die nachfolgenden Ausführungen zur Alternative sowie die entsprechend zwingend aufzunehmende Leistungsposition im LV.</w:t>
          </w:r>
        </w:p>
      </w:sdtContent>
    </w:sdt>
    <w:p w14:paraId="63C5CA81" w14:textId="77777777" w:rsidR="002920BB" w:rsidRPr="000066B1" w:rsidRDefault="008203B8" w:rsidP="002920BB">
      <w:pPr>
        <w:jc w:val="both"/>
      </w:pPr>
      <w:sdt>
        <w:sdtPr>
          <w:rPr>
            <w:b/>
          </w:rPr>
          <w:alias w:val="Hinweistext - Bitte löschen!"/>
          <w:tag w:val="Hinweistext - Bitte löschen!"/>
          <w:id w:val="-1098407219"/>
          <w:lock w:val="contentLocked"/>
        </w:sdtPr>
        <w:sdtContent>
          <w:r w:rsidR="002920BB" w:rsidRPr="0045631D">
            <w:rPr>
              <w:rStyle w:val="HinweistextZchn"/>
              <w:b/>
            </w:rPr>
            <w:t>Regelfall:</w:t>
          </w:r>
        </w:sdtContent>
      </w:sdt>
      <w:r w:rsidR="002920BB" w:rsidRPr="000066B1">
        <w:rPr>
          <w:b/>
        </w:rPr>
        <w:br/>
      </w:r>
      <w:r w:rsidR="002920BB" w:rsidRPr="000066B1">
        <w:t>Die Deklarationsanalytik wird durch den AG beigestellt. Der AN hat dazu die Durchführung jeder einzelnen baubegleitenden Analyse für alle im Bauvorhaben anfallenden Materialien einschließlich Altschotter jeweils 21 Kalendertage vorher über den AG zu veranlassen. Der AN hat dies in seinem Bauablauf zu berücksichtigen und einzukalkulieren.</w:t>
      </w:r>
    </w:p>
    <w:p w14:paraId="35F697F9" w14:textId="77777777" w:rsidR="002920BB" w:rsidRPr="000066B1" w:rsidRDefault="002920BB" w:rsidP="002920BB">
      <w:pPr>
        <w:jc w:val="both"/>
      </w:pPr>
      <w:r w:rsidRPr="000066B1">
        <w:lastRenderedPageBreak/>
        <w:t>Eine Beprobung mineralischer Stoffe im eingebauten Zustand (in situ) und ein direkter Aushub und eine Abfuhr ist nur nach schriftlicher Zustimmung des AG zulässig. Der Ausbau der Materialien hat unter kontinuierlicher Begleitung durch die Fachbauüberwachung Abfall und den Abfallb</w:t>
      </w:r>
      <w:r>
        <w:t>eauftragten des AN zu erfolgen.</w:t>
      </w:r>
    </w:p>
    <w:sdt>
      <w:sdtPr>
        <w:alias w:val="Hinweistext - Bitte löschen!"/>
        <w:tag w:val="Hinweistext - Bitte löschen!"/>
        <w:id w:val="-198865046"/>
        <w:lock w:val="contentLocked"/>
      </w:sdtPr>
      <w:sdtContent>
        <w:p w14:paraId="5030EE84" w14:textId="77777777" w:rsidR="002920BB" w:rsidRPr="000066B1" w:rsidRDefault="002920BB" w:rsidP="002920BB">
          <w:pPr>
            <w:pStyle w:val="Hinweistext"/>
          </w:pPr>
          <w:r w:rsidRPr="00B87F69">
            <w:rPr>
              <w:b/>
            </w:rPr>
            <w:t>Alternative:</w:t>
          </w:r>
        </w:p>
        <w:p w14:paraId="003B2D9A" w14:textId="77777777" w:rsidR="002920BB" w:rsidRPr="000066B1" w:rsidRDefault="002920BB" w:rsidP="002920BB">
          <w:pPr>
            <w:pStyle w:val="Hinweistext"/>
          </w:pPr>
          <w:r w:rsidRPr="000066B1">
            <w:t>Bei Verwendung der Alternative ist der Regelfall vollständig zu löschen. Bei Verwendung des Regelfalls ist die Alternative zu löschen.</w:t>
          </w:r>
        </w:p>
      </w:sdtContent>
    </w:sdt>
    <w:p w14:paraId="795112C8" w14:textId="77777777" w:rsidR="002920BB" w:rsidRPr="000066B1" w:rsidRDefault="002920BB" w:rsidP="002920BB">
      <w:pPr>
        <w:jc w:val="both"/>
      </w:pPr>
      <w:r w:rsidRPr="000066B1">
        <w:t>Alle im Bauvorhaben anfallenden Materialien einschließlich Altschotter sind durch den AN zum Zweck der Deklaration kontinuierlich baubegleitend chemisch zu untersuchen. Dabei sind behördliche Vorgaben z.B. im jeweiligen Bundesland gültige TR LAGA M 20 Boden / Bauschutt, die Herkunft des Materials sowie die Vorgaben des Entsorgers zu berücksichtigen.</w:t>
      </w:r>
    </w:p>
    <w:p w14:paraId="364A7872" w14:textId="77777777" w:rsidR="002920BB" w:rsidRPr="00BD6991" w:rsidRDefault="002920BB" w:rsidP="002920BB">
      <w:pPr>
        <w:jc w:val="both"/>
        <w:rPr>
          <w:color w:val="E36C0A" w:themeColor="accent6" w:themeShade="BF"/>
        </w:rPr>
      </w:pPr>
      <w:r w:rsidRPr="00BD6991">
        <w:rPr>
          <w:color w:val="E36C0A" w:themeColor="accent6" w:themeShade="BF"/>
        </w:rPr>
        <w:t>Im Bundesland……. sind für die Deklarationsanalytik und Einstufung von Abfälle zur Entsorgung folgende Bewertungsgrundlagen heranzuziehen:</w:t>
      </w:r>
    </w:p>
    <w:p w14:paraId="61FB83F4" w14:textId="77777777" w:rsidR="002920BB" w:rsidRPr="007C6471" w:rsidRDefault="002920BB" w:rsidP="002920BB">
      <w:pPr>
        <w:numPr>
          <w:ilvl w:val="0"/>
          <w:numId w:val="43"/>
        </w:numPr>
        <w:jc w:val="both"/>
        <w:rPr>
          <w:iCs/>
          <w:color w:val="E36C0A" w:themeColor="accent6" w:themeShade="BF"/>
        </w:rPr>
      </w:pPr>
      <w:r w:rsidRPr="007C6471">
        <w:rPr>
          <w:iCs/>
          <w:color w:val="E36C0A" w:themeColor="accent6" w:themeShade="BF"/>
        </w:rPr>
        <w:t>a</w:t>
      </w:r>
    </w:p>
    <w:p w14:paraId="09021FFB" w14:textId="77777777" w:rsidR="002920BB" w:rsidRPr="007C6471" w:rsidRDefault="002920BB" w:rsidP="002920BB">
      <w:pPr>
        <w:numPr>
          <w:ilvl w:val="0"/>
          <w:numId w:val="43"/>
        </w:numPr>
        <w:jc w:val="both"/>
        <w:rPr>
          <w:iCs/>
          <w:color w:val="E36C0A" w:themeColor="accent6" w:themeShade="BF"/>
        </w:rPr>
      </w:pPr>
      <w:r w:rsidRPr="007C6471">
        <w:rPr>
          <w:iCs/>
          <w:color w:val="E36C0A" w:themeColor="accent6" w:themeShade="BF"/>
        </w:rPr>
        <w:t>b</w:t>
      </w:r>
    </w:p>
    <w:p w14:paraId="319188B9" w14:textId="77777777" w:rsidR="002920BB" w:rsidRPr="007C6471" w:rsidRDefault="002920BB" w:rsidP="002920BB">
      <w:pPr>
        <w:numPr>
          <w:ilvl w:val="0"/>
          <w:numId w:val="43"/>
        </w:numPr>
        <w:jc w:val="both"/>
        <w:rPr>
          <w:iCs/>
          <w:color w:val="E36C0A" w:themeColor="accent6" w:themeShade="BF"/>
        </w:rPr>
      </w:pPr>
      <w:r w:rsidRPr="007C6471">
        <w:rPr>
          <w:iCs/>
          <w:color w:val="E36C0A" w:themeColor="accent6" w:themeShade="BF"/>
        </w:rPr>
        <w:t>c</w:t>
      </w:r>
    </w:p>
    <w:p w14:paraId="3736DEF3" w14:textId="77777777" w:rsidR="002920BB" w:rsidRPr="000066B1" w:rsidRDefault="002920BB" w:rsidP="002920BB">
      <w:pPr>
        <w:jc w:val="both"/>
      </w:pPr>
      <w:r w:rsidRPr="000066B1">
        <w:t>Für Probenahme, Analytik und gutachterlichen Bericht hat der AN ein für diese Tätigkeiten nach DIN EN ISO / IEC 17025 akkreditiertes Institut zu binden, dass durch eine zugelassene Akkreditierungsstelle zertifiziert wurde.</w:t>
      </w:r>
    </w:p>
    <w:p w14:paraId="4F13DD87" w14:textId="77777777" w:rsidR="002920BB" w:rsidRPr="000066B1" w:rsidRDefault="002920BB" w:rsidP="002920BB">
      <w:pPr>
        <w:jc w:val="both"/>
      </w:pPr>
      <w:r w:rsidRPr="000066B1">
        <w:t>Dem AG ist zu jeder Analyse unaufgefordert einen gutachterlichen Untersuchungsbericht mit folgenden Bestandteilen zu übergeben:</w:t>
      </w:r>
    </w:p>
    <w:p w14:paraId="4826684C" w14:textId="77777777" w:rsidR="002920BB" w:rsidRPr="000066B1" w:rsidRDefault="002920BB" w:rsidP="002920BB">
      <w:pPr>
        <w:numPr>
          <w:ilvl w:val="0"/>
          <w:numId w:val="44"/>
        </w:numPr>
        <w:jc w:val="both"/>
      </w:pPr>
      <w:r w:rsidRPr="000066B1">
        <w:t>abfalltechnische</w:t>
      </w:r>
      <w:r w:rsidRPr="000066B1">
        <w:rPr>
          <w:i/>
        </w:rPr>
        <w:t xml:space="preserve"> </w:t>
      </w:r>
      <w:r w:rsidRPr="000066B1">
        <w:t>Bewertung</w:t>
      </w:r>
      <w:r w:rsidRPr="000066B1">
        <w:rPr>
          <w:i/>
        </w:rPr>
        <w:t xml:space="preserve"> und</w:t>
      </w:r>
      <w:r w:rsidRPr="000066B1">
        <w:t xml:space="preserve"> abfallrechtliche Einstufung der Einzelwerte sowie der jeweiligen Gesamtprobe</w:t>
      </w:r>
    </w:p>
    <w:p w14:paraId="047C06CD" w14:textId="77777777" w:rsidR="002920BB" w:rsidRPr="000066B1" w:rsidRDefault="002920BB" w:rsidP="002920BB">
      <w:pPr>
        <w:numPr>
          <w:ilvl w:val="0"/>
          <w:numId w:val="44"/>
        </w:numPr>
        <w:jc w:val="both"/>
      </w:pPr>
      <w:r w:rsidRPr="000066B1">
        <w:t>aussagefähiges Probenahmeprotokoll mit Angaben zur Lage, Bezeichnung und geschätzten Menge des jeweils beprobten Haufwerks.</w:t>
      </w:r>
    </w:p>
    <w:p w14:paraId="251D9C20" w14:textId="77777777" w:rsidR="002920BB" w:rsidRPr="000066B1" w:rsidRDefault="002920BB" w:rsidP="002920BB">
      <w:pPr>
        <w:jc w:val="both"/>
      </w:pPr>
      <w:r w:rsidRPr="000066B1">
        <w:t>Der AG behält sich vor, bei fehlender Akkreditierung eine Analytik durch ein akkreditiertes Labor abzufordern bzw. parallel ein weiteres Labor mit Kontrollanalysen zu beauftragen.</w:t>
      </w:r>
    </w:p>
    <w:p w14:paraId="7BFB2D32" w14:textId="77777777" w:rsidR="002920BB" w:rsidRPr="000066B1" w:rsidRDefault="002920BB" w:rsidP="002920BB">
      <w:pPr>
        <w:jc w:val="both"/>
      </w:pPr>
      <w:r w:rsidRPr="000066B1">
        <w:t>Eine Beprobung mineralischer Stoffe im eingebauten Zustand (in situ) und ein direkter Aushub und eine Abfuhr ist nur nach schriftlicher Zustimmung des AG zulässig. Der AN hat zuvor ein geeignetes Beprobungskonzept zur Prüfung und Freigabe durch den AG vorzulegen. Darin ist die Notwendigkeit der in situ-Beprobung zu begründen und es sind die virtuellen Haufwerke zu beschreiben (Herkunft, Art und Anzahl der Einzelentnahmen und Mischproben) und in geeigneter Form zu visualisieren. Der Ausbau der Materialien hat unter kontinuierlicher Begleitung durch die Fachbauüberwachung Abfall und den Abfallbeauftragten des AN zu erfolgen.</w:t>
      </w:r>
    </w:p>
    <w:p w14:paraId="6E01D27E" w14:textId="679BC46D" w:rsidR="002920BB" w:rsidRPr="000066B1" w:rsidRDefault="002920BB" w:rsidP="002920BB">
      <w:pPr>
        <w:jc w:val="both"/>
      </w:pPr>
      <w:r w:rsidRPr="000066B1">
        <w:t xml:space="preserve">Für die </w:t>
      </w:r>
      <w:r w:rsidRPr="00EA2519">
        <w:t xml:space="preserve">chemische Untersuchung von Altschotter bzw. seiner Kornfraktionen sind zusätzlich die Altschotterrichtlinie RIL 880.4010 „Bautechnik; Verwertung von Altschotter“ i.V.m. der </w:t>
      </w:r>
      <w:r w:rsidRPr="00EA2519">
        <w:rPr>
          <w:color w:val="E36C0A" w:themeColor="accent6" w:themeShade="BF"/>
        </w:rPr>
        <w:t xml:space="preserve">Technischen Mitteilung der DB Netz (TM </w:t>
      </w:r>
      <w:r w:rsidR="00A133F4" w:rsidRPr="00EA2519">
        <w:rPr>
          <w:color w:val="E36C0A" w:themeColor="accent6" w:themeShade="BF"/>
        </w:rPr>
        <w:t>4-</w:t>
      </w:r>
      <w:r w:rsidRPr="00EA2519">
        <w:rPr>
          <w:color w:val="E36C0A" w:themeColor="accent6" w:themeShade="BF"/>
        </w:rPr>
        <w:t>201</w:t>
      </w:r>
      <w:r w:rsidR="00A133F4" w:rsidRPr="00EA2519">
        <w:rPr>
          <w:color w:val="E36C0A" w:themeColor="accent6" w:themeShade="BF"/>
        </w:rPr>
        <w:t>8</w:t>
      </w:r>
      <w:r w:rsidRPr="00EA2519">
        <w:rPr>
          <w:color w:val="E36C0A" w:themeColor="accent6" w:themeShade="BF"/>
        </w:rPr>
        <w:t>-</w:t>
      </w:r>
      <w:r w:rsidR="00A133F4" w:rsidRPr="00EA2519">
        <w:rPr>
          <w:color w:val="E36C0A" w:themeColor="accent6" w:themeShade="BF"/>
        </w:rPr>
        <w:t>10391</w:t>
      </w:r>
      <w:r w:rsidRPr="00EA2519">
        <w:rPr>
          <w:color w:val="E36C0A" w:themeColor="accent6" w:themeShade="BF"/>
        </w:rPr>
        <w:t>)</w:t>
      </w:r>
      <w:r w:rsidRPr="00EA2519">
        <w:t xml:space="preserve"> zu</w:t>
      </w:r>
      <w:r w:rsidRPr="000066B1">
        <w:t xml:space="preserve"> berücksichtigen (z.B. Siebschnitt bei 31,5 mm, Umrechnung der Ergebnisse der Feinfraktion auf die Gesamtfraktion). Der Untersuchungsumfang und die Bewertungsgrundlagen für Altschotter sind mit dem AG abzustimmen.</w:t>
      </w:r>
    </w:p>
    <w:sdt>
      <w:sdtPr>
        <w:alias w:val="Hinweistext - Bitte löschen!"/>
        <w:tag w:val="Hinweistext - Bitte löschen!"/>
        <w:id w:val="834427812"/>
        <w:lock w:val="contentLocked"/>
      </w:sdtPr>
      <w:sdtContent>
        <w:p w14:paraId="56F52B60" w14:textId="77777777" w:rsidR="002920BB" w:rsidRPr="000066B1" w:rsidRDefault="002920BB" w:rsidP="002920BB">
          <w:pPr>
            <w:jc w:val="both"/>
          </w:pPr>
          <w:r w:rsidRPr="00B87F69">
            <w:rPr>
              <w:rStyle w:val="HinweistextZchn"/>
            </w:rPr>
            <w:t>Die chemische Untersuchung von Altschotter und seinen Kornfraktionen dient im Falle der Aufbereitung zugleich als Eingangskontrolle der mobilen bzw. stationären Aufbereitungsanlage.</w:t>
          </w:r>
        </w:p>
      </w:sdtContent>
    </w:sdt>
    <w:sdt>
      <w:sdtPr>
        <w:alias w:val="Hinweistext - Bitte löschen!"/>
        <w:tag w:val="Hinweistext - Bitte löschen!"/>
        <w:id w:val="-379167063"/>
        <w:lock w:val="contentLocked"/>
        <w:placeholder>
          <w:docPart w:val="F56D55D97A5644CEB33E25F73EF112BF"/>
        </w:placeholder>
      </w:sdtPr>
      <w:sdtContent>
        <w:p w14:paraId="168DE89B" w14:textId="77777777" w:rsidR="002920BB" w:rsidRPr="000066B1" w:rsidRDefault="002920BB" w:rsidP="002920BB">
          <w:pPr>
            <w:jc w:val="both"/>
          </w:pPr>
          <w:r w:rsidRPr="00B87F69">
            <w:rPr>
              <w:rStyle w:val="HinweistextZchn"/>
            </w:rPr>
            <w:t>Ende der Alternative</w:t>
          </w:r>
        </w:p>
      </w:sdtContent>
    </w:sdt>
    <w:p w14:paraId="43890202" w14:textId="305C9DE6" w:rsidR="00062C94" w:rsidRPr="00CF1D8A" w:rsidRDefault="00062C94" w:rsidP="00062C94">
      <w:pPr>
        <w:rPr>
          <w:highlight w:val="yellow"/>
          <w:lang w:eastAsia="de-DE"/>
        </w:rPr>
      </w:pPr>
    </w:p>
    <w:p w14:paraId="0A6AD946" w14:textId="3909C076" w:rsidR="00062C94" w:rsidRPr="00EA2519" w:rsidRDefault="00062C94" w:rsidP="008E2177">
      <w:pPr>
        <w:pStyle w:val="berschrift3"/>
      </w:pPr>
      <w:bookmarkStart w:id="141" w:name="_Toc49334007"/>
      <w:bookmarkStart w:id="142" w:name="_Toc69302742"/>
      <w:r w:rsidRPr="00EA2519">
        <w:lastRenderedPageBreak/>
        <w:t>0.2.15.2.13 Elektronische Nachweisführung über die Entsorgung von Abfällen</w:t>
      </w:r>
      <w:bookmarkEnd w:id="141"/>
      <w:bookmarkEnd w:id="142"/>
    </w:p>
    <w:p w14:paraId="7ACE1318" w14:textId="77777777" w:rsidR="002920BB" w:rsidRPr="00E84FD6" w:rsidRDefault="002920BB" w:rsidP="002920BB">
      <w:pPr>
        <w:jc w:val="both"/>
      </w:pPr>
      <w:r w:rsidRPr="00EA2519">
        <w:t>Das Nachweisverfahren besteht grundsätzlich aus der Vorabkontrolle der Zulässigkeit des Entsorgungsweges</w:t>
      </w:r>
      <w:r w:rsidRPr="000F6438">
        <w:t xml:space="preserve"> (Entsorgungsgenehmigung) und der Verbleibskontrolle über die ordnungsgemäß durchgeführte Entsorgung (Verbleibsnachweis). </w:t>
      </w:r>
    </w:p>
    <w:p w14:paraId="4EBF6D6A" w14:textId="77777777" w:rsidR="002920BB" w:rsidRPr="000F6438" w:rsidRDefault="002920BB" w:rsidP="002920BB">
      <w:pPr>
        <w:jc w:val="both"/>
        <w:rPr>
          <w:rFonts w:cs="Arial"/>
        </w:rPr>
      </w:pPr>
      <w:r w:rsidRPr="00E84FD6">
        <w:t>Für</w:t>
      </w:r>
      <w:r w:rsidRPr="000F6438">
        <w:rPr>
          <w:rFonts w:cs="Arial"/>
        </w:rPr>
        <w:t xml:space="preserve"> alle im Bauvorhaben anfallenden gefährlichen und nicht gefährlichen Bau- und Abbruchabfälle ist eine Nachweisführung über die Entsorgung im elektronischen Abfallnachweisverfahren (eANV) zu gewährleisten.</w:t>
      </w:r>
    </w:p>
    <w:p w14:paraId="20D5525A" w14:textId="77777777" w:rsidR="002920BB" w:rsidRPr="000F6438" w:rsidRDefault="002920BB" w:rsidP="002920BB">
      <w:pPr>
        <w:autoSpaceDE w:val="0"/>
        <w:autoSpaceDN w:val="0"/>
        <w:adjustRightInd w:val="0"/>
        <w:spacing w:before="100" w:beforeAutospacing="1" w:after="100" w:afterAutospacing="1" w:line="276" w:lineRule="auto"/>
        <w:jc w:val="both"/>
        <w:rPr>
          <w:rFonts w:cs="Arial"/>
        </w:rPr>
      </w:pPr>
      <w:r w:rsidRPr="000F6438">
        <w:rPr>
          <w:rFonts w:cs="Arial"/>
        </w:rPr>
        <w:t xml:space="preserve">Der AN, dessen Abfallverantwortlicher und die von ihm beauftragten Nachunternehmer sowie Abfallbeförderer und Entsorger haben aktiv an der Vorbereitung und Durchführung des Nachweisverfahrens im eANV mitzuwirken. </w:t>
      </w:r>
    </w:p>
    <w:p w14:paraId="2F8DE909" w14:textId="77777777" w:rsidR="00DD6B42" w:rsidRPr="00BF6D0E" w:rsidRDefault="002920BB" w:rsidP="00DD6B42">
      <w:pPr>
        <w:autoSpaceDE w:val="0"/>
        <w:autoSpaceDN w:val="0"/>
        <w:adjustRightInd w:val="0"/>
        <w:spacing w:after="0"/>
        <w:rPr>
          <w:color w:val="E36C0A"/>
        </w:rPr>
      </w:pPr>
      <w:r w:rsidRPr="000F6438">
        <w:rPr>
          <w:rFonts w:cs="Arial"/>
        </w:rPr>
        <w:t>Die projektspezifische Ausgestaltung und das Zusammenwirken zwischen AN und AG sind im Entsorgungskonzept des AN auf der Basis der</w:t>
      </w:r>
      <w:r w:rsidR="00DD6B42">
        <w:rPr>
          <w:rFonts w:cs="Arial"/>
        </w:rPr>
        <w:t xml:space="preserve"> </w:t>
      </w:r>
      <w:r w:rsidR="00DD6B42" w:rsidRPr="00BF6D0E">
        <w:rPr>
          <w:color w:val="E36C0A"/>
        </w:rPr>
        <w:t>M.01.02.15.03 Anlagen 7</w:t>
      </w:r>
    </w:p>
    <w:p w14:paraId="7231CB25" w14:textId="77777777" w:rsidR="00DD6B42" w:rsidRPr="00BF6D0E" w:rsidRDefault="00DD6B42" w:rsidP="00DD6B42">
      <w:pPr>
        <w:autoSpaceDE w:val="0"/>
        <w:autoSpaceDN w:val="0"/>
        <w:adjustRightInd w:val="0"/>
        <w:spacing w:after="0"/>
        <w:rPr>
          <w:color w:val="E36C0A"/>
        </w:rPr>
      </w:pPr>
      <w:r w:rsidRPr="00BF6D0E">
        <w:rPr>
          <w:color w:val="E36C0A"/>
        </w:rPr>
        <w:t>„Aufgabenverteilung Abfallmanagement“ und 12a „Leitfaden zur Realisierung des</w:t>
      </w:r>
    </w:p>
    <w:p w14:paraId="32C50E2E" w14:textId="04717D02" w:rsidR="002920BB" w:rsidRPr="00E84FD6" w:rsidRDefault="002920BB" w:rsidP="00DD6B42">
      <w:pPr>
        <w:jc w:val="both"/>
      </w:pPr>
      <w:r w:rsidRPr="00BF6D0E">
        <w:rPr>
          <w:color w:val="E36C0A"/>
        </w:rPr>
        <w:t>elektronischen Nachweisverfahrens (eANV) für nicht gefährliche Abfälle im ZEDAL“</w:t>
      </w:r>
      <w:r w:rsidRPr="000F6438">
        <w:rPr>
          <w:rFonts w:cs="Arial"/>
        </w:rPr>
        <w:t xml:space="preserve"> zu beschreiben </w:t>
      </w:r>
      <w:r w:rsidRPr="00E84FD6">
        <w:t>und vom AG zu bestätigen.</w:t>
      </w:r>
    </w:p>
    <w:p w14:paraId="4CBDB920" w14:textId="77777777" w:rsidR="002920BB" w:rsidRDefault="002920BB" w:rsidP="002920BB">
      <w:pPr>
        <w:jc w:val="both"/>
      </w:pPr>
      <w:r w:rsidRPr="000F6438">
        <w:t>Der AN hat innerhalb von 14 Werktagen nach Vorliegen der Genehmigung des Entsorgungsweges (Entsorgungsnachweis EN/VN) mit der Entsorgung der bereitgestellten Abfälle zu beginnen.</w:t>
      </w:r>
    </w:p>
    <w:p w14:paraId="6C224231" w14:textId="2BFEDA87" w:rsidR="00062C94" w:rsidRPr="00BF6D0E" w:rsidRDefault="00062C94" w:rsidP="00062C94">
      <w:pPr>
        <w:rPr>
          <w:lang w:eastAsia="de-DE"/>
        </w:rPr>
      </w:pPr>
    </w:p>
    <w:p w14:paraId="3624E213" w14:textId="1F26F190" w:rsidR="00CF1D8A" w:rsidRPr="00BF6D0E" w:rsidRDefault="00CF1D8A" w:rsidP="002920BB">
      <w:pPr>
        <w:pStyle w:val="berschrift4"/>
        <w:numPr>
          <w:ilvl w:val="0"/>
          <w:numId w:val="0"/>
        </w:numPr>
        <w:tabs>
          <w:tab w:val="num" w:pos="1418"/>
        </w:tabs>
      </w:pPr>
      <w:bookmarkStart w:id="143" w:name="_Toc69302743"/>
      <w:r w:rsidRPr="00BF6D0E">
        <w:t>0.2.15.2.13.1 Technische Voraussetzungen für das elektronische Abfall-Nachweis-Verfahren</w:t>
      </w:r>
      <w:bookmarkEnd w:id="143"/>
    </w:p>
    <w:p w14:paraId="69679518" w14:textId="77777777" w:rsidR="002920BB" w:rsidRPr="003F4D0C" w:rsidRDefault="002920BB" w:rsidP="002920BB">
      <w:pPr>
        <w:spacing w:after="0" w:line="264" w:lineRule="auto"/>
        <w:jc w:val="both"/>
        <w:rPr>
          <w:rFonts w:cs="Arial"/>
        </w:rPr>
      </w:pPr>
      <w:r>
        <w:rPr>
          <w:rFonts w:cs="Arial"/>
        </w:rPr>
        <w:t xml:space="preserve">Vom Auftragnehmer </w:t>
      </w:r>
      <w:r w:rsidRPr="003F4D0C">
        <w:rPr>
          <w:rFonts w:cs="Arial"/>
        </w:rPr>
        <w:t>sind folgende eANV - Zugänge und anwendungsbereite Geräteausstattungen für den Abfallbeauftragten / Bevollmächtigten des AN und die Beförderer auf der Baustelle zur Verfügung zu stellen. Die Ausstattung und die Zugänge sind im Entsorgungskonzept des AN zu dokumentieren:</w:t>
      </w:r>
    </w:p>
    <w:p w14:paraId="45CFA4CB" w14:textId="77777777" w:rsidR="002920BB" w:rsidRPr="003F4D0C" w:rsidRDefault="002920BB" w:rsidP="002920BB">
      <w:pPr>
        <w:spacing w:after="0" w:line="264" w:lineRule="auto"/>
        <w:jc w:val="both"/>
        <w:rPr>
          <w:rFonts w:cs="Arial"/>
        </w:rPr>
      </w:pPr>
      <w:r w:rsidRPr="003F4D0C">
        <w:rPr>
          <w:rFonts w:cs="Arial"/>
        </w:rPr>
        <w:t>Gebräuchliche Computerhardware inkl. DSL-Verbindung (Internet) oder gleichwertig</w:t>
      </w:r>
    </w:p>
    <w:p w14:paraId="49F1C8E0" w14:textId="77777777" w:rsidR="002920BB" w:rsidRPr="003F4D0C" w:rsidRDefault="002920BB" w:rsidP="002920BB">
      <w:pPr>
        <w:spacing w:after="0" w:line="264" w:lineRule="auto"/>
        <w:jc w:val="both"/>
        <w:rPr>
          <w:rFonts w:cs="Arial"/>
        </w:rPr>
      </w:pPr>
      <w:r w:rsidRPr="003F4D0C">
        <w:rPr>
          <w:rFonts w:cs="Arial"/>
        </w:rPr>
        <w:t xml:space="preserve">Abfallerfassungssoftware inklusive eigenständigem Zugang, kompatibel zur Zentralen Koordinierungsstelle der Länder (ZKS) </w:t>
      </w:r>
    </w:p>
    <w:p w14:paraId="5BB41E01" w14:textId="77777777" w:rsidR="002920BB" w:rsidRPr="003F4D0C" w:rsidRDefault="008203B8" w:rsidP="002920BB">
      <w:pPr>
        <w:spacing w:after="0" w:line="276" w:lineRule="auto"/>
        <w:ind w:left="714"/>
        <w:contextualSpacing/>
        <w:jc w:val="both"/>
        <w:rPr>
          <w:rFonts w:asciiTheme="minorHAnsi" w:hAnsiTheme="minorHAnsi"/>
          <w:color w:val="E36C0A" w:themeColor="accent6" w:themeShade="BF"/>
        </w:rPr>
      </w:pPr>
      <w:sdt>
        <w:sdtPr>
          <w:rPr>
            <w:rFonts w:asciiTheme="minorHAnsi" w:hAnsiTheme="minorHAnsi"/>
          </w:rPr>
          <w:alias w:val="Hinweistext - Bitte löschen!"/>
          <w:tag w:val="Hinweistext - Bitte löschen!"/>
          <w:id w:val="1320233242"/>
          <w:lock w:val="contentLocked"/>
          <w:placeholder>
            <w:docPart w:val="C2C74533C0EF4753927040B56C4DA333"/>
          </w:placeholder>
        </w:sdtPr>
        <w:sdtContent>
          <w:r w:rsidR="002920BB" w:rsidRPr="00B87F69">
            <w:rPr>
              <w:rStyle w:val="HinweistextZchn"/>
            </w:rPr>
            <w:t>optional:</w:t>
          </w:r>
        </w:sdtContent>
      </w:sdt>
      <w:r w:rsidR="002920BB" w:rsidRPr="00E54AB9">
        <w:rPr>
          <w:color w:val="E36C0A" w:themeColor="accent6" w:themeShade="BF"/>
        </w:rPr>
        <w:t>Kartenlesegeräte incl. Treibersoftware mit Zulassung der Bundesnetzagentur zur qualifizierten Signatur abfallrechtlicher Dokumente durch BÜW und Beförderer (Signaturarbeitsplatz)</w:t>
      </w:r>
      <w:r w:rsidR="002920BB" w:rsidRPr="003F4D0C">
        <w:rPr>
          <w:rFonts w:asciiTheme="minorHAnsi" w:hAnsiTheme="minorHAnsi"/>
        </w:rPr>
        <w:t xml:space="preserve"> </w:t>
      </w:r>
    </w:p>
    <w:p w14:paraId="27EFE408" w14:textId="77777777" w:rsidR="002920BB" w:rsidRPr="003F4D0C" w:rsidRDefault="002920BB" w:rsidP="002920BB">
      <w:pPr>
        <w:spacing w:line="264" w:lineRule="auto"/>
        <w:jc w:val="both"/>
        <w:rPr>
          <w:rFonts w:cs="Arial"/>
        </w:rPr>
      </w:pPr>
      <w:r w:rsidRPr="003F4D0C">
        <w:rPr>
          <w:rFonts w:cs="Arial"/>
        </w:rPr>
        <w:t>Sofern die vom AN beauftragte Beförderer und / oder Entsorger (NAN) nicht am elektronischen Nachweisverfahren über ungefährliche Abfälle mitwirken, hat sich der AN als „Sonstiger Beteiligter“ oder Bevollmächtigter einen eigenen Zugang zu einem geeigneten eANV-System (Provider) incl. ZKS-Postfach zu schaffen und zusätzlich folgendes zu gewährleisten:</w:t>
      </w:r>
    </w:p>
    <w:p w14:paraId="390BCE50" w14:textId="77777777" w:rsidR="002920BB" w:rsidRPr="003F4D0C" w:rsidRDefault="002920BB" w:rsidP="002920BB">
      <w:pPr>
        <w:numPr>
          <w:ilvl w:val="0"/>
          <w:numId w:val="6"/>
        </w:numPr>
        <w:spacing w:before="100" w:beforeAutospacing="1" w:after="100" w:afterAutospacing="1" w:line="264" w:lineRule="auto"/>
        <w:ind w:left="714" w:hanging="357"/>
        <w:contextualSpacing/>
        <w:jc w:val="both"/>
      </w:pPr>
      <w:r w:rsidRPr="003F4D0C">
        <w:t>Ausstattung und Schulung der örtlichen Mitarbeiter des AN mit persönlichen Signaturkarten nach digitalem Signaturgesetz</w:t>
      </w:r>
    </w:p>
    <w:p w14:paraId="14F6B0E0" w14:textId="77777777" w:rsidR="002920BB" w:rsidRPr="003F4D0C" w:rsidRDefault="002920BB" w:rsidP="002920BB">
      <w:pPr>
        <w:numPr>
          <w:ilvl w:val="0"/>
          <w:numId w:val="6"/>
        </w:numPr>
        <w:spacing w:before="100" w:beforeAutospacing="1" w:after="100" w:afterAutospacing="1" w:line="264" w:lineRule="auto"/>
        <w:ind w:left="714" w:hanging="357"/>
        <w:contextualSpacing/>
        <w:jc w:val="both"/>
      </w:pPr>
      <w:r w:rsidRPr="003F4D0C">
        <w:t>Nachweis der abfallrechtlichen Qualifikation der signaturberechtigten Mitarbeiter</w:t>
      </w:r>
    </w:p>
    <w:p w14:paraId="56EC44BC" w14:textId="4EDD07D5" w:rsidR="002920BB" w:rsidRPr="00E54F26" w:rsidRDefault="002920BB" w:rsidP="002920BB">
      <w:pPr>
        <w:numPr>
          <w:ilvl w:val="0"/>
          <w:numId w:val="6"/>
        </w:numPr>
        <w:spacing w:line="264" w:lineRule="auto"/>
        <w:ind w:left="714" w:hanging="357"/>
        <w:contextualSpacing/>
        <w:jc w:val="both"/>
      </w:pPr>
      <w:r w:rsidRPr="003F4D0C">
        <w:t>Erfassung der Entsorgungsvorgänge im eANV in der Rolle der nicht mitwirkenden Beförderer / Entsorger gemäß Anlage 11a „Leitfaden zur Realisierung des elektronischen Nachweisverfahrens (eANV) für nicht gefährliche Abfälle im ZEDAL“ zum</w:t>
      </w:r>
      <w:r w:rsidR="00BF6D0E">
        <w:t xml:space="preserve"> </w:t>
      </w:r>
      <w:r w:rsidR="00781FBF" w:rsidRPr="00BF6D0E">
        <w:rPr>
          <w:color w:val="E36C0A"/>
        </w:rPr>
        <w:t>M.01.02.15.03</w:t>
      </w:r>
      <w:r w:rsidRPr="00BF6D0E">
        <w:rPr>
          <w:color w:val="E36C0A" w:themeColor="accent6" w:themeShade="BF"/>
        </w:rPr>
        <w:t>.</w:t>
      </w:r>
    </w:p>
    <w:p w14:paraId="4115C573" w14:textId="77777777" w:rsidR="002920BB" w:rsidRPr="003F4D0C" w:rsidRDefault="002920BB" w:rsidP="002920BB">
      <w:pPr>
        <w:spacing w:line="264" w:lineRule="auto"/>
        <w:ind w:left="714"/>
        <w:contextualSpacing/>
        <w:jc w:val="both"/>
      </w:pPr>
    </w:p>
    <w:p w14:paraId="7B44AEDB" w14:textId="77777777" w:rsidR="002920BB" w:rsidRDefault="002920BB" w:rsidP="002920BB">
      <w:pPr>
        <w:spacing w:line="264" w:lineRule="auto"/>
        <w:jc w:val="both"/>
        <w:rPr>
          <w:rFonts w:cs="Arial"/>
          <w:color w:val="E36C0A" w:themeColor="accent6" w:themeShade="BF"/>
        </w:rPr>
      </w:pPr>
      <w:bookmarkStart w:id="144" w:name="_Hlk6316584"/>
      <w:r w:rsidRPr="009B4516">
        <w:rPr>
          <w:rFonts w:cs="Arial"/>
          <w:color w:val="E36C0A" w:themeColor="accent6" w:themeShade="BF"/>
        </w:rPr>
        <w:lastRenderedPageBreak/>
        <w:t>Die DB Netz AG verwendet als eANV-System das Programm „ZEDAL“ der „Abfallmanage¬ment Datenverarbeitungs AG“ Recklinghausen. Zur Vereinfachung der Arbeitsabläufe wird dem AN empfohlen, sich für einen Zugang zur ZEDAL - Portallösung anzumelden.</w:t>
      </w:r>
    </w:p>
    <w:p w14:paraId="14F4FED9" w14:textId="77777777" w:rsidR="002920BB" w:rsidRDefault="008203B8" w:rsidP="002920BB">
      <w:pPr>
        <w:spacing w:line="264" w:lineRule="auto"/>
        <w:rPr>
          <w:rFonts w:cs="Arial"/>
          <w:color w:val="E36C0A" w:themeColor="accent6" w:themeShade="BF"/>
        </w:rPr>
      </w:pPr>
      <w:sdt>
        <w:sdtPr>
          <w:rPr>
            <w:rFonts w:asciiTheme="minorHAnsi" w:hAnsiTheme="minorHAnsi"/>
          </w:rPr>
          <w:alias w:val="Hinweistext - Bitte löschen!"/>
          <w:tag w:val="Hinweistext - Bitte löschen!"/>
          <w:id w:val="-1448618022"/>
          <w:lock w:val="contentLocked"/>
          <w:placeholder>
            <w:docPart w:val="98ECFB558CA14F60B28BC486EC75BDDB"/>
          </w:placeholder>
        </w:sdtPr>
        <w:sdtContent>
          <w:r w:rsidR="002920BB" w:rsidRPr="00B87F69">
            <w:rPr>
              <w:rStyle w:val="HinweistextZchn"/>
            </w:rPr>
            <w:t>optional:</w:t>
          </w:r>
        </w:sdtContent>
      </w:sdt>
    </w:p>
    <w:bookmarkEnd w:id="144"/>
    <w:p w14:paraId="15E184E8" w14:textId="77777777" w:rsidR="002920BB" w:rsidRPr="00BF6D0E" w:rsidRDefault="002920BB" w:rsidP="002920BB">
      <w:pPr>
        <w:spacing w:after="200" w:line="276" w:lineRule="auto"/>
        <w:jc w:val="both"/>
        <w:rPr>
          <w:rFonts w:cs="Arial"/>
          <w:color w:val="E36C0A" w:themeColor="accent6" w:themeShade="BF"/>
        </w:rPr>
      </w:pPr>
      <w:r w:rsidRPr="009B4516">
        <w:rPr>
          <w:rFonts w:cs="Arial"/>
          <w:color w:val="E36C0A" w:themeColor="accent6" w:themeShade="BF"/>
        </w:rPr>
        <w:t xml:space="preserve">Der AG verwendet als eANV-System das Programm „xy“. Zur Vereinfachung der Arbeitsabläufe wird </w:t>
      </w:r>
      <w:r w:rsidRPr="00BF6D0E">
        <w:rPr>
          <w:rFonts w:cs="Arial"/>
          <w:color w:val="E36C0A" w:themeColor="accent6" w:themeShade="BF"/>
        </w:rPr>
        <w:t>dem AN empfohlen, sich für einen Zugang zur „xy“ - Portallösung anzumelden.</w:t>
      </w:r>
    </w:p>
    <w:p w14:paraId="6B1247A1" w14:textId="340DD53D" w:rsidR="00CF1D8A" w:rsidRPr="00BF6D0E" w:rsidRDefault="00CF1D8A" w:rsidP="00062C94">
      <w:pPr>
        <w:rPr>
          <w:lang w:eastAsia="de-DE"/>
        </w:rPr>
      </w:pPr>
    </w:p>
    <w:p w14:paraId="727C2B5D" w14:textId="77777777" w:rsidR="00CF1D8A" w:rsidRPr="00BF6D0E" w:rsidRDefault="00CF1D8A" w:rsidP="002920BB">
      <w:pPr>
        <w:pStyle w:val="berschrift4"/>
        <w:numPr>
          <w:ilvl w:val="0"/>
          <w:numId w:val="0"/>
        </w:numPr>
      </w:pPr>
      <w:bookmarkStart w:id="145" w:name="_Toc69302744"/>
      <w:r w:rsidRPr="00BF6D0E">
        <w:t>0.2.15.2.13.2 Vorab- und Verbleibskontrolle für gefährliche Abfälle</w:t>
      </w:r>
      <w:bookmarkEnd w:id="145"/>
    </w:p>
    <w:p w14:paraId="511772FF" w14:textId="77777777" w:rsidR="002920BB" w:rsidRPr="003B58F4" w:rsidRDefault="002920BB" w:rsidP="002920BB">
      <w:pPr>
        <w:spacing w:after="200" w:line="276" w:lineRule="auto"/>
        <w:jc w:val="both"/>
        <w:rPr>
          <w:b/>
        </w:rPr>
      </w:pPr>
      <w:r w:rsidRPr="00BF6D0E">
        <w:rPr>
          <w:b/>
        </w:rPr>
        <w:t>Vorabkontrolle</w:t>
      </w:r>
    </w:p>
    <w:p w14:paraId="0BA37190" w14:textId="77777777" w:rsidR="002920BB" w:rsidRPr="00E54F26" w:rsidRDefault="002920BB" w:rsidP="002920BB">
      <w:pPr>
        <w:jc w:val="both"/>
        <w:rPr>
          <w:rFonts w:cs="Arial"/>
        </w:rPr>
      </w:pPr>
      <w:r w:rsidRPr="003B58F4">
        <w:rPr>
          <w:rFonts w:cs="Arial"/>
        </w:rPr>
        <w:t xml:space="preserve">Das Nachweisverfahren für gefährliche Abfälle </w:t>
      </w:r>
      <w:r w:rsidRPr="003B58F4">
        <w:rPr>
          <w:rFonts w:cs="DB Office"/>
          <w:color w:val="000000"/>
          <w:szCs w:val="24"/>
        </w:rPr>
        <w:t xml:space="preserve">beinhaltet grundsätzlich eine Beteiligung der zuständigen Abfallbehörde im Wege der behördlichen Bestätigung bzw. Kenntnisnahme des </w:t>
      </w:r>
      <w:r w:rsidRPr="00E54F26">
        <w:rPr>
          <w:rFonts w:cs="Arial"/>
        </w:rPr>
        <w:t xml:space="preserve">Entsorgungsnachweises. </w:t>
      </w:r>
    </w:p>
    <w:p w14:paraId="18485B62" w14:textId="77777777" w:rsidR="002920BB" w:rsidRPr="003B58F4" w:rsidRDefault="002920BB" w:rsidP="002920BB">
      <w:pPr>
        <w:jc w:val="both"/>
      </w:pPr>
      <w:r w:rsidRPr="00E54F26">
        <w:rPr>
          <w:rFonts w:cs="Arial"/>
        </w:rPr>
        <w:t>De</w:t>
      </w:r>
      <w:r w:rsidRPr="003B58F4">
        <w:t>r EN für gefährliche Abfälle besteht im eANV aus folgenden Dokumenten:</w:t>
      </w:r>
    </w:p>
    <w:p w14:paraId="2AE68FAD" w14:textId="77777777" w:rsidR="002920BB" w:rsidRPr="003B58F4" w:rsidRDefault="002920BB" w:rsidP="002920BB">
      <w:pPr>
        <w:numPr>
          <w:ilvl w:val="0"/>
          <w:numId w:val="7"/>
        </w:numPr>
        <w:spacing w:after="0" w:line="276" w:lineRule="auto"/>
        <w:contextualSpacing/>
        <w:jc w:val="both"/>
      </w:pPr>
      <w:r w:rsidRPr="003B58F4">
        <w:t>Deckblatt des Entsorgungsnachweises (DEN)</w:t>
      </w:r>
    </w:p>
    <w:p w14:paraId="6A22A7DA" w14:textId="77777777" w:rsidR="002920BB" w:rsidRPr="003B58F4" w:rsidRDefault="002920BB" w:rsidP="002920BB">
      <w:pPr>
        <w:numPr>
          <w:ilvl w:val="0"/>
          <w:numId w:val="7"/>
        </w:numPr>
        <w:spacing w:after="0" w:line="276" w:lineRule="auto"/>
        <w:contextualSpacing/>
        <w:jc w:val="both"/>
      </w:pPr>
      <w:r w:rsidRPr="003B58F4">
        <w:t>Verantwortliche Erklärung des Abfallerzeugers (VE)</w:t>
      </w:r>
    </w:p>
    <w:p w14:paraId="4E8E4563" w14:textId="77777777" w:rsidR="002920BB" w:rsidRPr="003B58F4" w:rsidRDefault="002920BB" w:rsidP="002920BB">
      <w:pPr>
        <w:numPr>
          <w:ilvl w:val="0"/>
          <w:numId w:val="7"/>
        </w:numPr>
        <w:spacing w:after="0" w:line="276" w:lineRule="auto"/>
        <w:contextualSpacing/>
        <w:jc w:val="both"/>
      </w:pPr>
      <w:r w:rsidRPr="003B58F4">
        <w:t>Untersuchungsbericht / Deklarationsanalyse (DA) in Dateiform</w:t>
      </w:r>
    </w:p>
    <w:p w14:paraId="4308D615" w14:textId="77777777" w:rsidR="002920BB" w:rsidRPr="003B58F4" w:rsidRDefault="002920BB" w:rsidP="002920BB">
      <w:pPr>
        <w:numPr>
          <w:ilvl w:val="0"/>
          <w:numId w:val="7"/>
        </w:numPr>
        <w:spacing w:after="0" w:line="276" w:lineRule="auto"/>
        <w:contextualSpacing/>
        <w:jc w:val="both"/>
      </w:pPr>
      <w:r w:rsidRPr="003B58F4">
        <w:t>ggf. Ergänzendes Formblatt für die Beauftragung / Bevollmächtigung / Andienung (EGF)</w:t>
      </w:r>
    </w:p>
    <w:p w14:paraId="4509CBC7" w14:textId="77777777" w:rsidR="002920BB" w:rsidRPr="003B58F4" w:rsidRDefault="002920BB" w:rsidP="002920BB">
      <w:pPr>
        <w:numPr>
          <w:ilvl w:val="0"/>
          <w:numId w:val="7"/>
        </w:numPr>
        <w:spacing w:after="0" w:line="276" w:lineRule="auto"/>
        <w:contextualSpacing/>
        <w:jc w:val="both"/>
      </w:pPr>
      <w:r w:rsidRPr="003B58F4">
        <w:t>Annahmeerklärung des Entsorgers (AE) und</w:t>
      </w:r>
    </w:p>
    <w:p w14:paraId="23DB7D91" w14:textId="77777777" w:rsidR="002920BB" w:rsidRDefault="002920BB" w:rsidP="002920BB">
      <w:pPr>
        <w:numPr>
          <w:ilvl w:val="0"/>
          <w:numId w:val="7"/>
        </w:numPr>
        <w:spacing w:after="0" w:line="276" w:lineRule="auto"/>
        <w:contextualSpacing/>
        <w:jc w:val="both"/>
      </w:pPr>
      <w:r w:rsidRPr="003B58F4">
        <w:t xml:space="preserve">behördliche Bestätigung (Genehmigung) der für die Entsorgungsanlage </w:t>
      </w:r>
      <w:r>
        <w:t>zuständigen Abfallbehörde (BB).</w:t>
      </w:r>
    </w:p>
    <w:p w14:paraId="366CE936" w14:textId="77777777" w:rsidR="002920BB" w:rsidRPr="003B58F4" w:rsidRDefault="002920BB" w:rsidP="002920BB">
      <w:pPr>
        <w:spacing w:after="0" w:line="276" w:lineRule="auto"/>
        <w:ind w:left="720"/>
        <w:contextualSpacing/>
        <w:jc w:val="both"/>
      </w:pPr>
    </w:p>
    <w:p w14:paraId="0B3B85AD" w14:textId="77777777" w:rsidR="002920BB" w:rsidRPr="003B58F4" w:rsidRDefault="002920BB" w:rsidP="002920BB">
      <w:pPr>
        <w:spacing w:after="200" w:line="276" w:lineRule="auto"/>
        <w:jc w:val="both"/>
      </w:pPr>
      <w:r w:rsidRPr="003B58F4">
        <w:t>Der AN hat dem AG mindestens 4 Wochen vor dem geplanten Entsorgungstermin mitzuteilen, dass ein Entsorgungsnachweis für die Entsorgung gefährlicher Abfälle oder von POP-Abfällen benötigt wird und dazu folgende Dokumente vorzulegen bzw. im eANV einzustellen:</w:t>
      </w:r>
    </w:p>
    <w:p w14:paraId="0583F526" w14:textId="77777777" w:rsidR="002920BB" w:rsidRPr="003B58F4" w:rsidRDefault="002920BB" w:rsidP="002920BB">
      <w:pPr>
        <w:numPr>
          <w:ilvl w:val="0"/>
          <w:numId w:val="45"/>
        </w:numPr>
        <w:spacing w:after="100" w:afterAutospacing="1" w:line="264" w:lineRule="auto"/>
        <w:ind w:left="714" w:hanging="357"/>
        <w:jc w:val="both"/>
      </w:pPr>
      <w:r w:rsidRPr="003B58F4">
        <w:t>die Deklarationsanalysen mit gutachterlichem Bericht und Probenahmeprotokoll</w:t>
      </w:r>
    </w:p>
    <w:p w14:paraId="3260683B" w14:textId="77777777" w:rsidR="002920BB" w:rsidRPr="003B58F4" w:rsidRDefault="002920BB" w:rsidP="002920BB">
      <w:pPr>
        <w:numPr>
          <w:ilvl w:val="0"/>
          <w:numId w:val="45"/>
        </w:numPr>
        <w:spacing w:before="100" w:beforeAutospacing="1" w:after="100" w:afterAutospacing="1" w:line="264" w:lineRule="auto"/>
        <w:ind w:left="714" w:hanging="357"/>
      </w:pPr>
      <w:r w:rsidRPr="003B58F4">
        <w:t xml:space="preserve">die Anlagengenehmigungen, z.B. Entsorgungsfachbetriebszertifikat oder BImSch-Genehmigung der vorgesehenen Entsorgungsanlagen, </w:t>
      </w:r>
    </w:p>
    <w:p w14:paraId="378B6677" w14:textId="77777777" w:rsidR="002920BB" w:rsidRPr="003B58F4" w:rsidRDefault="002920BB" w:rsidP="002920BB">
      <w:pPr>
        <w:numPr>
          <w:ilvl w:val="0"/>
          <w:numId w:val="45"/>
        </w:numPr>
        <w:spacing w:before="100" w:beforeAutospacing="1" w:after="100" w:afterAutospacing="1" w:line="264" w:lineRule="auto"/>
        <w:ind w:left="714" w:hanging="357"/>
        <w:jc w:val="both"/>
      </w:pPr>
      <w:r w:rsidRPr="003B58F4">
        <w:t xml:space="preserve">das EfB-Zertifikat bzw. die Beförderungserlaubnis des Beförderers nach § 54 KrWG für die Beförderung von gefährlichem Abfall </w:t>
      </w:r>
    </w:p>
    <w:p w14:paraId="79E6C48F" w14:textId="77777777" w:rsidR="002920BB" w:rsidRPr="003B58F4" w:rsidRDefault="002920BB" w:rsidP="002920BB">
      <w:pPr>
        <w:spacing w:line="264" w:lineRule="auto"/>
        <w:jc w:val="both"/>
      </w:pPr>
      <w:r w:rsidRPr="003B58F4">
        <w:t>Durch den AG wird anschließend der elektronische Entsorgungsnachweis im eANV erstellt. Der AG beauftragt den AN durch Ausfüllen des sog. Ergänzenden Formblatts (EGF) mit der Übernahme der Gebühren für das Genehmigungs- / Andienungsverfahren, sofern keine Beistellung von Entsorgungsleistungen seitens des AG erfolgt. Dazu hat der AN das EGF vor dem AG elektronisch zu signieren.</w:t>
      </w:r>
    </w:p>
    <w:p w14:paraId="250FA048" w14:textId="77777777" w:rsidR="002920BB" w:rsidRDefault="002920BB" w:rsidP="002920BB">
      <w:pPr>
        <w:spacing w:line="264" w:lineRule="auto"/>
        <w:jc w:val="both"/>
        <w:rPr>
          <w:rFonts w:cs="Arial"/>
          <w:color w:val="E36C0A" w:themeColor="accent6" w:themeShade="BF"/>
        </w:rPr>
      </w:pPr>
      <w:r w:rsidRPr="003B58F4">
        <w:t>Nach Vorliegen aller Dokumente signiert der AG die Verantwortliche Erklärung (VE) und übermittelt diese elektronisch an den vom AN benannten Entsorger. Dieser füllt die Annahmeerklärung (AE) aus und signiert diese, anschließend erfolgt die elektronische Übermittlung an die Behörde zur Genehmigung (Grundverfahren) bzw. zur Kenntnis (privilegiertes Verfahren).</w:t>
      </w:r>
    </w:p>
    <w:p w14:paraId="6384A739" w14:textId="77777777" w:rsidR="002920BB" w:rsidRDefault="002920BB" w:rsidP="002920BB">
      <w:pPr>
        <w:jc w:val="both"/>
      </w:pPr>
      <w:r w:rsidRPr="006D35F3">
        <w:t xml:space="preserve">Die Nutzung von Sammelentsorgungsnachweisen für </w:t>
      </w:r>
      <w:r w:rsidRPr="006D35F3">
        <w:rPr>
          <w:u w:val="single"/>
        </w:rPr>
        <w:t xml:space="preserve">gefährliche Abfälle </w:t>
      </w:r>
      <w:r w:rsidRPr="006D35F3">
        <w:t>und für POP-Abfälle durch den AN ist nur nach schriftlicher Zustimmung des zuständigen Beauftragten für Umwel</w:t>
      </w:r>
      <w:r>
        <w:t>tschutz des Vorhabens zulässig.</w:t>
      </w:r>
    </w:p>
    <w:p w14:paraId="731010F8" w14:textId="77777777" w:rsidR="002920BB" w:rsidRPr="006D35F3" w:rsidRDefault="002920BB" w:rsidP="002920BB">
      <w:pPr>
        <w:jc w:val="both"/>
      </w:pPr>
    </w:p>
    <w:p w14:paraId="4A67DD13" w14:textId="77777777" w:rsidR="002920BB" w:rsidRPr="006D35F3" w:rsidRDefault="002920BB" w:rsidP="002920BB">
      <w:pPr>
        <w:jc w:val="both"/>
        <w:rPr>
          <w:b/>
        </w:rPr>
      </w:pPr>
      <w:r w:rsidRPr="006D35F3">
        <w:rPr>
          <w:b/>
        </w:rPr>
        <w:t xml:space="preserve">Verbleibskontrolle </w:t>
      </w:r>
    </w:p>
    <w:p w14:paraId="0D98F9CC" w14:textId="77777777" w:rsidR="002920BB" w:rsidRPr="006D35F3" w:rsidRDefault="002920BB" w:rsidP="002920BB">
      <w:pPr>
        <w:jc w:val="both"/>
      </w:pPr>
      <w:r w:rsidRPr="006D35F3">
        <w:t>Der AN hat beim verantwortlichen Bauüberwacher rechtzeitig seinen Bedarf an Transportdokumenten (BS, ÜS) anzumelden und die behördliche Nummer des Beförderers mitzuteilen (Voraussetzung für die elektronische Dokumentenübermittlung).</w:t>
      </w:r>
    </w:p>
    <w:p w14:paraId="40B3BD0F" w14:textId="77777777" w:rsidR="002920BB" w:rsidRPr="006D35F3" w:rsidRDefault="002920BB" w:rsidP="002920BB">
      <w:pPr>
        <w:jc w:val="both"/>
      </w:pPr>
      <w:r w:rsidRPr="006D35F3">
        <w:t>Anschließend erstellt die zuständige BÜW in Abstimmung mit dem AG das elektronische Mustertransportdokument und generiert daraus die benötigte Anzahl von elektronischen Begleitscheinen und signiert diese.</w:t>
      </w:r>
    </w:p>
    <w:p w14:paraId="4A68B9E5" w14:textId="77777777" w:rsidR="002920BB" w:rsidRPr="006D35F3" w:rsidRDefault="002920BB" w:rsidP="002920BB">
      <w:pPr>
        <w:jc w:val="both"/>
      </w:pPr>
      <w:r w:rsidRPr="006D35F3">
        <w:t>Die im Auftrag des AN tätigen Abfallbeförderer haben die Transportdokumente bei Abfallübernahme auf der Baustelle elektronisch zu signieren.</w:t>
      </w:r>
    </w:p>
    <w:p w14:paraId="2EB0710A" w14:textId="7FDF926A" w:rsidR="002920BB" w:rsidRPr="00773671" w:rsidRDefault="002920BB" w:rsidP="002920BB">
      <w:pPr>
        <w:jc w:val="both"/>
        <w:rPr>
          <w:color w:val="E36C0A" w:themeColor="accent6" w:themeShade="BF"/>
        </w:rPr>
      </w:pPr>
      <w:r w:rsidRPr="006D35F3">
        <w:t xml:space="preserve">Sofern die Signatur der Beförderer abweichend davon erst unmittelbar vor Abfallübergabe beim Entsorger erfolgen soll, ist </w:t>
      </w:r>
      <w:r w:rsidRPr="00773671">
        <w:t>hierzu mit dem AG eine gesonderte schriftliche Vereinbarung nach § 19(2) NachwV zu treffen</w:t>
      </w:r>
      <w:r w:rsidR="00742262" w:rsidRPr="00773671">
        <w:t xml:space="preserve"> </w:t>
      </w:r>
      <w:r w:rsidR="00742262" w:rsidRPr="00773671">
        <w:rPr>
          <w:color w:val="E36C0A" w:themeColor="accent6" w:themeShade="BF"/>
        </w:rPr>
        <w:t>M.01.02.15.03 Anlage 13</w:t>
      </w:r>
      <w:r w:rsidRPr="00773671">
        <w:rPr>
          <w:color w:val="FF0000"/>
        </w:rPr>
        <w:t xml:space="preserve"> </w:t>
      </w:r>
      <w:r w:rsidRPr="00773671">
        <w:rPr>
          <w:color w:val="E36C0A" w:themeColor="accent6" w:themeShade="BF"/>
        </w:rPr>
        <w:t>„Vereinbarung über die verspätete Signatur des Abfallbeförderers“.</w:t>
      </w:r>
    </w:p>
    <w:p w14:paraId="43384BBB" w14:textId="1A494745" w:rsidR="00062C94" w:rsidRPr="00773671" w:rsidRDefault="00062C94" w:rsidP="00062C94">
      <w:pPr>
        <w:rPr>
          <w:lang w:eastAsia="de-DE"/>
        </w:rPr>
      </w:pPr>
    </w:p>
    <w:p w14:paraId="404DD28D" w14:textId="51D714C9" w:rsidR="00CF1D8A" w:rsidRPr="00773671" w:rsidRDefault="00CF1D8A" w:rsidP="002920BB">
      <w:pPr>
        <w:pStyle w:val="berschrift4"/>
        <w:numPr>
          <w:ilvl w:val="0"/>
          <w:numId w:val="0"/>
        </w:numPr>
      </w:pPr>
      <w:bookmarkStart w:id="146" w:name="_Toc69302745"/>
      <w:r w:rsidRPr="00773671">
        <w:t>0.2.15.2.13.3 Vorab- und Verbleibskontrolle für nicht gefährliche Abfälle</w:t>
      </w:r>
      <w:bookmarkEnd w:id="146"/>
    </w:p>
    <w:p w14:paraId="7BF50A43" w14:textId="77777777" w:rsidR="002920BB" w:rsidRPr="00E36CFC" w:rsidRDefault="002920BB" w:rsidP="002920BB">
      <w:pPr>
        <w:spacing w:after="200" w:line="276" w:lineRule="auto"/>
        <w:jc w:val="both"/>
        <w:rPr>
          <w:b/>
        </w:rPr>
      </w:pPr>
      <w:r w:rsidRPr="00773671">
        <w:rPr>
          <w:b/>
        </w:rPr>
        <w:t>Vorabkontrolle</w:t>
      </w:r>
    </w:p>
    <w:p w14:paraId="0297B5EA" w14:textId="77777777" w:rsidR="002920BB" w:rsidRPr="00E36CFC" w:rsidRDefault="002920BB" w:rsidP="002920BB">
      <w:pPr>
        <w:spacing w:after="200" w:line="276" w:lineRule="auto"/>
        <w:jc w:val="both"/>
      </w:pPr>
      <w:r w:rsidRPr="00E36CFC">
        <w:t>Der Entsorgungsnachweis über die Entsorgung nicht gefährlicher Abfälle im eANV besteht aus folgenden Dokumenten:</w:t>
      </w:r>
    </w:p>
    <w:p w14:paraId="112A7201" w14:textId="77777777" w:rsidR="002920BB" w:rsidRPr="00E36CFC" w:rsidRDefault="002920BB" w:rsidP="002920BB">
      <w:pPr>
        <w:numPr>
          <w:ilvl w:val="0"/>
          <w:numId w:val="9"/>
        </w:numPr>
        <w:spacing w:after="0" w:line="276" w:lineRule="auto"/>
        <w:contextualSpacing/>
        <w:jc w:val="both"/>
      </w:pPr>
      <w:r w:rsidRPr="00E36CFC">
        <w:t>Deckblatt VN (DVN)</w:t>
      </w:r>
    </w:p>
    <w:p w14:paraId="24645959" w14:textId="77777777" w:rsidR="002920BB" w:rsidRPr="00E36CFC" w:rsidRDefault="002920BB" w:rsidP="002920BB">
      <w:pPr>
        <w:numPr>
          <w:ilvl w:val="0"/>
          <w:numId w:val="9"/>
        </w:numPr>
        <w:spacing w:after="0" w:line="276" w:lineRule="auto"/>
        <w:contextualSpacing/>
        <w:jc w:val="both"/>
      </w:pPr>
      <w:r w:rsidRPr="00E36CFC">
        <w:t>Verantwortliche Erklärung (VE-Abfallerzeugernummer bei AG erfragen)</w:t>
      </w:r>
    </w:p>
    <w:p w14:paraId="38C472AA" w14:textId="77777777" w:rsidR="002920BB" w:rsidRDefault="002920BB" w:rsidP="002920BB">
      <w:pPr>
        <w:numPr>
          <w:ilvl w:val="0"/>
          <w:numId w:val="9"/>
        </w:numPr>
        <w:spacing w:after="0" w:line="276" w:lineRule="auto"/>
        <w:contextualSpacing/>
        <w:jc w:val="both"/>
      </w:pPr>
      <w:r w:rsidRPr="00E36CFC">
        <w:t>Untersuchungsbericht / Deklarationsanalyse (DA) in Dateiform</w:t>
      </w:r>
    </w:p>
    <w:p w14:paraId="636FBA99" w14:textId="77777777" w:rsidR="002920BB" w:rsidRPr="00E36CFC" w:rsidRDefault="002920BB" w:rsidP="002920BB">
      <w:pPr>
        <w:spacing w:after="0" w:line="276" w:lineRule="auto"/>
        <w:ind w:left="720"/>
        <w:contextualSpacing/>
        <w:jc w:val="both"/>
      </w:pPr>
    </w:p>
    <w:p w14:paraId="50566D6D" w14:textId="0F1D9244" w:rsidR="002920BB" w:rsidRPr="00E36CFC" w:rsidRDefault="002920BB" w:rsidP="002920BB">
      <w:pPr>
        <w:spacing w:after="0" w:line="276" w:lineRule="auto"/>
        <w:jc w:val="both"/>
      </w:pPr>
      <w:r w:rsidRPr="00E36CFC">
        <w:t>Zur Vorbereitung der Entsorgung nicht gefährlicher Abfälle hat der AN folgende Dokumente vorzulegen bzw</w:t>
      </w:r>
      <w:r w:rsidR="00B27DAC">
        <w:t>.</w:t>
      </w:r>
      <w:r w:rsidRPr="00E36CFC">
        <w:t xml:space="preserve"> im eANV einzustellen:</w:t>
      </w:r>
    </w:p>
    <w:p w14:paraId="1EB0D361" w14:textId="77777777" w:rsidR="002920BB" w:rsidRPr="00E36CFC" w:rsidRDefault="002920BB" w:rsidP="002920BB">
      <w:pPr>
        <w:numPr>
          <w:ilvl w:val="0"/>
          <w:numId w:val="46"/>
        </w:numPr>
        <w:spacing w:before="100" w:beforeAutospacing="1" w:after="100" w:afterAutospacing="1" w:line="264" w:lineRule="auto"/>
        <w:ind w:left="714" w:hanging="357"/>
      </w:pPr>
      <w:r w:rsidRPr="00E36CFC">
        <w:t xml:space="preserve">die Anlagengenehmigungen (Entsorgungsfachbetriebszertifikat / BImSch-Genehmigung) der vorgesehenen Entsorgungsanlagen und </w:t>
      </w:r>
    </w:p>
    <w:p w14:paraId="00A9EF7B" w14:textId="77777777" w:rsidR="002920BB" w:rsidRPr="00E36CFC" w:rsidRDefault="002920BB" w:rsidP="002920BB">
      <w:pPr>
        <w:numPr>
          <w:ilvl w:val="0"/>
          <w:numId w:val="46"/>
        </w:numPr>
        <w:spacing w:before="100" w:beforeAutospacing="1" w:after="100" w:afterAutospacing="1" w:line="264" w:lineRule="auto"/>
        <w:ind w:left="714" w:hanging="357"/>
      </w:pPr>
      <w:r w:rsidRPr="00E36CFC">
        <w:t>das EfB-Zertifikat bzw. die Anzeige des Beförderers nach § 53 KrWG bzw. für die Beförderung von ngA</w:t>
      </w:r>
    </w:p>
    <w:p w14:paraId="125500DA" w14:textId="77777777" w:rsidR="002920BB" w:rsidRPr="00E36CFC" w:rsidRDefault="002920BB" w:rsidP="002920BB">
      <w:pPr>
        <w:numPr>
          <w:ilvl w:val="0"/>
          <w:numId w:val="46"/>
        </w:numPr>
        <w:spacing w:before="100" w:beforeAutospacing="1" w:after="100" w:afterAutospacing="1" w:line="264" w:lineRule="auto"/>
        <w:ind w:left="714" w:hanging="357"/>
      </w:pPr>
      <w:r w:rsidRPr="00E36CFC">
        <w:t>Untersuchungsbericht / Deklarationsanalyse (DA) in Dateiform</w:t>
      </w:r>
    </w:p>
    <w:p w14:paraId="620E6364" w14:textId="77777777" w:rsidR="002920BB" w:rsidRPr="00E36CFC" w:rsidRDefault="002920BB" w:rsidP="002920BB">
      <w:pPr>
        <w:spacing w:line="264" w:lineRule="auto"/>
        <w:jc w:val="both"/>
      </w:pPr>
      <w:r w:rsidRPr="00E36CFC">
        <w:t xml:space="preserve">und zur Vervollständigung und Signatur an den AG elektronisch zu übermitteln. </w:t>
      </w:r>
    </w:p>
    <w:p w14:paraId="5D07E182" w14:textId="77777777" w:rsidR="002920BB" w:rsidRPr="00E36CFC" w:rsidRDefault="002920BB" w:rsidP="002920BB">
      <w:pPr>
        <w:spacing w:line="264" w:lineRule="auto"/>
        <w:jc w:val="both"/>
      </w:pPr>
      <w:r w:rsidRPr="00E36CFC">
        <w:t>Auf Basis dieser Angaben erstellt der AG den Vereinfachten Entsorgungsnachweis im eANV, signiert die VE und leitet den Vereinfachten Entsorgungsnachweis an den vom AN beauftragten Entsorger weiter. Der Entsorger erstellt die Annahmeerklärung und signiert diese, damit ist der VN vollständig.</w:t>
      </w:r>
    </w:p>
    <w:p w14:paraId="12632939" w14:textId="77777777" w:rsidR="002920BB" w:rsidRPr="00E36CFC" w:rsidRDefault="002920BB" w:rsidP="002920BB">
      <w:pPr>
        <w:spacing w:before="100" w:beforeAutospacing="1" w:after="100" w:afterAutospacing="1" w:line="264" w:lineRule="auto"/>
        <w:jc w:val="both"/>
      </w:pPr>
      <w:bookmarkStart w:id="147" w:name="_Hlk515265815"/>
      <w:r w:rsidRPr="00E36CFC">
        <w:t xml:space="preserve">Sofern der Entsorger nicht am elektronischen Nachweisverfahren für nicht gefährliche Abfälle teilnimmt, </w:t>
      </w:r>
      <w:bookmarkEnd w:id="147"/>
      <w:r w:rsidRPr="00E36CFC">
        <w:t>hat der Auftragnehmer die Annahmeerklärung einzuholen und diese dem AG unterzeichnet zur Vervollständigung des Vereinfachten Entsorgungsnachweises in Papierform vorzulegen. Der AG fügt diese dem elektronischen Nachweis als Datei bei und signiert den VN für den Entsorger mit dem Zusatz: „ENT nimmt nicht am eANV für ngA teil, AE wird als Datei beigefügt. Signiert für den ENT: AG, siehe</w:t>
      </w:r>
    </w:p>
    <w:p w14:paraId="01311FE4" w14:textId="77777777" w:rsidR="002920BB" w:rsidRPr="00E36CFC" w:rsidRDefault="002920BB" w:rsidP="002920BB">
      <w:pPr>
        <w:spacing w:after="200" w:line="276" w:lineRule="auto"/>
        <w:jc w:val="both"/>
        <w:rPr>
          <w:b/>
        </w:rPr>
      </w:pPr>
      <w:r w:rsidRPr="00E36CFC">
        <w:rPr>
          <w:b/>
        </w:rPr>
        <w:lastRenderedPageBreak/>
        <w:t xml:space="preserve">Verbleibskontrolle </w:t>
      </w:r>
    </w:p>
    <w:p w14:paraId="54A1196F" w14:textId="77777777" w:rsidR="002920BB" w:rsidRPr="00E36CFC" w:rsidRDefault="002920BB" w:rsidP="002920BB">
      <w:pPr>
        <w:spacing w:line="264" w:lineRule="auto"/>
        <w:jc w:val="both"/>
      </w:pPr>
      <w:r w:rsidRPr="00E36CFC">
        <w:t>Für die elektronische Verbleibskontrolle für nicht gefährliche Abfälle (ngA) sind Registerbelege (RB) zu verwenden. Der AN hat beim verantwortlichen Bauüberwacher seinen Bedarf an RB rechtzeitig anzumelden und die behördliche Nummer des Beförderers mitzuteilen (Voraussetzung für die elektronische Dokumentenübermittlung).</w:t>
      </w:r>
    </w:p>
    <w:p w14:paraId="4359AC97" w14:textId="77777777" w:rsidR="002920BB" w:rsidRPr="00E36CFC" w:rsidRDefault="002920BB" w:rsidP="002920BB">
      <w:pPr>
        <w:spacing w:line="264" w:lineRule="auto"/>
        <w:jc w:val="both"/>
      </w:pPr>
      <w:r w:rsidRPr="00E36CFC">
        <w:t>Anschließend erstellt die zuständige BÜW in Abstimmung mit dem AG das Mustertransportdokument (Registerbeleg), generiert daraus die benötigte Anzahl elektronischer Registerbelege und signiert diese.</w:t>
      </w:r>
    </w:p>
    <w:p w14:paraId="623EE60F" w14:textId="77777777" w:rsidR="002920BB" w:rsidRPr="00E36CFC" w:rsidRDefault="002920BB" w:rsidP="002920BB">
      <w:pPr>
        <w:jc w:val="both"/>
      </w:pPr>
      <w:r w:rsidRPr="00E36CFC">
        <w:t>Sofern die beauftragten Beförderer und / oder Entsorger nicht an der elektronischen Verbleibskontrolle für nicht gefährliche Abfälle teilnehmen, hat der AN in der Rolle des Entsorgers und / oder Beförderers auf der Grundlage vorliegender Lieferscheine / Wiegenoten die entsorgten</w:t>
      </w:r>
      <w:r w:rsidRPr="00E36CFC">
        <w:rPr>
          <w:rFonts w:asciiTheme="minorHAnsi" w:hAnsiTheme="minorHAnsi"/>
        </w:rPr>
        <w:t xml:space="preserve"> </w:t>
      </w:r>
      <w:r w:rsidRPr="00E36CFC">
        <w:t>Abfallmengen auf den verwendeten Registerbelegen zu erfassen und diese in der Rolle des Beförderers und/oder des Entsorgers qualifiziert zu signieren.</w:t>
      </w:r>
    </w:p>
    <w:p w14:paraId="220CB90C" w14:textId="77777777" w:rsidR="002920BB" w:rsidRPr="00E36CFC" w:rsidRDefault="002920BB" w:rsidP="002920BB">
      <w:pPr>
        <w:jc w:val="both"/>
      </w:pPr>
      <w:r w:rsidRPr="00E36CFC">
        <w:t>Für die ordnungsgemäße Verbleibsdokumentation der entsorgten ngA ist es ausreichend, wenn der Entsorger durch Signieren der RB im eANV-System die Entgegennahme des Abfalls bestätigt. Eine elektronische Signatur des Beförderers ist nicht erforderlich.</w:t>
      </w:r>
    </w:p>
    <w:p w14:paraId="5D23D4E7" w14:textId="77777777" w:rsidR="002920BB" w:rsidRPr="00E36CFC" w:rsidRDefault="002920BB" w:rsidP="002920BB">
      <w:pPr>
        <w:spacing w:after="200" w:line="276" w:lineRule="auto"/>
        <w:jc w:val="both"/>
      </w:pPr>
      <w:r w:rsidRPr="00E36CFC">
        <w:t>Als direkter Nachweis für die erfolgte Abfallübernahme auf der Baustelle hat der AN hat die von ihm beauftragten Beförderer zu veranlassen, die erforderlichen Registerbelege als Papierausdruck zur Abfallübernahme auf die Baustelle mitzubringen, darauf die Übernahme zu quittieren und den unterschriebenen RB-Ausdruck der BÜW zu übergeben.</w:t>
      </w:r>
    </w:p>
    <w:p w14:paraId="42AB9010" w14:textId="77777777" w:rsidR="002920BB" w:rsidRPr="00E36CFC" w:rsidRDefault="002920BB" w:rsidP="002920BB">
      <w:pPr>
        <w:spacing w:after="200" w:line="276" w:lineRule="auto"/>
        <w:jc w:val="both"/>
      </w:pPr>
      <w:r w:rsidRPr="00E36CFC">
        <w:t xml:space="preserve">Auf den Verbleibsnachweisen bzw. entsprechenden Zusatzdokumenten hat der AN auch die Dokumentationsanforderungen aus der Gewerbeabfallverordnung nieder zu legen / fest zu halten. </w:t>
      </w:r>
    </w:p>
    <w:p w14:paraId="4AC2901A" w14:textId="4C0307C3" w:rsidR="002920BB" w:rsidRDefault="002920BB" w:rsidP="002920BB">
      <w:pPr>
        <w:pStyle w:val="Hinweistext"/>
      </w:pPr>
      <w:r w:rsidRPr="00E36CFC">
        <w:t xml:space="preserve">Die Einbaudokumentation ist </w:t>
      </w:r>
      <w:r w:rsidRPr="00773671">
        <w:t>gemäß</w:t>
      </w:r>
      <w:r w:rsidR="00554967" w:rsidRPr="00773671">
        <w:t xml:space="preserve"> M.01.02.15.03 Anlage 10</w:t>
      </w:r>
      <w:r w:rsidRPr="00773671">
        <w:t xml:space="preserve"> „Einbaudokumentation</w:t>
      </w:r>
      <w:r w:rsidRPr="00E36CFC">
        <w:t xml:space="preserve"> Boden und Ersatzbaustoffe“ unter Beachtung ev. Vorgaben der Länder außerhalb des eANV durchzuführen. Weiterhin sind spezifische Regelungen des jeweiligen Regionalbereiches der DB Netz AG zu berücksichtigen.</w:t>
      </w:r>
    </w:p>
    <w:sdt>
      <w:sdtPr>
        <w:rPr>
          <w:b/>
        </w:rPr>
        <w:alias w:val="Hinweistext - Bitte löschen!"/>
        <w:tag w:val="Hinweistext - Bitte löschen!"/>
        <w:id w:val="-1458178559"/>
        <w:lock w:val="contentLocked"/>
      </w:sdtPr>
      <w:sdtEndPr>
        <w:rPr>
          <w:b w:val="0"/>
        </w:rPr>
      </w:sdtEndPr>
      <w:sdtContent>
        <w:p w14:paraId="251F0A91" w14:textId="77777777" w:rsidR="002920BB" w:rsidRDefault="002920BB" w:rsidP="002920BB">
          <w:pPr>
            <w:pStyle w:val="Hinweistext"/>
          </w:pPr>
          <w:r w:rsidRPr="00E36CFC">
            <w:t xml:space="preserve">(absoluter Ausnahmefall:) Ist seitens des AG anstelle eines elektronischen Registers die Führung eines Papierregisters vorgesehen, ist die Struktur des Registers in der Ausschreibung wie folgt vorzugeben: </w:t>
          </w:r>
        </w:p>
      </w:sdtContent>
    </w:sdt>
    <w:p w14:paraId="32E51D57" w14:textId="77777777" w:rsidR="002920BB" w:rsidRPr="00773671" w:rsidRDefault="002920BB" w:rsidP="002920BB">
      <w:pPr>
        <w:pStyle w:val="Hinweistext"/>
        <w:jc w:val="both"/>
        <w:rPr>
          <w:rFonts w:asciiTheme="minorHAnsi" w:hAnsiTheme="minorHAnsi"/>
          <w:i w:val="0"/>
          <w:iCs/>
          <w:color w:val="E36C0A" w:themeColor="accent6" w:themeShade="BF"/>
        </w:rPr>
      </w:pPr>
      <w:r w:rsidRPr="000C671E">
        <w:rPr>
          <w:i w:val="0"/>
          <w:iCs/>
          <w:color w:val="E36C0A" w:themeColor="accent6" w:themeShade="BF"/>
        </w:rPr>
        <w:t xml:space="preserve">Nachweisunterlagen sind im Register je Abfallschlüsselnummer und Entsorgungsnachweis getrennt nach </w:t>
      </w:r>
      <w:r w:rsidRPr="00773671">
        <w:rPr>
          <w:i w:val="0"/>
          <w:iCs/>
          <w:color w:val="E36C0A" w:themeColor="accent6" w:themeShade="BF"/>
        </w:rPr>
        <w:t>Vorab- und Verbleibsdokumenten abzulegen</w:t>
      </w:r>
      <w:r w:rsidRPr="00773671">
        <w:rPr>
          <w:rFonts w:asciiTheme="minorHAnsi" w:hAnsiTheme="minorHAnsi"/>
          <w:i w:val="0"/>
          <w:iCs/>
          <w:color w:val="E36C0A" w:themeColor="accent6" w:themeShade="BF"/>
        </w:rPr>
        <w:t>.</w:t>
      </w:r>
    </w:p>
    <w:p w14:paraId="083FE9DA" w14:textId="619AE643" w:rsidR="00CF1D8A" w:rsidRPr="00773671" w:rsidRDefault="00CF1D8A" w:rsidP="00062C94">
      <w:pPr>
        <w:rPr>
          <w:lang w:eastAsia="de-DE"/>
        </w:rPr>
      </w:pPr>
    </w:p>
    <w:p w14:paraId="17BD9913" w14:textId="6A5C2402" w:rsidR="00CF1D8A" w:rsidRPr="00773671" w:rsidRDefault="00CF1D8A" w:rsidP="002920BB">
      <w:pPr>
        <w:pStyle w:val="berschrift4"/>
        <w:numPr>
          <w:ilvl w:val="0"/>
          <w:numId w:val="0"/>
        </w:numPr>
      </w:pPr>
      <w:bookmarkStart w:id="148" w:name="_Toc69302746"/>
      <w:r w:rsidRPr="00773671">
        <w:t>0.2.15.2.13.4 Dokumentation und Nachweisführung</w:t>
      </w:r>
      <w:bookmarkEnd w:id="148"/>
    </w:p>
    <w:p w14:paraId="7A76D25B" w14:textId="77777777" w:rsidR="002920BB" w:rsidRPr="00404626" w:rsidRDefault="002920BB" w:rsidP="002920BB">
      <w:pPr>
        <w:spacing w:after="200" w:line="276" w:lineRule="auto"/>
        <w:jc w:val="both"/>
      </w:pPr>
      <w:r w:rsidRPr="00773671">
        <w:t>Für Entsorgungsleistungen</w:t>
      </w:r>
      <w:r w:rsidRPr="00404626">
        <w:t xml:space="preserve"> sind dem AG die folgenden Unterlagen unaufgefordert vorzulegen:</w:t>
      </w:r>
    </w:p>
    <w:p w14:paraId="3B70EB77" w14:textId="77777777" w:rsidR="002920BB" w:rsidRPr="00404626" w:rsidRDefault="002920BB" w:rsidP="002920BB">
      <w:pPr>
        <w:numPr>
          <w:ilvl w:val="0"/>
          <w:numId w:val="11"/>
        </w:numPr>
        <w:spacing w:after="0" w:line="264" w:lineRule="auto"/>
        <w:ind w:hanging="357"/>
        <w:contextualSpacing/>
        <w:jc w:val="both"/>
      </w:pPr>
      <w:r w:rsidRPr="00404626">
        <w:t>Abfallrechtliche Verbleibsnachweise wie beschrieben (Kopien ausreichend)</w:t>
      </w:r>
    </w:p>
    <w:p w14:paraId="7605F830" w14:textId="77777777" w:rsidR="002920BB" w:rsidRPr="00404626" w:rsidRDefault="002920BB" w:rsidP="002920BB">
      <w:pPr>
        <w:numPr>
          <w:ilvl w:val="0"/>
          <w:numId w:val="11"/>
        </w:numPr>
        <w:spacing w:after="0" w:line="264" w:lineRule="auto"/>
        <w:ind w:hanging="357"/>
        <w:contextualSpacing/>
        <w:jc w:val="both"/>
      </w:pPr>
      <w:r w:rsidRPr="00404626">
        <w:t>Wiegescheine aus Nettoverwägung auf geeichter, stationärer Waage</w:t>
      </w:r>
    </w:p>
    <w:p w14:paraId="5E0F3FF9" w14:textId="77777777" w:rsidR="002920BB" w:rsidRPr="00404626" w:rsidRDefault="002920BB" w:rsidP="002920BB">
      <w:pPr>
        <w:numPr>
          <w:ilvl w:val="0"/>
          <w:numId w:val="11"/>
        </w:numPr>
        <w:spacing w:after="0" w:line="264" w:lineRule="auto"/>
        <w:ind w:hanging="357"/>
        <w:contextualSpacing/>
        <w:jc w:val="both"/>
      </w:pPr>
      <w:r w:rsidRPr="00404626">
        <w:t>Mengennachweis auf der Baustelle (jeweils alternativ):</w:t>
      </w:r>
    </w:p>
    <w:p w14:paraId="0A161B16" w14:textId="77777777" w:rsidR="002920BB" w:rsidRPr="00404626" w:rsidRDefault="002920BB" w:rsidP="002920BB">
      <w:pPr>
        <w:numPr>
          <w:ilvl w:val="1"/>
          <w:numId w:val="47"/>
        </w:numPr>
        <w:spacing w:after="0" w:line="264" w:lineRule="auto"/>
        <w:contextualSpacing/>
        <w:jc w:val="both"/>
      </w:pPr>
      <w:r w:rsidRPr="00404626">
        <w:t>Volumenermittlung von Haufwerken,</w:t>
      </w:r>
    </w:p>
    <w:p w14:paraId="0D19D67D" w14:textId="77777777" w:rsidR="002920BB" w:rsidRPr="00404626" w:rsidRDefault="002920BB" w:rsidP="002920BB">
      <w:pPr>
        <w:numPr>
          <w:ilvl w:val="1"/>
          <w:numId w:val="47"/>
        </w:numPr>
        <w:spacing w:after="0" w:line="264" w:lineRule="auto"/>
        <w:contextualSpacing/>
        <w:jc w:val="both"/>
      </w:pPr>
      <w:r w:rsidRPr="00404626">
        <w:t>Volumenermittlung Baugrube,</w:t>
      </w:r>
    </w:p>
    <w:p w14:paraId="3346356E" w14:textId="77777777" w:rsidR="002920BB" w:rsidRPr="00404626" w:rsidRDefault="002920BB" w:rsidP="002920BB">
      <w:pPr>
        <w:numPr>
          <w:ilvl w:val="1"/>
          <w:numId w:val="47"/>
        </w:numPr>
        <w:spacing w:after="0" w:line="264" w:lineRule="auto"/>
        <w:contextualSpacing/>
        <w:jc w:val="both"/>
      </w:pPr>
      <w:r w:rsidRPr="00404626">
        <w:t>Nettoverwiegung auf der Baustelle,</w:t>
      </w:r>
    </w:p>
    <w:p w14:paraId="277C8365" w14:textId="77777777" w:rsidR="002920BB" w:rsidRPr="00404626" w:rsidRDefault="002920BB" w:rsidP="002920BB">
      <w:pPr>
        <w:numPr>
          <w:ilvl w:val="1"/>
          <w:numId w:val="47"/>
        </w:numPr>
        <w:spacing w:after="0" w:line="264" w:lineRule="auto"/>
        <w:contextualSpacing/>
        <w:jc w:val="both"/>
      </w:pPr>
      <w:r w:rsidRPr="00404626">
        <w:t>Zählprotokoll.</w:t>
      </w:r>
    </w:p>
    <w:p w14:paraId="6EC989A3" w14:textId="77777777" w:rsidR="002920BB" w:rsidRPr="00773671" w:rsidRDefault="002920BB" w:rsidP="002920BB">
      <w:pPr>
        <w:spacing w:line="264" w:lineRule="auto"/>
        <w:rPr>
          <w:rFonts w:cs="Arial"/>
          <w:color w:val="E36C0A" w:themeColor="accent6" w:themeShade="BF"/>
        </w:rPr>
      </w:pPr>
      <w:r w:rsidRPr="00404626">
        <w:lastRenderedPageBreak/>
        <w:t xml:space="preserve">Aus Finanzierungsgründen hat der AN seine erbrachten Leistungen nach DB-Altflächen und Neuflächen </w:t>
      </w:r>
      <w:r w:rsidRPr="00773671">
        <w:t>zu trennen.</w:t>
      </w:r>
    </w:p>
    <w:p w14:paraId="57079C0E" w14:textId="1B68266C" w:rsidR="00CF1D8A" w:rsidRPr="00773671" w:rsidRDefault="00CF1D8A" w:rsidP="00062C94">
      <w:pPr>
        <w:rPr>
          <w:lang w:eastAsia="de-DE"/>
        </w:rPr>
      </w:pPr>
    </w:p>
    <w:p w14:paraId="483755D0" w14:textId="110ED01F" w:rsidR="00CF1D8A" w:rsidRPr="00773671" w:rsidRDefault="00CF1D8A" w:rsidP="008E2177">
      <w:pPr>
        <w:pStyle w:val="berschrift3"/>
      </w:pPr>
      <w:bookmarkStart w:id="149" w:name="_Toc49334012"/>
      <w:bookmarkStart w:id="150" w:name="_Toc69302747"/>
      <w:r w:rsidRPr="00773671">
        <w:t>0.2.15.2.14 Verwertung von Bauabfällen außerhalb zugelassener Entsorgungsanlagen (§ 15 NachwV)</w:t>
      </w:r>
      <w:bookmarkEnd w:id="149"/>
      <w:bookmarkEnd w:id="150"/>
    </w:p>
    <w:p w14:paraId="13DF3FCF" w14:textId="77777777" w:rsidR="002920BB" w:rsidRPr="00773671" w:rsidRDefault="002920BB" w:rsidP="002920BB">
      <w:pPr>
        <w:spacing w:line="264" w:lineRule="auto"/>
        <w:jc w:val="both"/>
        <w:rPr>
          <w:rFonts w:cs="Arial"/>
          <w:color w:val="E36C0A" w:themeColor="accent6" w:themeShade="BF"/>
        </w:rPr>
      </w:pPr>
      <w:r w:rsidRPr="00773671">
        <w:rPr>
          <w:rFonts w:cs="Arial"/>
        </w:rPr>
        <w:t>Beabsichtigt der AN die Übernahme von nicht gefährlichem Bodenaushub zur Verwertung außerhalb zugelassener Entsorgungsanlagen gemäß</w:t>
      </w:r>
      <w:r w:rsidRPr="00FE33BD">
        <w:rPr>
          <w:rFonts w:cs="Arial"/>
        </w:rPr>
        <w:t xml:space="preserve"> § 15 NachwV</w:t>
      </w:r>
      <w:r>
        <w:rPr>
          <w:rFonts w:cs="Arial"/>
        </w:rPr>
        <w:t xml:space="preserve"> (z.B. in anderen Baustellen)</w:t>
      </w:r>
      <w:r w:rsidRPr="00FE33BD">
        <w:rPr>
          <w:rFonts w:cs="Arial"/>
        </w:rPr>
        <w:t xml:space="preserve">, hat er für die Vorabkontrolle einen Vereinfachten Entsorgungsnachweis (VN) zu verwenden und als Anhang die aktuelle Einbaugenehmigung der zuständigen Bodenschutzbehörde für das </w:t>
      </w:r>
      <w:r w:rsidRPr="00773671">
        <w:rPr>
          <w:rFonts w:cs="Arial"/>
        </w:rPr>
        <w:t>Material beizufügen. Die Verbleibskontrolle erfolgt mittels elektronischem Registerbeleg (ZEDAL).</w:t>
      </w:r>
    </w:p>
    <w:p w14:paraId="17B02FFC" w14:textId="47337B44" w:rsidR="00CF1D8A" w:rsidRPr="00773671" w:rsidRDefault="00CF1D8A" w:rsidP="00062C94">
      <w:pPr>
        <w:rPr>
          <w:lang w:eastAsia="de-DE"/>
        </w:rPr>
      </w:pPr>
    </w:p>
    <w:p w14:paraId="2E2D2AA8" w14:textId="76207025" w:rsidR="00CF1D8A" w:rsidRPr="00773671" w:rsidRDefault="00CF1D8A" w:rsidP="008E2177">
      <w:pPr>
        <w:pStyle w:val="berschrift3"/>
      </w:pPr>
      <w:bookmarkStart w:id="151" w:name="_Toc49334013"/>
      <w:bookmarkStart w:id="152" w:name="_Toc69302748"/>
      <w:r w:rsidRPr="00773671">
        <w:t>0.2.15.2.15 Beförderungserlaubnis / Transportgenehmigungen</w:t>
      </w:r>
      <w:bookmarkEnd w:id="151"/>
      <w:bookmarkEnd w:id="152"/>
    </w:p>
    <w:p w14:paraId="0F5CF7E2" w14:textId="77777777" w:rsidR="002920BB" w:rsidRPr="006F5660" w:rsidRDefault="002920BB" w:rsidP="002920BB">
      <w:pPr>
        <w:spacing w:line="264" w:lineRule="auto"/>
        <w:jc w:val="both"/>
        <w:rPr>
          <w:rFonts w:cs="Arial"/>
        </w:rPr>
      </w:pPr>
      <w:r w:rsidRPr="00773671">
        <w:rPr>
          <w:rFonts w:cs="Arial"/>
        </w:rPr>
        <w:t>Für die Beförderung von gefährlichen Abfällen über öffentliche Verkehrswege zur Bereitstellungsfläche oder zur Entsorgungsanlage</w:t>
      </w:r>
      <w:r w:rsidRPr="006F5660">
        <w:rPr>
          <w:rFonts w:cs="Arial"/>
        </w:rPr>
        <w:t xml:space="preserve"> benötigt der Abfallbeförderer eine Beförderungserlaubnis nach § 54 KrWG bzw. der Beförderungserlaubnisverordnung (BefErlV; ersetzt TgV). Hiervon ausgenommen sind öffentlich-rechtliche Entsorgungsträger oder Entsorgungsfachbetriebe, soweit sie für diese Tätigkeit zertifiziert sind. </w:t>
      </w:r>
    </w:p>
    <w:p w14:paraId="7C9E5CAF" w14:textId="77777777" w:rsidR="002920BB" w:rsidRPr="006F5660" w:rsidRDefault="002920BB" w:rsidP="002920BB">
      <w:pPr>
        <w:spacing w:line="264" w:lineRule="auto"/>
        <w:jc w:val="both"/>
        <w:rPr>
          <w:rFonts w:cs="Arial"/>
        </w:rPr>
      </w:pPr>
      <w:bookmarkStart w:id="153" w:name="_Hlk515267527"/>
      <w:r>
        <w:rPr>
          <w:rFonts w:cs="Arial"/>
        </w:rPr>
        <w:t xml:space="preserve">Die mit dem </w:t>
      </w:r>
      <w:r w:rsidRPr="006F5660">
        <w:rPr>
          <w:rFonts w:cs="Arial"/>
        </w:rPr>
        <w:t xml:space="preserve">Transport gefährlicher Abfälle </w:t>
      </w:r>
      <w:r>
        <w:rPr>
          <w:rFonts w:cs="Arial"/>
        </w:rPr>
        <w:t xml:space="preserve">befassten </w:t>
      </w:r>
      <w:r w:rsidRPr="006F5660">
        <w:rPr>
          <w:rFonts w:cs="Arial"/>
        </w:rPr>
        <w:t>Beförderer</w:t>
      </w:r>
      <w:r>
        <w:rPr>
          <w:rFonts w:cs="Arial"/>
        </w:rPr>
        <w:t xml:space="preserve"> müssen </w:t>
      </w:r>
      <w:r w:rsidRPr="006F5660">
        <w:rPr>
          <w:rFonts w:cs="Arial"/>
        </w:rPr>
        <w:t>für den Leistungszeitraum über eine Zertifizierung zum Entsorgungsfachbetrieb nach § 56 und 57 KrWG bzw. über eine vergleichbare europäische Qualifizierung (Einhaltung der Anforderungen der Entsorgungsfachbetriebeverordnung (EfBV)) oder über eine Transporterlaubnis nach § 54 KrwG verfügen.</w:t>
      </w:r>
    </w:p>
    <w:bookmarkEnd w:id="153"/>
    <w:p w14:paraId="62569FA1" w14:textId="77777777" w:rsidR="002920BB" w:rsidRPr="006F5660" w:rsidRDefault="002920BB" w:rsidP="002920BB">
      <w:pPr>
        <w:jc w:val="both"/>
        <w:rPr>
          <w:rFonts w:cs="Arial"/>
        </w:rPr>
      </w:pPr>
      <w:r w:rsidRPr="006F5660">
        <w:rPr>
          <w:rFonts w:cs="Arial"/>
        </w:rPr>
        <w:t xml:space="preserve">Für den Transport von nicht gefährlichen Abfällen </w:t>
      </w:r>
      <w:r>
        <w:rPr>
          <w:rFonts w:cs="Arial"/>
        </w:rPr>
        <w:t xml:space="preserve">müssen die </w:t>
      </w:r>
      <w:r w:rsidRPr="006F5660">
        <w:rPr>
          <w:rFonts w:cs="Arial"/>
        </w:rPr>
        <w:t>Beförderer für den Leistungszeitraum eine Anzeige</w:t>
      </w:r>
      <w:r w:rsidRPr="006F5660">
        <w:rPr>
          <w:rFonts w:cs="Arial"/>
          <w:color w:val="0070C0"/>
        </w:rPr>
        <w:t xml:space="preserve"> </w:t>
      </w:r>
      <w:r w:rsidRPr="006F5660">
        <w:rPr>
          <w:rFonts w:cs="Arial"/>
        </w:rPr>
        <w:t xml:space="preserve">gemäß § 53 KrWG an die zuständige Behörde </w:t>
      </w:r>
      <w:r>
        <w:rPr>
          <w:rFonts w:cs="Arial"/>
        </w:rPr>
        <w:t>vorgenommen</w:t>
      </w:r>
      <w:r w:rsidRPr="006F5660">
        <w:rPr>
          <w:rFonts w:cs="Arial"/>
        </w:rPr>
        <w:t xml:space="preserve"> haben.</w:t>
      </w:r>
    </w:p>
    <w:p w14:paraId="3036DFA5" w14:textId="77777777" w:rsidR="002920BB" w:rsidRPr="006F5660" w:rsidRDefault="002920BB" w:rsidP="002920BB">
      <w:pPr>
        <w:jc w:val="both"/>
        <w:rPr>
          <w:rFonts w:cs="Arial"/>
        </w:rPr>
      </w:pPr>
      <w:r w:rsidRPr="006F5660">
        <w:rPr>
          <w:rFonts w:cs="Arial"/>
        </w:rPr>
        <w:t>Alle zur Beförderung von Abfällen vorgesehenen Fahrzeuge sind mit zwei A–Tafeln zu kennzeichnen, dies gilt auch für Entsorgungsfachbetriebe.</w:t>
      </w:r>
    </w:p>
    <w:p w14:paraId="442E95F5" w14:textId="77777777" w:rsidR="002920BB" w:rsidRPr="006F5660" w:rsidRDefault="002920BB" w:rsidP="002920BB">
      <w:pPr>
        <w:jc w:val="both"/>
      </w:pPr>
      <w:r w:rsidRPr="006F5660">
        <w:t>Erlaubnis (gA) bzw. Anzeige (ngA) sind jeweils vom Beförderer auf dem Fahrzeug mitzuführen.</w:t>
      </w:r>
    </w:p>
    <w:p w14:paraId="4A3BA9C0" w14:textId="77777777" w:rsidR="002920BB" w:rsidRPr="006F5660" w:rsidRDefault="002920BB" w:rsidP="002920BB">
      <w:pPr>
        <w:jc w:val="both"/>
      </w:pPr>
      <w:r w:rsidRPr="006F5660">
        <w:t>Beim Transport gefährlicher Abfälle sind zusätzlich folgende Unterlagen mitzuführen:</w:t>
      </w:r>
    </w:p>
    <w:p w14:paraId="6DEC0B1B" w14:textId="77777777" w:rsidR="002920BB" w:rsidRPr="006F5660" w:rsidRDefault="002920BB" w:rsidP="002920BB">
      <w:pPr>
        <w:pStyle w:val="Listenabsatz"/>
        <w:numPr>
          <w:ilvl w:val="0"/>
          <w:numId w:val="2"/>
        </w:numPr>
        <w:spacing w:line="360" w:lineRule="auto"/>
        <w:jc w:val="both"/>
      </w:pPr>
      <w:r w:rsidRPr="006F5660">
        <w:t>Ausdruck des Begleitscheins mit allen Datenangaben (Auskunftsfähigkeit),</w:t>
      </w:r>
    </w:p>
    <w:p w14:paraId="1372FB47" w14:textId="77777777" w:rsidR="002920BB" w:rsidRPr="006F5660" w:rsidRDefault="002920BB" w:rsidP="002920BB">
      <w:pPr>
        <w:pStyle w:val="Listenabsatz"/>
        <w:numPr>
          <w:ilvl w:val="0"/>
          <w:numId w:val="2"/>
        </w:numPr>
        <w:spacing w:line="360" w:lineRule="auto"/>
        <w:jc w:val="both"/>
      </w:pPr>
      <w:r w:rsidRPr="006F5660">
        <w:t>bei verspäteter Signatur des Beförderers: Vereinbarung gem. § 19 Abs. 2 NachwV.</w:t>
      </w:r>
    </w:p>
    <w:bookmarkEnd w:id="138"/>
    <w:p w14:paraId="187E7940" w14:textId="77777777" w:rsidR="00726B4B" w:rsidRPr="00CF1D8A" w:rsidRDefault="00726B4B" w:rsidP="0048767B">
      <w:pPr>
        <w:jc w:val="both"/>
        <w:rPr>
          <w:highlight w:val="green"/>
        </w:rPr>
      </w:pPr>
    </w:p>
    <w:p w14:paraId="0980BA92" w14:textId="77777777" w:rsidR="002920BB" w:rsidRDefault="002920BB">
      <w:pPr>
        <w:spacing w:after="200" w:line="276" w:lineRule="auto"/>
        <w:rPr>
          <w:rFonts w:eastAsia="Times New Roman" w:cs="Arial"/>
          <w:bCs/>
          <w:iCs/>
          <w:sz w:val="28"/>
          <w:szCs w:val="28"/>
          <w:lang w:eastAsia="de-DE"/>
        </w:rPr>
      </w:pPr>
      <w:r>
        <w:br w:type="page"/>
      </w:r>
    </w:p>
    <w:p w14:paraId="73D45A19" w14:textId="71E8C2A9" w:rsidR="00680AE5" w:rsidRPr="005C01D9" w:rsidRDefault="006A6F8E" w:rsidP="00726B4B">
      <w:pPr>
        <w:pStyle w:val="berschrift2"/>
      </w:pPr>
      <w:bookmarkStart w:id="154" w:name="_Toc69302749"/>
      <w:r w:rsidRPr="005C01D9">
        <w:lastRenderedPageBreak/>
        <w:t>Materialbeistellung durch Auftraggeber</w:t>
      </w:r>
      <w:bookmarkEnd w:id="154"/>
    </w:p>
    <w:p w14:paraId="34915C88" w14:textId="77777777" w:rsidR="00122E0D" w:rsidRPr="001F1A7D" w:rsidRDefault="00122E0D" w:rsidP="00122E0D">
      <w:pPr>
        <w:rPr>
          <w:highlight w:val="green"/>
          <w:lang w:eastAsia="de-DE"/>
        </w:rPr>
      </w:pPr>
    </w:p>
    <w:p w14:paraId="4797932A" w14:textId="77777777" w:rsidR="00122E0D" w:rsidRPr="001F1A7D" w:rsidRDefault="00122E0D" w:rsidP="00122E0D">
      <w:pPr>
        <w:rPr>
          <w:lang w:eastAsia="de-DE"/>
        </w:rPr>
      </w:pPr>
      <w:r w:rsidRPr="001F1A7D">
        <w:rPr>
          <w:lang w:eastAsia="de-DE"/>
        </w:rPr>
        <w:t>Die nachstehenden Ausführungen gelten ergänzend zur Anlage 2.13 „Regelungen zu auftraggeberseitig beigestellten Oberbaumaterialien (Ver- und Entsorgung)</w:t>
      </w:r>
      <w:r w:rsidR="00560CF0" w:rsidRPr="001F1A7D">
        <w:rPr>
          <w:lang w:eastAsia="de-DE"/>
        </w:rPr>
        <w:t>“</w:t>
      </w:r>
      <w:r w:rsidRPr="001F1A7D">
        <w:rPr>
          <w:lang w:eastAsia="de-DE"/>
        </w:rPr>
        <w:t xml:space="preserve"> </w:t>
      </w:r>
    </w:p>
    <w:p w14:paraId="1CF59038" w14:textId="77777777" w:rsidR="00073906" w:rsidRPr="001F1A7D" w:rsidRDefault="00073906" w:rsidP="00073906">
      <w:pPr>
        <w:spacing w:after="0"/>
        <w:rPr>
          <w:sz w:val="24"/>
          <w:highlight w:val="green"/>
        </w:rPr>
      </w:pPr>
    </w:p>
    <w:p w14:paraId="13AA85A5" w14:textId="77777777" w:rsidR="00414D7A" w:rsidRPr="001F1A7D" w:rsidRDefault="00073906" w:rsidP="00073906">
      <w:pPr>
        <w:spacing w:after="0"/>
        <w:rPr>
          <w:b/>
          <w:sz w:val="24"/>
          <w:szCs w:val="24"/>
          <w:u w:val="single"/>
        </w:rPr>
      </w:pPr>
      <w:r w:rsidRPr="001F1A7D">
        <w:rPr>
          <w:b/>
          <w:sz w:val="24"/>
          <w:szCs w:val="24"/>
          <w:u w:val="single"/>
        </w:rPr>
        <w:t>Materialbeis</w:t>
      </w:r>
      <w:r w:rsidR="005F6D01" w:rsidRPr="001F1A7D">
        <w:rPr>
          <w:b/>
          <w:sz w:val="24"/>
          <w:szCs w:val="24"/>
          <w:u w:val="single"/>
        </w:rPr>
        <w:t>tellung für nachfolgende Stoffe</w:t>
      </w:r>
    </w:p>
    <w:p w14:paraId="0FD5C17E" w14:textId="77777777" w:rsidR="005F6D01" w:rsidRPr="001F1A7D" w:rsidRDefault="005F6D01" w:rsidP="00073906">
      <w:pPr>
        <w:spacing w:after="0"/>
        <w:rPr>
          <w:b/>
          <w:sz w:val="24"/>
          <w:szCs w:val="24"/>
          <w:highlight w:val="green"/>
        </w:rPr>
      </w:pPr>
    </w:p>
    <w:tbl>
      <w:tblPr>
        <w:tblW w:w="8292" w:type="dxa"/>
        <w:tblLayout w:type="fixed"/>
        <w:tblCellMar>
          <w:left w:w="70" w:type="dxa"/>
          <w:right w:w="70" w:type="dxa"/>
        </w:tblCellMar>
        <w:tblLook w:val="0000" w:firstRow="0" w:lastRow="0" w:firstColumn="0" w:lastColumn="0" w:noHBand="0" w:noVBand="0"/>
      </w:tblPr>
      <w:tblGrid>
        <w:gridCol w:w="1488"/>
        <w:gridCol w:w="1559"/>
        <w:gridCol w:w="1701"/>
        <w:gridCol w:w="2126"/>
        <w:gridCol w:w="1418"/>
      </w:tblGrid>
      <w:tr w:rsidR="00414D7A" w:rsidRPr="001F1A7D" w14:paraId="4A535707" w14:textId="77777777" w:rsidTr="005B37C9">
        <w:tc>
          <w:tcPr>
            <w:tcW w:w="1488" w:type="dxa"/>
            <w:tcBorders>
              <w:top w:val="single" w:sz="4" w:space="0" w:color="auto"/>
              <w:left w:val="single" w:sz="4" w:space="0" w:color="auto"/>
              <w:bottom w:val="single" w:sz="4" w:space="0" w:color="auto"/>
            </w:tcBorders>
            <w:shd w:val="clear" w:color="auto" w:fill="D9D9D9" w:themeFill="background1" w:themeFillShade="D9"/>
          </w:tcPr>
          <w:p w14:paraId="166CBB3E" w14:textId="77777777" w:rsidR="00414D7A" w:rsidRPr="001F1A7D" w:rsidRDefault="00414D7A" w:rsidP="00414D7A">
            <w:pPr>
              <w:tabs>
                <w:tab w:val="left" w:pos="709"/>
              </w:tabs>
              <w:spacing w:after="0"/>
              <w:rPr>
                <w:rFonts w:eastAsia="Times New Roman" w:cs="Times New Roman"/>
                <w:b/>
                <w:sz w:val="20"/>
                <w:szCs w:val="20"/>
                <w:lang w:eastAsia="de-DE"/>
              </w:rPr>
            </w:pPr>
            <w:r w:rsidRPr="001F1A7D">
              <w:rPr>
                <w:rFonts w:eastAsia="Times New Roman" w:cs="Times New Roman"/>
                <w:b/>
                <w:sz w:val="20"/>
                <w:szCs w:val="20"/>
                <w:lang w:eastAsia="de-DE"/>
              </w:rPr>
              <w:t>Liefertermin/ Bereitstellung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80367" w14:textId="77777777" w:rsidR="00414D7A" w:rsidRPr="001F1A7D" w:rsidRDefault="005B37C9" w:rsidP="005B37C9">
            <w:pPr>
              <w:tabs>
                <w:tab w:val="left" w:pos="709"/>
              </w:tabs>
              <w:spacing w:after="0"/>
              <w:jc w:val="center"/>
              <w:rPr>
                <w:rFonts w:eastAsia="Times New Roman" w:cs="Times New Roman"/>
                <w:b/>
                <w:sz w:val="20"/>
                <w:szCs w:val="20"/>
                <w:lang w:eastAsia="de-DE"/>
              </w:rPr>
            </w:pPr>
            <w:r w:rsidRPr="001F1A7D">
              <w:rPr>
                <w:rFonts w:eastAsia="Times New Roman" w:cs="Times New Roman"/>
                <w:b/>
                <w:sz w:val="20"/>
                <w:szCs w:val="20"/>
                <w:lang w:eastAsia="de-DE"/>
              </w:rPr>
              <w:t>Material</w:t>
            </w:r>
          </w:p>
        </w:tc>
        <w:tc>
          <w:tcPr>
            <w:tcW w:w="1701" w:type="dxa"/>
            <w:tcBorders>
              <w:top w:val="single" w:sz="4" w:space="0" w:color="auto"/>
              <w:left w:val="single" w:sz="4" w:space="0" w:color="auto"/>
              <w:bottom w:val="single" w:sz="4" w:space="0" w:color="auto"/>
            </w:tcBorders>
            <w:shd w:val="clear" w:color="auto" w:fill="D9D9D9" w:themeFill="background1" w:themeFillShade="D9"/>
          </w:tcPr>
          <w:p w14:paraId="1F876401" w14:textId="77777777" w:rsidR="00414D7A" w:rsidRPr="001F1A7D" w:rsidRDefault="00414D7A" w:rsidP="00414D7A">
            <w:pPr>
              <w:tabs>
                <w:tab w:val="left" w:pos="709"/>
              </w:tabs>
              <w:spacing w:after="0"/>
              <w:jc w:val="center"/>
              <w:rPr>
                <w:rFonts w:eastAsia="Times New Roman" w:cs="Times New Roman"/>
                <w:b/>
                <w:sz w:val="20"/>
                <w:szCs w:val="20"/>
                <w:lang w:eastAsia="de-DE"/>
              </w:rPr>
            </w:pPr>
            <w:r w:rsidRPr="001F1A7D">
              <w:rPr>
                <w:rFonts w:eastAsia="Times New Roman" w:cs="Times New Roman"/>
                <w:b/>
                <w:sz w:val="20"/>
                <w:szCs w:val="20"/>
                <w:lang w:eastAsia="de-DE"/>
              </w:rPr>
              <w:t>Transportmittel</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44F2F" w14:textId="77777777" w:rsidR="00414D7A" w:rsidRPr="001F1A7D" w:rsidRDefault="00414D7A" w:rsidP="00414D7A">
            <w:pPr>
              <w:tabs>
                <w:tab w:val="left" w:pos="709"/>
              </w:tabs>
              <w:spacing w:after="0"/>
              <w:jc w:val="center"/>
              <w:rPr>
                <w:rFonts w:eastAsia="Times New Roman" w:cs="Times New Roman"/>
                <w:b/>
                <w:sz w:val="20"/>
                <w:szCs w:val="20"/>
                <w:lang w:eastAsia="de-DE"/>
              </w:rPr>
            </w:pPr>
            <w:r w:rsidRPr="001F1A7D">
              <w:rPr>
                <w:rFonts w:eastAsia="Times New Roman" w:cs="Times New Roman"/>
                <w:b/>
                <w:sz w:val="20"/>
                <w:szCs w:val="20"/>
                <w:lang w:eastAsia="de-DE"/>
              </w:rPr>
              <w:t>Ort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E893B" w14:textId="77777777" w:rsidR="00414D7A" w:rsidRPr="001F1A7D" w:rsidRDefault="00414D7A" w:rsidP="00414D7A">
            <w:pPr>
              <w:tabs>
                <w:tab w:val="left" w:pos="709"/>
              </w:tabs>
              <w:spacing w:after="0"/>
              <w:jc w:val="center"/>
              <w:rPr>
                <w:rFonts w:eastAsia="Times New Roman" w:cs="Times New Roman"/>
                <w:b/>
                <w:sz w:val="20"/>
                <w:szCs w:val="20"/>
                <w:lang w:eastAsia="de-DE"/>
              </w:rPr>
            </w:pPr>
            <w:r w:rsidRPr="001F1A7D">
              <w:rPr>
                <w:rFonts w:eastAsia="Times New Roman" w:cs="Times New Roman"/>
                <w:b/>
                <w:sz w:val="20"/>
                <w:szCs w:val="20"/>
                <w:lang w:eastAsia="de-DE"/>
              </w:rPr>
              <w:t>Verwendung</w:t>
            </w:r>
          </w:p>
        </w:tc>
      </w:tr>
      <w:tr w:rsidR="00414D7A" w:rsidRPr="001F1A7D" w14:paraId="48BFCE37" w14:textId="77777777" w:rsidTr="005B37C9">
        <w:trPr>
          <w:trHeight w:val="444"/>
        </w:trPr>
        <w:tc>
          <w:tcPr>
            <w:tcW w:w="1488" w:type="dxa"/>
            <w:tcBorders>
              <w:top w:val="single" w:sz="4" w:space="0" w:color="auto"/>
              <w:left w:val="single" w:sz="4" w:space="0" w:color="auto"/>
              <w:bottom w:val="single" w:sz="4" w:space="0" w:color="auto"/>
              <w:right w:val="single" w:sz="4" w:space="0" w:color="auto"/>
            </w:tcBorders>
          </w:tcPr>
          <w:p w14:paraId="7A3E8307" w14:textId="77777777" w:rsidR="00414D7A" w:rsidRPr="001F1A7D" w:rsidRDefault="00414D7A" w:rsidP="00414D7A">
            <w:pPr>
              <w:tabs>
                <w:tab w:val="left" w:pos="709"/>
              </w:tabs>
              <w:spacing w:after="0"/>
              <w:rPr>
                <w:rFonts w:eastAsia="Times New Roman" w:cs="Times New Roman"/>
                <w:i/>
                <w:color w:val="E36C0A" w:themeColor="accent6" w:themeShade="BF"/>
                <w:sz w:val="20"/>
                <w:szCs w:val="20"/>
                <w:lang w:eastAsia="de-DE"/>
              </w:rPr>
            </w:pPr>
            <w:r w:rsidRPr="001F1A7D">
              <w:rPr>
                <w:rFonts w:eastAsia="Times New Roman" w:cs="Times New Roman"/>
                <w:i/>
                <w:color w:val="0070C0"/>
                <w:sz w:val="20"/>
                <w:szCs w:val="20"/>
                <w:lang w:eastAsia="de-DE"/>
              </w:rPr>
              <w:t>ggf. angeben</w:t>
            </w:r>
          </w:p>
        </w:tc>
        <w:tc>
          <w:tcPr>
            <w:tcW w:w="1559" w:type="dxa"/>
            <w:tcBorders>
              <w:top w:val="single" w:sz="4" w:space="0" w:color="auto"/>
              <w:left w:val="single" w:sz="4" w:space="0" w:color="auto"/>
              <w:bottom w:val="single" w:sz="4" w:space="0" w:color="auto"/>
              <w:right w:val="single" w:sz="4" w:space="0" w:color="auto"/>
            </w:tcBorders>
          </w:tcPr>
          <w:p w14:paraId="4B359B6E" w14:textId="77777777" w:rsidR="00414D7A" w:rsidRPr="009A7E02" w:rsidRDefault="00414D7A" w:rsidP="00414D7A">
            <w:pPr>
              <w:spacing w:after="0"/>
              <w:rPr>
                <w:rFonts w:eastAsia="Times New Roman" w:cs="Times New Roman"/>
                <w:color w:val="E36C0A" w:themeColor="accent6" w:themeShade="BF"/>
                <w:sz w:val="20"/>
                <w:szCs w:val="20"/>
                <w:lang w:eastAsia="de-DE"/>
              </w:rPr>
            </w:pPr>
            <w:r w:rsidRPr="009A7E02">
              <w:rPr>
                <w:rFonts w:eastAsia="Times New Roman" w:cs="Times New Roman"/>
                <w:color w:val="E36C0A" w:themeColor="accent6" w:themeShade="BF"/>
                <w:sz w:val="20"/>
                <w:szCs w:val="20"/>
                <w:lang w:eastAsia="de-DE"/>
              </w:rPr>
              <w:t>Unterschotter</w:t>
            </w:r>
          </w:p>
        </w:tc>
        <w:tc>
          <w:tcPr>
            <w:tcW w:w="1701" w:type="dxa"/>
            <w:tcBorders>
              <w:top w:val="single" w:sz="4" w:space="0" w:color="auto"/>
              <w:left w:val="single" w:sz="4" w:space="0" w:color="auto"/>
              <w:bottom w:val="single" w:sz="4" w:space="0" w:color="auto"/>
              <w:right w:val="single" w:sz="4" w:space="0" w:color="auto"/>
            </w:tcBorders>
          </w:tcPr>
          <w:p w14:paraId="62989669" w14:textId="77777777" w:rsidR="00414D7A" w:rsidRPr="009A7E02" w:rsidRDefault="00414D7A" w:rsidP="00414D7A">
            <w:pPr>
              <w:spacing w:after="0"/>
              <w:rPr>
                <w:rFonts w:eastAsia="Times New Roman" w:cs="Times New Roman"/>
                <w:color w:val="E36C0A" w:themeColor="accent6" w:themeShade="BF"/>
                <w:sz w:val="20"/>
                <w:szCs w:val="20"/>
                <w:lang w:eastAsia="de-DE"/>
              </w:rPr>
            </w:pPr>
            <w:r w:rsidRPr="009A7E02">
              <w:rPr>
                <w:rFonts w:eastAsia="Times New Roman" w:cs="Times New Roman"/>
                <w:color w:val="E36C0A" w:themeColor="accent6" w:themeShade="BF"/>
                <w:sz w:val="20"/>
                <w:szCs w:val="20"/>
                <w:lang w:eastAsia="de-DE"/>
              </w:rPr>
              <w:t>LKW</w:t>
            </w:r>
          </w:p>
        </w:tc>
        <w:tc>
          <w:tcPr>
            <w:tcW w:w="2126" w:type="dxa"/>
            <w:tcBorders>
              <w:top w:val="single" w:sz="4" w:space="0" w:color="auto"/>
              <w:left w:val="single" w:sz="4" w:space="0" w:color="auto"/>
              <w:bottom w:val="single" w:sz="4" w:space="0" w:color="auto"/>
              <w:right w:val="single" w:sz="4" w:space="0" w:color="auto"/>
            </w:tcBorders>
          </w:tcPr>
          <w:p w14:paraId="12CF36FA" w14:textId="77777777" w:rsidR="00414D7A" w:rsidRPr="009A7E02" w:rsidRDefault="00414D7A" w:rsidP="00414D7A">
            <w:pPr>
              <w:spacing w:after="0"/>
              <w:rPr>
                <w:rFonts w:eastAsia="Times New Roman" w:cs="Times New Roman"/>
                <w:color w:val="E36C0A" w:themeColor="accent6" w:themeShade="BF"/>
                <w:sz w:val="20"/>
                <w:szCs w:val="20"/>
                <w:lang w:eastAsia="de-DE"/>
              </w:rPr>
            </w:pPr>
            <w:r w:rsidRPr="009A7E02">
              <w:rPr>
                <w:rFonts w:eastAsia="Times New Roman" w:cs="Times New Roman"/>
                <w:color w:val="E36C0A" w:themeColor="accent6" w:themeShade="BF"/>
                <w:sz w:val="20"/>
                <w:szCs w:val="20"/>
                <w:lang w:eastAsia="de-DE"/>
              </w:rPr>
              <w:t>Bf xxx</w:t>
            </w:r>
          </w:p>
          <w:p w14:paraId="327CDFD3" w14:textId="77777777" w:rsidR="00414D7A" w:rsidRPr="009A7E02" w:rsidRDefault="00414D7A" w:rsidP="00414D7A">
            <w:pPr>
              <w:spacing w:after="0"/>
              <w:rPr>
                <w:rFonts w:eastAsia="Times New Roman" w:cs="Times New Roman"/>
                <w:color w:val="E36C0A" w:themeColor="accent6" w:themeShade="BF"/>
                <w:sz w:val="20"/>
                <w:szCs w:val="20"/>
                <w:lang w:eastAsia="de-DE"/>
              </w:rPr>
            </w:pPr>
            <w:r w:rsidRPr="009A7E02">
              <w:rPr>
                <w:rFonts w:eastAsia="Times New Roman" w:cs="Times New Roman"/>
                <w:color w:val="E36C0A" w:themeColor="accent6" w:themeShade="BF"/>
                <w:sz w:val="20"/>
                <w:szCs w:val="20"/>
                <w:lang w:eastAsia="de-DE"/>
              </w:rPr>
              <w:t>Bereitstellungsfläche</w:t>
            </w:r>
          </w:p>
        </w:tc>
        <w:tc>
          <w:tcPr>
            <w:tcW w:w="1418" w:type="dxa"/>
            <w:tcBorders>
              <w:top w:val="single" w:sz="4" w:space="0" w:color="auto"/>
              <w:left w:val="single" w:sz="4" w:space="0" w:color="auto"/>
              <w:bottom w:val="single" w:sz="4" w:space="0" w:color="auto"/>
              <w:right w:val="single" w:sz="4" w:space="0" w:color="auto"/>
            </w:tcBorders>
          </w:tcPr>
          <w:p w14:paraId="7BA374AB" w14:textId="77777777" w:rsidR="00414D7A" w:rsidRPr="009A7E02" w:rsidRDefault="00414D7A" w:rsidP="00414D7A">
            <w:pPr>
              <w:tabs>
                <w:tab w:val="left" w:pos="709"/>
              </w:tabs>
              <w:spacing w:after="0"/>
              <w:rPr>
                <w:rFonts w:eastAsia="Times New Roman" w:cs="Times New Roman"/>
                <w:color w:val="E36C0A" w:themeColor="accent6" w:themeShade="BF"/>
                <w:sz w:val="20"/>
                <w:szCs w:val="20"/>
                <w:lang w:eastAsia="de-DE"/>
              </w:rPr>
            </w:pPr>
            <w:r w:rsidRPr="009A7E02">
              <w:rPr>
                <w:rFonts w:eastAsia="Times New Roman" w:cs="Times New Roman"/>
                <w:color w:val="E36C0A" w:themeColor="accent6" w:themeShade="BF"/>
                <w:sz w:val="20"/>
                <w:szCs w:val="20"/>
                <w:lang w:eastAsia="de-DE"/>
              </w:rPr>
              <w:t>GE</w:t>
            </w:r>
            <w:r w:rsidR="00581458" w:rsidRPr="009A7E02">
              <w:rPr>
                <w:rFonts w:eastAsia="Times New Roman" w:cs="Times New Roman"/>
                <w:color w:val="E36C0A" w:themeColor="accent6" w:themeShade="BF"/>
                <w:sz w:val="20"/>
                <w:szCs w:val="20"/>
                <w:lang w:eastAsia="de-DE"/>
              </w:rPr>
              <w:t xml:space="preserve"> km x bis y</w:t>
            </w:r>
          </w:p>
        </w:tc>
      </w:tr>
      <w:tr w:rsidR="00802EE0" w:rsidRPr="001F1A7D" w14:paraId="3CEB18B3" w14:textId="77777777" w:rsidTr="00802EE0">
        <w:trPr>
          <w:trHeight w:val="240"/>
        </w:trPr>
        <w:tc>
          <w:tcPr>
            <w:tcW w:w="1488" w:type="dxa"/>
            <w:tcBorders>
              <w:top w:val="single" w:sz="4" w:space="0" w:color="auto"/>
              <w:left w:val="single" w:sz="4" w:space="0" w:color="auto"/>
              <w:bottom w:val="single" w:sz="4" w:space="0" w:color="auto"/>
              <w:right w:val="single" w:sz="4" w:space="0" w:color="auto"/>
            </w:tcBorders>
          </w:tcPr>
          <w:p w14:paraId="0156E4D5" w14:textId="77777777" w:rsidR="00802EE0" w:rsidRPr="001F1A7D" w:rsidRDefault="00802EE0" w:rsidP="0076627C">
            <w:pPr>
              <w:spacing w:after="0"/>
              <w:rPr>
                <w:rFonts w:eastAsia="Times New Roman" w:cs="Times New Roman"/>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tcPr>
          <w:p w14:paraId="7D95727A" w14:textId="77777777" w:rsidR="00802EE0" w:rsidRPr="008A4B7D" w:rsidRDefault="00802EE0" w:rsidP="0076627C">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Betonschwellen</w:t>
            </w:r>
          </w:p>
        </w:tc>
        <w:tc>
          <w:tcPr>
            <w:tcW w:w="1701" w:type="dxa"/>
            <w:tcBorders>
              <w:top w:val="single" w:sz="4" w:space="0" w:color="auto"/>
              <w:left w:val="single" w:sz="4" w:space="0" w:color="auto"/>
              <w:bottom w:val="single" w:sz="4" w:space="0" w:color="auto"/>
              <w:right w:val="single" w:sz="4" w:space="0" w:color="auto"/>
            </w:tcBorders>
          </w:tcPr>
          <w:p w14:paraId="6955ADE0" w14:textId="77777777" w:rsidR="00802EE0" w:rsidRPr="008A4B7D" w:rsidRDefault="00802EE0" w:rsidP="0076627C">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Spezialwagen</w:t>
            </w:r>
          </w:p>
        </w:tc>
        <w:tc>
          <w:tcPr>
            <w:tcW w:w="2126" w:type="dxa"/>
            <w:tcBorders>
              <w:top w:val="single" w:sz="4" w:space="0" w:color="auto"/>
              <w:left w:val="single" w:sz="4" w:space="0" w:color="auto"/>
              <w:bottom w:val="single" w:sz="4" w:space="0" w:color="auto"/>
              <w:right w:val="single" w:sz="4" w:space="0" w:color="auto"/>
            </w:tcBorders>
          </w:tcPr>
          <w:p w14:paraId="16FC63FD" w14:textId="77777777" w:rsidR="00802EE0" w:rsidRPr="008A4B7D" w:rsidRDefault="00802EE0" w:rsidP="0076627C">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Tarifpunkt</w:t>
            </w:r>
          </w:p>
        </w:tc>
        <w:tc>
          <w:tcPr>
            <w:tcW w:w="1418" w:type="dxa"/>
            <w:tcBorders>
              <w:top w:val="single" w:sz="4" w:space="0" w:color="auto"/>
              <w:left w:val="single" w:sz="4" w:space="0" w:color="auto"/>
              <w:bottom w:val="single" w:sz="4" w:space="0" w:color="auto"/>
              <w:right w:val="single" w:sz="4" w:space="0" w:color="auto"/>
            </w:tcBorders>
          </w:tcPr>
          <w:p w14:paraId="6B948CD1" w14:textId="77777777" w:rsidR="00802EE0" w:rsidRPr="008A4B7D" w:rsidRDefault="00802EE0" w:rsidP="0076627C">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GE</w:t>
            </w:r>
          </w:p>
        </w:tc>
      </w:tr>
      <w:tr w:rsidR="00294DD1" w:rsidRPr="001F1A7D" w14:paraId="3EA1F033" w14:textId="77777777" w:rsidTr="00802EE0">
        <w:trPr>
          <w:trHeight w:val="272"/>
        </w:trPr>
        <w:tc>
          <w:tcPr>
            <w:tcW w:w="1488" w:type="dxa"/>
            <w:tcBorders>
              <w:top w:val="single" w:sz="4" w:space="0" w:color="auto"/>
              <w:left w:val="single" w:sz="4" w:space="0" w:color="auto"/>
              <w:bottom w:val="single" w:sz="4" w:space="0" w:color="auto"/>
              <w:right w:val="single" w:sz="4" w:space="0" w:color="auto"/>
            </w:tcBorders>
          </w:tcPr>
          <w:p w14:paraId="221F5EB9" w14:textId="77777777" w:rsidR="00294DD1" w:rsidRPr="001F1A7D" w:rsidRDefault="00294DD1" w:rsidP="00294DD1">
            <w:pPr>
              <w:spacing w:after="0"/>
              <w:rPr>
                <w:rFonts w:eastAsia="Times New Roman" w:cs="Times New Roman"/>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tcPr>
          <w:p w14:paraId="2881B4ED" w14:textId="67712776" w:rsidR="00294DD1" w:rsidRPr="00773671" w:rsidRDefault="00294DD1" w:rsidP="00294DD1">
            <w:pPr>
              <w:spacing w:after="0"/>
              <w:rPr>
                <w:rFonts w:eastAsia="Times New Roman" w:cs="Times New Roman"/>
                <w:color w:val="E36C0A" w:themeColor="accent6" w:themeShade="BF"/>
                <w:sz w:val="20"/>
                <w:szCs w:val="20"/>
                <w:lang w:eastAsia="de-DE"/>
              </w:rPr>
            </w:pPr>
            <w:r w:rsidRPr="00773671">
              <w:rPr>
                <w:rFonts w:eastAsia="Times New Roman" w:cs="Times New Roman"/>
                <w:color w:val="E36C0A" w:themeColor="accent6" w:themeShade="BF"/>
                <w:sz w:val="20"/>
                <w:szCs w:val="20"/>
                <w:lang w:eastAsia="de-DE"/>
              </w:rPr>
              <w:t>Betonschwellen</w:t>
            </w:r>
          </w:p>
        </w:tc>
        <w:tc>
          <w:tcPr>
            <w:tcW w:w="1701" w:type="dxa"/>
            <w:tcBorders>
              <w:top w:val="single" w:sz="4" w:space="0" w:color="auto"/>
              <w:left w:val="single" w:sz="4" w:space="0" w:color="auto"/>
              <w:bottom w:val="single" w:sz="4" w:space="0" w:color="auto"/>
              <w:right w:val="single" w:sz="4" w:space="0" w:color="auto"/>
            </w:tcBorders>
          </w:tcPr>
          <w:p w14:paraId="1306BA26" w14:textId="7B03D858" w:rsidR="00294DD1" w:rsidRPr="00773671" w:rsidRDefault="00294DD1" w:rsidP="00294DD1">
            <w:pPr>
              <w:spacing w:after="0"/>
              <w:rPr>
                <w:rFonts w:eastAsia="Times New Roman" w:cs="Times New Roman"/>
                <w:color w:val="E36C0A" w:themeColor="accent6" w:themeShade="BF"/>
                <w:sz w:val="20"/>
                <w:szCs w:val="20"/>
                <w:lang w:eastAsia="de-DE"/>
              </w:rPr>
            </w:pPr>
            <w:r w:rsidRPr="00773671">
              <w:rPr>
                <w:rFonts w:eastAsia="Times New Roman" w:cs="Times New Roman"/>
                <w:color w:val="E36C0A" w:themeColor="accent6" w:themeShade="BF"/>
                <w:sz w:val="20"/>
                <w:szCs w:val="20"/>
                <w:lang w:eastAsia="de-DE"/>
              </w:rPr>
              <w:t>Spezialwagen</w:t>
            </w:r>
          </w:p>
        </w:tc>
        <w:tc>
          <w:tcPr>
            <w:tcW w:w="2126" w:type="dxa"/>
            <w:tcBorders>
              <w:top w:val="single" w:sz="4" w:space="0" w:color="auto"/>
              <w:left w:val="single" w:sz="4" w:space="0" w:color="auto"/>
              <w:bottom w:val="single" w:sz="4" w:space="0" w:color="auto"/>
              <w:right w:val="single" w:sz="4" w:space="0" w:color="auto"/>
            </w:tcBorders>
          </w:tcPr>
          <w:p w14:paraId="041FF350" w14:textId="31CAC897" w:rsidR="00294DD1" w:rsidRPr="00773671" w:rsidRDefault="00294DD1" w:rsidP="00294DD1">
            <w:pPr>
              <w:spacing w:after="0"/>
              <w:rPr>
                <w:rFonts w:eastAsia="Times New Roman" w:cs="Times New Roman"/>
                <w:color w:val="E36C0A" w:themeColor="accent6" w:themeShade="BF"/>
                <w:sz w:val="20"/>
                <w:szCs w:val="20"/>
                <w:lang w:eastAsia="de-DE"/>
              </w:rPr>
            </w:pPr>
            <w:r w:rsidRPr="00773671">
              <w:rPr>
                <w:rFonts w:eastAsia="Times New Roman" w:cs="Times New Roman"/>
                <w:color w:val="E36C0A" w:themeColor="accent6" w:themeShade="BF"/>
                <w:sz w:val="20"/>
                <w:szCs w:val="20"/>
                <w:lang w:eastAsia="de-DE"/>
              </w:rPr>
              <w:t>Lieferwerk AG</w:t>
            </w:r>
          </w:p>
        </w:tc>
        <w:tc>
          <w:tcPr>
            <w:tcW w:w="1418" w:type="dxa"/>
            <w:tcBorders>
              <w:top w:val="single" w:sz="4" w:space="0" w:color="auto"/>
              <w:left w:val="single" w:sz="4" w:space="0" w:color="auto"/>
              <w:bottom w:val="single" w:sz="4" w:space="0" w:color="auto"/>
              <w:right w:val="single" w:sz="4" w:space="0" w:color="auto"/>
            </w:tcBorders>
          </w:tcPr>
          <w:p w14:paraId="58C5FDAE" w14:textId="68F48B98" w:rsidR="00294DD1" w:rsidRPr="00773671" w:rsidRDefault="00294DD1" w:rsidP="00294DD1">
            <w:pPr>
              <w:spacing w:after="0"/>
              <w:rPr>
                <w:rFonts w:eastAsia="Times New Roman" w:cs="Times New Roman"/>
                <w:color w:val="E36C0A" w:themeColor="accent6" w:themeShade="BF"/>
                <w:sz w:val="20"/>
                <w:szCs w:val="20"/>
                <w:lang w:eastAsia="de-DE"/>
              </w:rPr>
            </w:pPr>
            <w:r w:rsidRPr="00773671">
              <w:rPr>
                <w:rFonts w:eastAsia="Times New Roman" w:cs="Times New Roman"/>
                <w:color w:val="E36C0A" w:themeColor="accent6" w:themeShade="BF"/>
                <w:sz w:val="20"/>
                <w:szCs w:val="20"/>
                <w:lang w:eastAsia="de-DE"/>
              </w:rPr>
              <w:t>GE</w:t>
            </w:r>
          </w:p>
        </w:tc>
      </w:tr>
      <w:tr w:rsidR="00BF26C5" w:rsidRPr="001F1A7D" w14:paraId="2396756C" w14:textId="77777777" w:rsidTr="00802EE0">
        <w:trPr>
          <w:trHeight w:val="262"/>
        </w:trPr>
        <w:tc>
          <w:tcPr>
            <w:tcW w:w="1488" w:type="dxa"/>
            <w:tcBorders>
              <w:top w:val="single" w:sz="4" w:space="0" w:color="auto"/>
              <w:left w:val="single" w:sz="4" w:space="0" w:color="auto"/>
              <w:bottom w:val="single" w:sz="4" w:space="0" w:color="auto"/>
              <w:right w:val="single" w:sz="4" w:space="0" w:color="auto"/>
            </w:tcBorders>
          </w:tcPr>
          <w:p w14:paraId="6588B542"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tcPr>
          <w:p w14:paraId="489E91EC" w14:textId="6E70909E" w:rsidR="00BF26C5" w:rsidRPr="00773671" w:rsidRDefault="00BF26C5" w:rsidP="00BF26C5">
            <w:pPr>
              <w:spacing w:after="0"/>
              <w:rPr>
                <w:rFonts w:eastAsia="Times New Roman" w:cs="Times New Roman"/>
                <w:color w:val="E36C0A" w:themeColor="accent6" w:themeShade="BF"/>
                <w:sz w:val="20"/>
                <w:szCs w:val="20"/>
                <w:lang w:eastAsia="de-DE"/>
              </w:rPr>
            </w:pPr>
            <w:r w:rsidRPr="00773671">
              <w:rPr>
                <w:rFonts w:eastAsia="Times New Roman" w:cs="Times New Roman"/>
                <w:color w:val="E36C0A" w:themeColor="accent6" w:themeShade="BF"/>
                <w:sz w:val="20"/>
                <w:szCs w:val="20"/>
                <w:lang w:eastAsia="de-DE"/>
              </w:rPr>
              <w:t>Schiene</w:t>
            </w:r>
          </w:p>
        </w:tc>
        <w:tc>
          <w:tcPr>
            <w:tcW w:w="1701" w:type="dxa"/>
            <w:tcBorders>
              <w:top w:val="single" w:sz="4" w:space="0" w:color="auto"/>
              <w:left w:val="single" w:sz="4" w:space="0" w:color="auto"/>
              <w:bottom w:val="single" w:sz="4" w:space="0" w:color="auto"/>
              <w:right w:val="single" w:sz="4" w:space="0" w:color="auto"/>
            </w:tcBorders>
          </w:tcPr>
          <w:p w14:paraId="0650E8A0" w14:textId="31C46E51" w:rsidR="00BF26C5" w:rsidRPr="00773671" w:rsidRDefault="00BF26C5" w:rsidP="00BF26C5">
            <w:pPr>
              <w:spacing w:after="0"/>
              <w:rPr>
                <w:rFonts w:eastAsia="Times New Roman" w:cs="Times New Roman"/>
                <w:color w:val="E36C0A" w:themeColor="accent6" w:themeShade="BF"/>
                <w:sz w:val="20"/>
                <w:szCs w:val="20"/>
                <w:lang w:eastAsia="de-DE"/>
              </w:rPr>
            </w:pPr>
            <w:r w:rsidRPr="00773671">
              <w:rPr>
                <w:rFonts w:eastAsia="Times New Roman" w:cs="Times New Roman"/>
                <w:color w:val="E36C0A" w:themeColor="accent6" w:themeShade="BF"/>
                <w:sz w:val="20"/>
                <w:szCs w:val="20"/>
                <w:lang w:eastAsia="de-DE"/>
              </w:rPr>
              <w:t>LSE</w:t>
            </w:r>
          </w:p>
        </w:tc>
        <w:tc>
          <w:tcPr>
            <w:tcW w:w="2126" w:type="dxa"/>
            <w:tcBorders>
              <w:top w:val="single" w:sz="4" w:space="0" w:color="auto"/>
              <w:left w:val="single" w:sz="4" w:space="0" w:color="auto"/>
              <w:bottom w:val="single" w:sz="4" w:space="0" w:color="auto"/>
              <w:right w:val="single" w:sz="4" w:space="0" w:color="auto"/>
            </w:tcBorders>
          </w:tcPr>
          <w:p w14:paraId="68F8E617" w14:textId="69071E5E" w:rsidR="00BF26C5" w:rsidRPr="00773671" w:rsidRDefault="00BF26C5" w:rsidP="00BF26C5">
            <w:pPr>
              <w:spacing w:after="0"/>
              <w:rPr>
                <w:rFonts w:eastAsia="Times New Roman" w:cs="Times New Roman"/>
                <w:color w:val="E36C0A" w:themeColor="accent6" w:themeShade="BF"/>
                <w:sz w:val="20"/>
                <w:szCs w:val="20"/>
                <w:lang w:eastAsia="de-DE"/>
              </w:rPr>
            </w:pPr>
            <w:r w:rsidRPr="00773671">
              <w:rPr>
                <w:rFonts w:eastAsia="Times New Roman" w:cs="Times New Roman"/>
                <w:color w:val="E36C0A" w:themeColor="accent6" w:themeShade="BF"/>
                <w:sz w:val="20"/>
                <w:szCs w:val="20"/>
                <w:lang w:eastAsia="de-DE"/>
              </w:rPr>
              <w:t>Tarifpunkt</w:t>
            </w:r>
          </w:p>
        </w:tc>
        <w:tc>
          <w:tcPr>
            <w:tcW w:w="1418" w:type="dxa"/>
            <w:tcBorders>
              <w:top w:val="single" w:sz="4" w:space="0" w:color="auto"/>
              <w:left w:val="single" w:sz="4" w:space="0" w:color="auto"/>
              <w:bottom w:val="single" w:sz="4" w:space="0" w:color="auto"/>
              <w:right w:val="single" w:sz="4" w:space="0" w:color="auto"/>
            </w:tcBorders>
          </w:tcPr>
          <w:p w14:paraId="2F9FE164" w14:textId="5124E2A6" w:rsidR="00BF26C5" w:rsidRPr="00773671" w:rsidRDefault="00BF26C5" w:rsidP="00BF26C5">
            <w:pPr>
              <w:spacing w:after="0"/>
              <w:rPr>
                <w:rFonts w:eastAsia="Times New Roman" w:cs="Times New Roman"/>
                <w:color w:val="E36C0A" w:themeColor="accent6" w:themeShade="BF"/>
                <w:sz w:val="20"/>
                <w:szCs w:val="20"/>
                <w:lang w:eastAsia="de-DE"/>
              </w:rPr>
            </w:pPr>
            <w:r w:rsidRPr="00773671">
              <w:rPr>
                <w:rFonts w:eastAsia="Times New Roman" w:cs="Times New Roman"/>
                <w:color w:val="E36C0A" w:themeColor="accent6" w:themeShade="BF"/>
                <w:sz w:val="20"/>
                <w:szCs w:val="20"/>
                <w:lang w:eastAsia="de-DE"/>
              </w:rPr>
              <w:t>GE</w:t>
            </w:r>
          </w:p>
        </w:tc>
      </w:tr>
      <w:tr w:rsidR="00BF26C5" w:rsidRPr="00802EE0" w14:paraId="57435A33" w14:textId="77777777" w:rsidTr="00802EE0">
        <w:trPr>
          <w:trHeight w:val="280"/>
        </w:trPr>
        <w:tc>
          <w:tcPr>
            <w:tcW w:w="1488" w:type="dxa"/>
            <w:tcBorders>
              <w:top w:val="single" w:sz="4" w:space="0" w:color="auto"/>
              <w:left w:val="single" w:sz="4" w:space="0" w:color="auto"/>
              <w:bottom w:val="single" w:sz="4" w:space="0" w:color="auto"/>
              <w:right w:val="single" w:sz="4" w:space="0" w:color="auto"/>
            </w:tcBorders>
          </w:tcPr>
          <w:p w14:paraId="5E237DA2"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tcPr>
          <w:p w14:paraId="1297A20C"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1701" w:type="dxa"/>
            <w:tcBorders>
              <w:top w:val="single" w:sz="4" w:space="0" w:color="auto"/>
              <w:left w:val="single" w:sz="4" w:space="0" w:color="auto"/>
              <w:bottom w:val="single" w:sz="4" w:space="0" w:color="auto"/>
              <w:right w:val="single" w:sz="4" w:space="0" w:color="auto"/>
            </w:tcBorders>
          </w:tcPr>
          <w:p w14:paraId="5E3052F1"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2126" w:type="dxa"/>
            <w:tcBorders>
              <w:top w:val="single" w:sz="4" w:space="0" w:color="auto"/>
              <w:left w:val="single" w:sz="4" w:space="0" w:color="auto"/>
              <w:bottom w:val="single" w:sz="4" w:space="0" w:color="auto"/>
              <w:right w:val="single" w:sz="4" w:space="0" w:color="auto"/>
            </w:tcBorders>
          </w:tcPr>
          <w:p w14:paraId="7EEAC44F"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1418" w:type="dxa"/>
            <w:tcBorders>
              <w:top w:val="single" w:sz="4" w:space="0" w:color="auto"/>
              <w:left w:val="single" w:sz="4" w:space="0" w:color="auto"/>
              <w:bottom w:val="single" w:sz="4" w:space="0" w:color="auto"/>
              <w:right w:val="single" w:sz="4" w:space="0" w:color="auto"/>
            </w:tcBorders>
          </w:tcPr>
          <w:p w14:paraId="0F7A05F6"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r>
      <w:tr w:rsidR="00BF26C5" w:rsidRPr="00802EE0" w14:paraId="5BDA8695" w14:textId="77777777" w:rsidTr="00802EE0">
        <w:trPr>
          <w:trHeight w:val="284"/>
        </w:trPr>
        <w:tc>
          <w:tcPr>
            <w:tcW w:w="1488" w:type="dxa"/>
            <w:tcBorders>
              <w:top w:val="single" w:sz="4" w:space="0" w:color="auto"/>
              <w:left w:val="single" w:sz="4" w:space="0" w:color="auto"/>
              <w:bottom w:val="single" w:sz="4" w:space="0" w:color="auto"/>
              <w:right w:val="single" w:sz="4" w:space="0" w:color="auto"/>
            </w:tcBorders>
          </w:tcPr>
          <w:p w14:paraId="4DE83A55"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tcPr>
          <w:p w14:paraId="6112A69E"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1701" w:type="dxa"/>
            <w:tcBorders>
              <w:top w:val="single" w:sz="4" w:space="0" w:color="auto"/>
              <w:left w:val="single" w:sz="4" w:space="0" w:color="auto"/>
              <w:bottom w:val="single" w:sz="4" w:space="0" w:color="auto"/>
              <w:right w:val="single" w:sz="4" w:space="0" w:color="auto"/>
            </w:tcBorders>
          </w:tcPr>
          <w:p w14:paraId="238EF024"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2126" w:type="dxa"/>
            <w:tcBorders>
              <w:top w:val="single" w:sz="4" w:space="0" w:color="auto"/>
              <w:left w:val="single" w:sz="4" w:space="0" w:color="auto"/>
              <w:bottom w:val="single" w:sz="4" w:space="0" w:color="auto"/>
              <w:right w:val="single" w:sz="4" w:space="0" w:color="auto"/>
            </w:tcBorders>
          </w:tcPr>
          <w:p w14:paraId="3D9F4868"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1418" w:type="dxa"/>
            <w:tcBorders>
              <w:top w:val="single" w:sz="4" w:space="0" w:color="auto"/>
              <w:left w:val="single" w:sz="4" w:space="0" w:color="auto"/>
              <w:bottom w:val="single" w:sz="4" w:space="0" w:color="auto"/>
              <w:right w:val="single" w:sz="4" w:space="0" w:color="auto"/>
            </w:tcBorders>
          </w:tcPr>
          <w:p w14:paraId="22A98185"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r>
      <w:tr w:rsidR="00BF26C5" w:rsidRPr="00802EE0" w14:paraId="4F136A48" w14:textId="77777777" w:rsidTr="00802EE0">
        <w:trPr>
          <w:trHeight w:val="274"/>
        </w:trPr>
        <w:tc>
          <w:tcPr>
            <w:tcW w:w="1488" w:type="dxa"/>
            <w:tcBorders>
              <w:top w:val="single" w:sz="4" w:space="0" w:color="auto"/>
              <w:left w:val="single" w:sz="4" w:space="0" w:color="auto"/>
              <w:bottom w:val="single" w:sz="4" w:space="0" w:color="auto"/>
              <w:right w:val="single" w:sz="4" w:space="0" w:color="auto"/>
            </w:tcBorders>
          </w:tcPr>
          <w:p w14:paraId="6969F5F7"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tcPr>
          <w:p w14:paraId="210DFDE4"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1701" w:type="dxa"/>
            <w:tcBorders>
              <w:top w:val="single" w:sz="4" w:space="0" w:color="auto"/>
              <w:left w:val="single" w:sz="4" w:space="0" w:color="auto"/>
              <w:bottom w:val="single" w:sz="4" w:space="0" w:color="auto"/>
              <w:right w:val="single" w:sz="4" w:space="0" w:color="auto"/>
            </w:tcBorders>
          </w:tcPr>
          <w:p w14:paraId="30D1E2A7"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2126" w:type="dxa"/>
            <w:tcBorders>
              <w:top w:val="single" w:sz="4" w:space="0" w:color="auto"/>
              <w:left w:val="single" w:sz="4" w:space="0" w:color="auto"/>
              <w:bottom w:val="single" w:sz="4" w:space="0" w:color="auto"/>
              <w:right w:val="single" w:sz="4" w:space="0" w:color="auto"/>
            </w:tcBorders>
          </w:tcPr>
          <w:p w14:paraId="7EF0FDCD"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c>
          <w:tcPr>
            <w:tcW w:w="1418" w:type="dxa"/>
            <w:tcBorders>
              <w:top w:val="single" w:sz="4" w:space="0" w:color="auto"/>
              <w:left w:val="single" w:sz="4" w:space="0" w:color="auto"/>
              <w:bottom w:val="single" w:sz="4" w:space="0" w:color="auto"/>
              <w:right w:val="single" w:sz="4" w:space="0" w:color="auto"/>
            </w:tcBorders>
          </w:tcPr>
          <w:p w14:paraId="7E459934" w14:textId="77777777" w:rsidR="00BF26C5" w:rsidRPr="001F1A7D" w:rsidRDefault="00BF26C5" w:rsidP="00BF26C5">
            <w:pPr>
              <w:spacing w:after="0"/>
              <w:rPr>
                <w:rFonts w:eastAsia="Times New Roman" w:cs="Times New Roman"/>
                <w:color w:val="E36C0A" w:themeColor="accent6" w:themeShade="BF"/>
                <w:sz w:val="20"/>
                <w:szCs w:val="20"/>
                <w:lang w:eastAsia="de-DE"/>
              </w:rPr>
            </w:pPr>
          </w:p>
        </w:tc>
      </w:tr>
    </w:tbl>
    <w:p w14:paraId="36E138E1" w14:textId="77777777" w:rsidR="00581458" w:rsidRPr="006D74E0" w:rsidRDefault="00581458" w:rsidP="00581458">
      <w:pPr>
        <w:spacing w:after="0"/>
        <w:rPr>
          <w:i/>
          <w:color w:val="0070C0"/>
        </w:rPr>
      </w:pPr>
      <w:r>
        <w:rPr>
          <w:i/>
          <w:color w:val="0070C0"/>
        </w:rPr>
        <w:t xml:space="preserve">Tabelle ggf. als separate Anlage </w:t>
      </w:r>
    </w:p>
    <w:p w14:paraId="794FD8B7" w14:textId="77777777" w:rsidR="00802EE0" w:rsidRDefault="00802EE0" w:rsidP="005C01D9">
      <w:pPr>
        <w:spacing w:after="0"/>
        <w:rPr>
          <w:i/>
          <w:color w:val="0070C0"/>
        </w:rPr>
      </w:pPr>
    </w:p>
    <w:p w14:paraId="0739E18A" w14:textId="77777777" w:rsidR="005C01D9" w:rsidRDefault="005C01D9" w:rsidP="005C01D9">
      <w:pPr>
        <w:spacing w:after="0"/>
        <w:rPr>
          <w:i/>
          <w:color w:val="0070C0"/>
        </w:rPr>
      </w:pPr>
      <w:r w:rsidRPr="001F1A7D">
        <w:rPr>
          <w:i/>
          <w:color w:val="0070C0"/>
        </w:rPr>
        <w:t xml:space="preserve">Liefertermine nur vorgeben, soweit zwingend erforderlich. </w:t>
      </w:r>
    </w:p>
    <w:p w14:paraId="528E24C0" w14:textId="77777777" w:rsidR="00C532FC" w:rsidRDefault="00C532FC" w:rsidP="005C01D9">
      <w:pPr>
        <w:spacing w:after="0"/>
        <w:rPr>
          <w:i/>
          <w:color w:val="0070C0"/>
        </w:rPr>
      </w:pPr>
    </w:p>
    <w:p w14:paraId="3224CDBD" w14:textId="77777777" w:rsidR="00C532FC" w:rsidRDefault="00C532FC" w:rsidP="005C01D9">
      <w:pPr>
        <w:spacing w:after="0"/>
        <w:rPr>
          <w:i/>
          <w:color w:val="0070C0"/>
        </w:rPr>
      </w:pPr>
      <w:r>
        <w:rPr>
          <w:i/>
          <w:color w:val="0070C0"/>
        </w:rPr>
        <w:t>Sollte es Mengenbeschränkungen geben, hier vermerken, z.B.:</w:t>
      </w:r>
    </w:p>
    <w:p w14:paraId="48F5AC64" w14:textId="47468D36" w:rsidR="00B85242" w:rsidRPr="00A227DE" w:rsidRDefault="00B85242" w:rsidP="00B85242">
      <w:pPr>
        <w:spacing w:after="0"/>
        <w:ind w:left="567" w:hanging="567"/>
        <w:rPr>
          <w:iCs/>
          <w:color w:val="E36C0A" w:themeColor="accent6" w:themeShade="BF"/>
        </w:rPr>
      </w:pPr>
      <w:r w:rsidRPr="00A227DE">
        <w:rPr>
          <w:iCs/>
          <w:color w:val="E36C0A" w:themeColor="accent6" w:themeShade="BF"/>
        </w:rPr>
        <w:t>Im Zeitraum Montag - Freitag: Maximale Schotterbereitstellung pro Tag zwei Züge insg.</w:t>
      </w:r>
      <w:r w:rsidR="00A227DE">
        <w:rPr>
          <w:iCs/>
          <w:color w:val="E36C0A" w:themeColor="accent6" w:themeShade="BF"/>
        </w:rPr>
        <w:t xml:space="preserve"> </w:t>
      </w:r>
      <w:r w:rsidRPr="00A227DE">
        <w:rPr>
          <w:iCs/>
          <w:color w:val="E36C0A" w:themeColor="accent6" w:themeShade="BF"/>
        </w:rPr>
        <w:t>2.400 t. Maximale Schwellenlieferung pro Tag 3.500 Stück.</w:t>
      </w:r>
    </w:p>
    <w:p w14:paraId="13E36547" w14:textId="04846B47" w:rsidR="00B85242" w:rsidRPr="00A227DE" w:rsidRDefault="00B85242" w:rsidP="00B85242">
      <w:pPr>
        <w:spacing w:after="0"/>
        <w:ind w:left="567" w:hanging="567"/>
        <w:rPr>
          <w:iCs/>
          <w:color w:val="E36C0A" w:themeColor="accent6" w:themeShade="BF"/>
        </w:rPr>
      </w:pPr>
      <w:r w:rsidRPr="00A227DE">
        <w:rPr>
          <w:iCs/>
          <w:color w:val="E36C0A" w:themeColor="accent6" w:themeShade="BF"/>
        </w:rPr>
        <w:t>Im Zeitraum Samstag – Sonntag: Maximale Schotterbereitstellung jeweils nur ein Zug pro Tag insg. 1200 t. Maximale Schwellenlieferung pro Tag 1.750 Stück.</w:t>
      </w:r>
    </w:p>
    <w:p w14:paraId="67142C0A" w14:textId="77777777" w:rsidR="007032FB" w:rsidRDefault="007032FB" w:rsidP="00B85242">
      <w:pPr>
        <w:spacing w:after="0"/>
        <w:ind w:left="567" w:hanging="567"/>
        <w:rPr>
          <w:i/>
          <w:color w:val="0070C0"/>
        </w:rPr>
      </w:pPr>
    </w:p>
    <w:p w14:paraId="3088A08F" w14:textId="77B3299E" w:rsidR="007032FB" w:rsidRPr="008A4B7D" w:rsidRDefault="007032FB" w:rsidP="007032FB">
      <w:pPr>
        <w:pStyle w:val="Listenabsatz"/>
        <w:numPr>
          <w:ilvl w:val="0"/>
          <w:numId w:val="36"/>
        </w:numPr>
        <w:spacing w:line="276" w:lineRule="auto"/>
        <w:rPr>
          <w:rFonts w:cs="Arial"/>
          <w:i/>
          <w:color w:val="0070C0"/>
        </w:rPr>
      </w:pPr>
      <w:r w:rsidRPr="008A4B7D">
        <w:rPr>
          <w:i/>
          <w:color w:val="0070C0"/>
        </w:rPr>
        <w:t xml:space="preserve">Für den Ausnahmefall, dass Oberbaumaterial (Schiene, Schwelle, Schotter, Kleineisen, Weichen, Unterschottermatten) durch den AN vom </w:t>
      </w:r>
      <w:r w:rsidRPr="008A4B7D">
        <w:rPr>
          <w:i/>
          <w:color w:val="0070C0"/>
          <w:u w:val="single"/>
        </w:rPr>
        <w:t>Lieferwerk AG</w:t>
      </w:r>
      <w:r w:rsidRPr="008A4B7D">
        <w:rPr>
          <w:i/>
          <w:color w:val="0070C0"/>
        </w:rPr>
        <w:t xml:space="preserve"> zur Einbaustelle oder Verwendungsstelle </w:t>
      </w:r>
      <w:r w:rsidRPr="008A4B7D">
        <w:rPr>
          <w:i/>
          <w:color w:val="0070C0"/>
          <w:u w:val="single"/>
        </w:rPr>
        <w:t xml:space="preserve">transportiert </w:t>
      </w:r>
      <w:r w:rsidRPr="008A4B7D">
        <w:rPr>
          <w:i/>
          <w:color w:val="0070C0"/>
        </w:rPr>
        <w:t>werden soll,</w:t>
      </w:r>
      <w:r w:rsidR="002C0D33">
        <w:rPr>
          <w:i/>
          <w:color w:val="0070C0"/>
        </w:rPr>
        <w:t xml:space="preserve"> sind</w:t>
      </w:r>
      <w:r w:rsidRPr="008A4B7D">
        <w:rPr>
          <w:i/>
          <w:color w:val="0070C0"/>
        </w:rPr>
        <w:t xml:space="preserve"> separate LV-Positionen für die Logistik erforderlich.</w:t>
      </w:r>
    </w:p>
    <w:p w14:paraId="15B10C51" w14:textId="77777777" w:rsidR="00C532FC" w:rsidRPr="001F1A7D" w:rsidRDefault="00C532FC" w:rsidP="005C01D9">
      <w:pPr>
        <w:spacing w:after="0"/>
        <w:rPr>
          <w:i/>
          <w:color w:val="0070C0"/>
        </w:rPr>
      </w:pPr>
    </w:p>
    <w:p w14:paraId="58445225" w14:textId="77777777" w:rsidR="003749C7" w:rsidRPr="001F1A7D" w:rsidRDefault="003749C7" w:rsidP="003749C7">
      <w:pPr>
        <w:spacing w:after="0"/>
        <w:rPr>
          <w:b/>
          <w:color w:val="E36C0A" w:themeColor="accent6" w:themeShade="BF"/>
        </w:rPr>
      </w:pPr>
      <w:r w:rsidRPr="001F1A7D">
        <w:rPr>
          <w:b/>
          <w:color w:val="E36C0A" w:themeColor="accent6" w:themeShade="BF"/>
        </w:rPr>
        <w:t>Hinweis für Gleiserneuerung im Fließbandverfahren</w:t>
      </w:r>
    </w:p>
    <w:p w14:paraId="501037E6" w14:textId="5AB3484E" w:rsidR="003749C7" w:rsidRPr="00773671" w:rsidRDefault="003749C7" w:rsidP="003749C7">
      <w:pPr>
        <w:spacing w:after="0"/>
        <w:rPr>
          <w:color w:val="E36C0A" w:themeColor="accent6" w:themeShade="BF"/>
        </w:rPr>
      </w:pPr>
      <w:r w:rsidRPr="001F1A7D">
        <w:rPr>
          <w:color w:val="E36C0A" w:themeColor="accent6" w:themeShade="BF"/>
        </w:rPr>
        <w:t xml:space="preserve">Durch </w:t>
      </w:r>
      <w:r w:rsidRPr="00C9747E">
        <w:rPr>
          <w:color w:val="E36C0A" w:themeColor="accent6" w:themeShade="BF"/>
        </w:rPr>
        <w:t xml:space="preserve">den </w:t>
      </w:r>
      <w:r w:rsidRPr="001F1A7D">
        <w:rPr>
          <w:color w:val="E36C0A" w:themeColor="accent6" w:themeShade="BF"/>
        </w:rPr>
        <w:t xml:space="preserve">AG </w:t>
      </w:r>
      <w:r w:rsidRPr="00773671">
        <w:rPr>
          <w:color w:val="E36C0A" w:themeColor="accent6" w:themeShade="BF"/>
        </w:rPr>
        <w:t>werden die Wagengattungen Slps 462 – 464</w:t>
      </w:r>
      <w:r w:rsidR="000A51BD" w:rsidRPr="00773671">
        <w:rPr>
          <w:color w:val="E36C0A" w:themeColor="accent6" w:themeShade="BF"/>
        </w:rPr>
        <w:t>/468</w:t>
      </w:r>
      <w:r w:rsidRPr="00773671">
        <w:rPr>
          <w:color w:val="E36C0A" w:themeColor="accent6" w:themeShade="BF"/>
        </w:rPr>
        <w:t xml:space="preserve"> und/oder Sps 466</w:t>
      </w:r>
      <w:r w:rsidR="00D411FD" w:rsidRPr="00773671">
        <w:rPr>
          <w:color w:val="E36C0A" w:themeColor="accent6" w:themeShade="BF"/>
        </w:rPr>
        <w:t>/466.1</w:t>
      </w:r>
      <w:r w:rsidRPr="00773671">
        <w:rPr>
          <w:color w:val="E36C0A" w:themeColor="accent6" w:themeShade="BF"/>
        </w:rPr>
        <w:t xml:space="preserve"> beigestellt.</w:t>
      </w:r>
    </w:p>
    <w:p w14:paraId="193D3FF5" w14:textId="1B977349" w:rsidR="00843924" w:rsidRPr="002A2A42" w:rsidRDefault="006E274D" w:rsidP="00843924">
      <w:pPr>
        <w:spacing w:after="0"/>
        <w:rPr>
          <w:color w:val="E36C0A" w:themeColor="accent6" w:themeShade="BF"/>
        </w:rPr>
      </w:pPr>
      <w:r w:rsidRPr="00773671">
        <w:rPr>
          <w:color w:val="E36C0A" w:themeColor="accent6" w:themeShade="BF"/>
        </w:rPr>
        <w:t>Sollte der AN davon abweichende Schwellenspezialwagen benötigen, so hat er die organisatorischen Vorkehrungen (z.B. Bereitstellung benötigter Übergabewagen oder/und Umladen) in eigener Verantwortung durchzuführen.</w:t>
      </w:r>
      <w:r w:rsidRPr="002A2A42">
        <w:rPr>
          <w:color w:val="E36C0A" w:themeColor="accent6" w:themeShade="BF"/>
        </w:rPr>
        <w:t>  </w:t>
      </w:r>
    </w:p>
    <w:p w14:paraId="2FAB9863" w14:textId="77777777" w:rsidR="006E274D" w:rsidRPr="001F1A7D" w:rsidRDefault="006E274D" w:rsidP="003749C7">
      <w:pPr>
        <w:spacing w:after="0"/>
        <w:rPr>
          <w:bCs/>
          <w:highlight w:val="green"/>
        </w:rPr>
      </w:pPr>
    </w:p>
    <w:p w14:paraId="5DCB65D4" w14:textId="77777777" w:rsidR="00560CF0" w:rsidRPr="001F1A7D" w:rsidRDefault="00560CF0" w:rsidP="00073906">
      <w:pPr>
        <w:spacing w:after="0"/>
        <w:rPr>
          <w:b/>
          <w:lang w:eastAsia="de-DE"/>
        </w:rPr>
      </w:pPr>
      <w:r w:rsidRPr="001F1A7D">
        <w:rPr>
          <w:b/>
          <w:lang w:eastAsia="de-DE"/>
        </w:rPr>
        <w:t>Ausnahme:</w:t>
      </w:r>
    </w:p>
    <w:p w14:paraId="5F0E6F53" w14:textId="77777777" w:rsidR="00560CF0" w:rsidRPr="001F1A7D" w:rsidRDefault="00560CF0" w:rsidP="00073906">
      <w:pPr>
        <w:spacing w:after="0"/>
        <w:rPr>
          <w:lang w:eastAsia="de-DE"/>
        </w:rPr>
      </w:pPr>
      <w:r w:rsidRPr="001F1A7D">
        <w:rPr>
          <w:lang w:eastAsia="de-DE"/>
        </w:rPr>
        <w:t xml:space="preserve">Soweit Materialien und Stoffe betroffen sind, welche für den Bauzustand der Baumaßnahme erforderlich sind (z.B. Montageschienen, Laschen, Zwingen, Bolzen etc.), sind diese abweichend von Ziffer 16.4 „Besondere Vertragsbedingungen“ und Anlage 2.13 „Regelungen zu auftraggeberseitig beigestellten Oberbaumaterialien (Ver- und Entsorgung)“ </w:t>
      </w:r>
      <w:r w:rsidR="00581458">
        <w:rPr>
          <w:lang w:eastAsia="de-DE"/>
        </w:rPr>
        <w:t xml:space="preserve">durch den AN </w:t>
      </w:r>
      <w:r w:rsidRPr="001F1A7D">
        <w:rPr>
          <w:lang w:eastAsia="de-DE"/>
        </w:rPr>
        <w:t>zu</w:t>
      </w:r>
      <w:r w:rsidR="000E5FA6">
        <w:rPr>
          <w:lang w:eastAsia="de-DE"/>
        </w:rPr>
        <w:t xml:space="preserve"> </w:t>
      </w:r>
      <w:r w:rsidRPr="001F1A7D">
        <w:rPr>
          <w:lang w:eastAsia="de-DE"/>
        </w:rPr>
        <w:t>stellen und zu unterhalten.</w:t>
      </w:r>
    </w:p>
    <w:p w14:paraId="47D19FEA" w14:textId="77777777" w:rsidR="00560CF0" w:rsidRPr="001F1A7D" w:rsidRDefault="00560CF0" w:rsidP="00560CF0">
      <w:pPr>
        <w:spacing w:after="0"/>
        <w:rPr>
          <w:lang w:eastAsia="de-DE"/>
        </w:rPr>
      </w:pPr>
    </w:p>
    <w:p w14:paraId="4FF0A8E7" w14:textId="1B1ECE10" w:rsidR="00560CF0" w:rsidRPr="008A4B7D" w:rsidRDefault="00560CF0" w:rsidP="00560CF0">
      <w:pPr>
        <w:spacing w:after="0"/>
        <w:rPr>
          <w:lang w:eastAsia="de-DE"/>
        </w:rPr>
      </w:pPr>
      <w:r w:rsidRPr="008A4B7D">
        <w:rPr>
          <w:lang w:eastAsia="de-DE"/>
        </w:rPr>
        <w:t xml:space="preserve">Gleiches gilt für evtl. anzubringende Notstromverbinder (siehe Merkblatt für Triebstromrückführung). Diese hat der AN </w:t>
      </w:r>
      <w:r w:rsidR="000E5FA6" w:rsidRPr="008A4B7D">
        <w:rPr>
          <w:lang w:eastAsia="de-DE"/>
        </w:rPr>
        <w:t xml:space="preserve">zu stellen und </w:t>
      </w:r>
      <w:r w:rsidRPr="008A4B7D">
        <w:rPr>
          <w:lang w:eastAsia="de-DE"/>
        </w:rPr>
        <w:t xml:space="preserve">auf Weisung des AG anzubringen und bis zum endgültigen Verschweißen zu unterhalten. </w:t>
      </w:r>
    </w:p>
    <w:p w14:paraId="07D3FAAE" w14:textId="6A44A7E5" w:rsidR="00B835BB" w:rsidRDefault="00B835BB" w:rsidP="00560CF0">
      <w:pPr>
        <w:spacing w:after="0"/>
        <w:rPr>
          <w:lang w:eastAsia="de-DE"/>
        </w:rPr>
      </w:pPr>
    </w:p>
    <w:p w14:paraId="49FBDDA1" w14:textId="77777777" w:rsidR="003B071F" w:rsidRDefault="003B071F" w:rsidP="00560CF0">
      <w:pPr>
        <w:spacing w:after="0"/>
        <w:rPr>
          <w:lang w:eastAsia="de-DE"/>
        </w:rPr>
      </w:pPr>
    </w:p>
    <w:p w14:paraId="62FAA340" w14:textId="77777777" w:rsidR="003B071F" w:rsidRPr="008A4B7D" w:rsidRDefault="003B071F" w:rsidP="00560CF0">
      <w:pPr>
        <w:spacing w:after="0"/>
        <w:rPr>
          <w:lang w:eastAsia="de-DE"/>
        </w:rPr>
      </w:pPr>
    </w:p>
    <w:p w14:paraId="45BA132D" w14:textId="2DD89F38" w:rsidR="00A84C39" w:rsidRPr="00395E24" w:rsidRDefault="00A84C39" w:rsidP="00A84C39">
      <w:pPr>
        <w:spacing w:after="0"/>
        <w:rPr>
          <w:b/>
          <w:color w:val="E36C0A" w:themeColor="accent6" w:themeShade="BF"/>
          <w:u w:val="single"/>
        </w:rPr>
      </w:pPr>
      <w:r w:rsidRPr="00395E24">
        <w:rPr>
          <w:b/>
          <w:color w:val="E36C0A" w:themeColor="accent6" w:themeShade="BF"/>
          <w:u w:val="single"/>
        </w:rPr>
        <w:lastRenderedPageBreak/>
        <w:t xml:space="preserve">Ausnahme – </w:t>
      </w:r>
      <w:r w:rsidR="00294DD1" w:rsidRPr="00395E24">
        <w:rPr>
          <w:b/>
          <w:color w:val="E36C0A" w:themeColor="accent6" w:themeShade="BF"/>
          <w:u w:val="single"/>
        </w:rPr>
        <w:t>Beistellung</w:t>
      </w:r>
      <w:r w:rsidRPr="00395E24">
        <w:rPr>
          <w:b/>
          <w:color w:val="E36C0A" w:themeColor="accent6" w:themeShade="BF"/>
          <w:u w:val="single"/>
        </w:rPr>
        <w:t xml:space="preserve"> Oberbaumaterial durch AN:</w:t>
      </w:r>
    </w:p>
    <w:p w14:paraId="3A3BD785" w14:textId="5985E156" w:rsidR="00A84C39" w:rsidRPr="005375D3" w:rsidRDefault="00A84C39" w:rsidP="00A84C39">
      <w:pPr>
        <w:spacing w:after="0"/>
        <w:rPr>
          <w:color w:val="E36C0A" w:themeColor="accent6" w:themeShade="BF"/>
        </w:rPr>
      </w:pPr>
      <w:r w:rsidRPr="008A4B7D">
        <w:rPr>
          <w:color w:val="E36C0A" w:themeColor="accent6" w:themeShade="BF"/>
        </w:rPr>
        <w:t xml:space="preserve">Abweichend von </w:t>
      </w:r>
      <w:r w:rsidR="00294DD1" w:rsidRPr="008A4B7D">
        <w:rPr>
          <w:color w:val="E36C0A" w:themeColor="accent6" w:themeShade="BF"/>
        </w:rPr>
        <w:t xml:space="preserve">VOB C </w:t>
      </w:r>
      <w:r w:rsidRPr="008A4B7D">
        <w:rPr>
          <w:color w:val="E36C0A" w:themeColor="accent6" w:themeShade="BF"/>
        </w:rPr>
        <w:t xml:space="preserve">DIN </w:t>
      </w:r>
      <w:r w:rsidR="00294DD1" w:rsidRPr="008A4B7D">
        <w:rPr>
          <w:color w:val="E36C0A" w:themeColor="accent6" w:themeShade="BF"/>
        </w:rPr>
        <w:t xml:space="preserve">18325 – Gleisbauarbeiten, ergänzend zu den </w:t>
      </w:r>
      <w:r w:rsidRPr="008A4B7D">
        <w:rPr>
          <w:color w:val="E36C0A" w:themeColor="accent6" w:themeShade="BF"/>
        </w:rPr>
        <w:t xml:space="preserve">„Besondere Vertragsbedingungen“ </w:t>
      </w:r>
      <w:r w:rsidR="00294DD1" w:rsidRPr="008A4B7D">
        <w:rPr>
          <w:color w:val="E36C0A" w:themeColor="accent6" w:themeShade="BF"/>
        </w:rPr>
        <w:t xml:space="preserve">Ziffer 16.4 </w:t>
      </w:r>
      <w:r w:rsidRPr="008A4B7D">
        <w:rPr>
          <w:color w:val="E36C0A" w:themeColor="accent6" w:themeShade="BF"/>
        </w:rPr>
        <w:t xml:space="preserve">und Anlage 2.13 „Regelungen zu auftraggeberseitig beigestellten Oberbaumaterialien (Ver- und Entsorgung)“ werden folgende Materialien und Stoffe durch den </w:t>
      </w:r>
      <w:r w:rsidRPr="008A4B7D">
        <w:rPr>
          <w:b/>
          <w:color w:val="E36C0A" w:themeColor="accent6" w:themeShade="BF"/>
        </w:rPr>
        <w:t>AN</w:t>
      </w:r>
      <w:r w:rsidRPr="008A4B7D">
        <w:rPr>
          <w:color w:val="E36C0A" w:themeColor="accent6" w:themeShade="BF"/>
        </w:rPr>
        <w:t xml:space="preserve"> gestellt bzw. durch d</w:t>
      </w:r>
      <w:r w:rsidR="00294DD1" w:rsidRPr="008A4B7D">
        <w:rPr>
          <w:color w:val="E36C0A" w:themeColor="accent6" w:themeShade="BF"/>
        </w:rPr>
        <w:t>iesen</w:t>
      </w:r>
      <w:r w:rsidRPr="008A4B7D">
        <w:rPr>
          <w:color w:val="E36C0A" w:themeColor="accent6" w:themeShade="BF"/>
        </w:rPr>
        <w:t xml:space="preserve"> angeliefert.</w:t>
      </w:r>
      <w:r w:rsidRPr="007032FB">
        <w:rPr>
          <w:color w:val="E36C0A" w:themeColor="accent6" w:themeShade="BF"/>
        </w:rPr>
        <w:t xml:space="preserve"> </w:t>
      </w:r>
    </w:p>
    <w:p w14:paraId="5E8C780A" w14:textId="585CB95B" w:rsidR="00560CF0" w:rsidRPr="008A4B7D" w:rsidRDefault="00560CF0" w:rsidP="00073906">
      <w:pPr>
        <w:spacing w:after="0"/>
        <w:rPr>
          <w:b/>
          <w:color w:val="FF0000"/>
        </w:rPr>
      </w:pPr>
    </w:p>
    <w:p w14:paraId="2B6B0E57" w14:textId="77777777" w:rsidR="00294DD1" w:rsidRPr="008A4B7D" w:rsidRDefault="00B835BB" w:rsidP="00B835BB">
      <w:pPr>
        <w:pStyle w:val="Listenabsatz"/>
        <w:numPr>
          <w:ilvl w:val="0"/>
          <w:numId w:val="36"/>
        </w:numPr>
        <w:spacing w:line="276" w:lineRule="auto"/>
        <w:rPr>
          <w:rFonts w:cs="Arial"/>
          <w:i/>
          <w:color w:val="0070C0"/>
        </w:rPr>
      </w:pPr>
      <w:r w:rsidRPr="008A4B7D">
        <w:rPr>
          <w:i/>
          <w:color w:val="0070C0"/>
        </w:rPr>
        <w:t>Für den Ausnahmefall, dass Oberbaumaterial (Schiene, Schwelle, Schotter, Kleineisen</w:t>
      </w:r>
      <w:r w:rsidR="0006667E" w:rsidRPr="008A4B7D">
        <w:rPr>
          <w:i/>
          <w:color w:val="0070C0"/>
        </w:rPr>
        <w:t>, Weichen, Unterschottermatten</w:t>
      </w:r>
      <w:r w:rsidRPr="008A4B7D">
        <w:rPr>
          <w:i/>
          <w:color w:val="0070C0"/>
        </w:rPr>
        <w:t xml:space="preserve">) durch den </w:t>
      </w:r>
      <w:r w:rsidRPr="008A4B7D">
        <w:rPr>
          <w:b/>
          <w:i/>
          <w:color w:val="0070C0"/>
        </w:rPr>
        <w:t>AN</w:t>
      </w:r>
      <w:r w:rsidRPr="008A4B7D">
        <w:rPr>
          <w:i/>
          <w:color w:val="0070C0"/>
        </w:rPr>
        <w:t xml:space="preserve"> </w:t>
      </w:r>
      <w:r w:rsidRPr="008A4B7D">
        <w:rPr>
          <w:i/>
          <w:color w:val="0070C0"/>
          <w:u w:val="single"/>
        </w:rPr>
        <w:t>beigestellt</w:t>
      </w:r>
      <w:r w:rsidRPr="008A4B7D">
        <w:rPr>
          <w:i/>
          <w:color w:val="0070C0"/>
        </w:rPr>
        <w:t xml:space="preserve"> werden soll, ist dies</w:t>
      </w:r>
      <w:r w:rsidR="00294DD1" w:rsidRPr="008A4B7D">
        <w:rPr>
          <w:i/>
          <w:color w:val="0070C0"/>
        </w:rPr>
        <w:t>:</w:t>
      </w:r>
    </w:p>
    <w:p w14:paraId="5E6D1779" w14:textId="77777777" w:rsidR="00294DD1" w:rsidRPr="008A4B7D" w:rsidRDefault="00294DD1" w:rsidP="00294DD1">
      <w:pPr>
        <w:pStyle w:val="Listenabsatz"/>
        <w:spacing w:line="276" w:lineRule="auto"/>
        <w:rPr>
          <w:i/>
          <w:color w:val="0070C0"/>
        </w:rPr>
      </w:pPr>
      <w:r w:rsidRPr="008A4B7D">
        <w:rPr>
          <w:i/>
          <w:color w:val="0070C0"/>
        </w:rPr>
        <w:t>-</w:t>
      </w:r>
      <w:r w:rsidR="00B835BB" w:rsidRPr="008A4B7D">
        <w:rPr>
          <w:i/>
          <w:color w:val="0070C0"/>
        </w:rPr>
        <w:t xml:space="preserve"> hier explizit zu nennen und</w:t>
      </w:r>
    </w:p>
    <w:p w14:paraId="12C401D3" w14:textId="77777777" w:rsidR="00294DD1" w:rsidRPr="008A4B7D" w:rsidRDefault="00294DD1" w:rsidP="00294DD1">
      <w:pPr>
        <w:pStyle w:val="Listenabsatz"/>
        <w:spacing w:line="276" w:lineRule="auto"/>
        <w:rPr>
          <w:i/>
          <w:color w:val="0070C0"/>
        </w:rPr>
      </w:pPr>
      <w:r w:rsidRPr="008A4B7D">
        <w:rPr>
          <w:i/>
          <w:color w:val="0070C0"/>
        </w:rPr>
        <w:t xml:space="preserve">- </w:t>
      </w:r>
      <w:r w:rsidR="00B835BB" w:rsidRPr="008A4B7D">
        <w:rPr>
          <w:i/>
          <w:color w:val="0070C0"/>
        </w:rPr>
        <w:t>eine separate LV-Positionen für die Lieferung erforderlich</w:t>
      </w:r>
      <w:r w:rsidRPr="008A4B7D">
        <w:rPr>
          <w:i/>
          <w:color w:val="0070C0"/>
        </w:rPr>
        <w:t xml:space="preserve"> sowie</w:t>
      </w:r>
    </w:p>
    <w:p w14:paraId="424D2B8D" w14:textId="3FD3A152" w:rsidR="00B835BB" w:rsidRPr="008A4B7D" w:rsidRDefault="00294DD1" w:rsidP="00294DD1">
      <w:pPr>
        <w:pStyle w:val="Listenabsatz"/>
        <w:spacing w:line="276" w:lineRule="auto"/>
        <w:rPr>
          <w:i/>
          <w:color w:val="0070C0"/>
        </w:rPr>
      </w:pPr>
      <w:r w:rsidRPr="008A4B7D">
        <w:rPr>
          <w:i/>
          <w:color w:val="0070C0"/>
        </w:rPr>
        <w:t xml:space="preserve">- in den „Besonderen Vertragsbedingungen“ Ziffer 16.4. auszuwählen. </w:t>
      </w:r>
    </w:p>
    <w:p w14:paraId="58ACD58A" w14:textId="77777777" w:rsidR="00B835BB" w:rsidRPr="008A4B7D" w:rsidRDefault="00B835BB" w:rsidP="00B835BB">
      <w:pPr>
        <w:pStyle w:val="Listenabsatz"/>
        <w:spacing w:line="276" w:lineRule="auto"/>
        <w:rPr>
          <w:rFonts w:cs="Arial"/>
          <w:i/>
          <w:color w:val="0070C0"/>
        </w:rPr>
      </w:pPr>
    </w:p>
    <w:p w14:paraId="125DF714" w14:textId="6723984B" w:rsidR="00B835BB" w:rsidRPr="008A4B7D" w:rsidRDefault="00B835BB" w:rsidP="00B835BB">
      <w:pPr>
        <w:pStyle w:val="Listenabsatz"/>
        <w:numPr>
          <w:ilvl w:val="0"/>
          <w:numId w:val="36"/>
        </w:numPr>
        <w:spacing w:line="276" w:lineRule="auto"/>
        <w:rPr>
          <w:rFonts w:cs="Arial"/>
          <w:i/>
          <w:color w:val="0070C0"/>
        </w:rPr>
      </w:pPr>
      <w:r w:rsidRPr="008A4B7D">
        <w:rPr>
          <w:i/>
          <w:color w:val="0070C0"/>
        </w:rPr>
        <w:t>Für den Ausnahmefall, dass Oberbaumaterial (Schiene, Schwelle, Schotter, Kleineisen</w:t>
      </w:r>
      <w:r w:rsidR="0006667E" w:rsidRPr="008A4B7D">
        <w:rPr>
          <w:i/>
          <w:color w:val="0070C0"/>
        </w:rPr>
        <w:t>, Weichen, Unterschottermatten</w:t>
      </w:r>
      <w:r w:rsidRPr="008A4B7D">
        <w:rPr>
          <w:i/>
          <w:color w:val="0070C0"/>
        </w:rPr>
        <w:t xml:space="preserve">) durch den AN vom </w:t>
      </w:r>
      <w:r w:rsidR="007032FB" w:rsidRPr="008A4B7D">
        <w:rPr>
          <w:i/>
          <w:color w:val="0070C0"/>
          <w:u w:val="single"/>
        </w:rPr>
        <w:t>Lieferwerk AN</w:t>
      </w:r>
      <w:r w:rsidRPr="008A4B7D">
        <w:rPr>
          <w:i/>
          <w:color w:val="0070C0"/>
        </w:rPr>
        <w:t xml:space="preserve"> zur Einbaustelle oder Verwendungsstelle </w:t>
      </w:r>
      <w:r w:rsidRPr="008A4B7D">
        <w:rPr>
          <w:i/>
          <w:color w:val="0070C0"/>
          <w:u w:val="single"/>
        </w:rPr>
        <w:t xml:space="preserve">transportiert </w:t>
      </w:r>
      <w:r w:rsidRPr="008A4B7D">
        <w:rPr>
          <w:i/>
          <w:color w:val="0070C0"/>
        </w:rPr>
        <w:t>werden soll, ist eine separate LV-Positionen für die Logistik erforderlich.</w:t>
      </w:r>
    </w:p>
    <w:p w14:paraId="783FCA9F" w14:textId="77777777" w:rsidR="00B835BB" w:rsidRPr="007032FB" w:rsidRDefault="00B835BB" w:rsidP="00073906">
      <w:pPr>
        <w:spacing w:after="0"/>
        <w:rPr>
          <w:b/>
          <w:color w:val="E36C0A" w:themeColor="accent6" w:themeShade="BF"/>
          <w:highlight w:val="green"/>
        </w:rPr>
      </w:pPr>
    </w:p>
    <w:tbl>
      <w:tblPr>
        <w:tblW w:w="8292" w:type="dxa"/>
        <w:tblLayout w:type="fixed"/>
        <w:tblCellMar>
          <w:left w:w="70" w:type="dxa"/>
          <w:right w:w="70" w:type="dxa"/>
        </w:tblCellMar>
        <w:tblLook w:val="0000" w:firstRow="0" w:lastRow="0" w:firstColumn="0" w:lastColumn="0" w:noHBand="0" w:noVBand="0"/>
      </w:tblPr>
      <w:tblGrid>
        <w:gridCol w:w="1488"/>
        <w:gridCol w:w="1559"/>
        <w:gridCol w:w="1701"/>
        <w:gridCol w:w="2126"/>
        <w:gridCol w:w="1418"/>
      </w:tblGrid>
      <w:tr w:rsidR="00B835BB" w:rsidRPr="007032FB" w14:paraId="31F37A3B" w14:textId="77777777" w:rsidTr="00B835BB">
        <w:tc>
          <w:tcPr>
            <w:tcW w:w="1488" w:type="dxa"/>
            <w:tcBorders>
              <w:top w:val="single" w:sz="4" w:space="0" w:color="auto"/>
              <w:left w:val="single" w:sz="4" w:space="0" w:color="auto"/>
              <w:bottom w:val="single" w:sz="4" w:space="0" w:color="auto"/>
            </w:tcBorders>
            <w:shd w:val="clear" w:color="auto" w:fill="D9D9D9" w:themeFill="background1" w:themeFillShade="D9"/>
          </w:tcPr>
          <w:p w14:paraId="5787CE14" w14:textId="3D2B3BD3" w:rsidR="00B835BB" w:rsidRPr="008A4B7D" w:rsidRDefault="00B835BB" w:rsidP="00B835BB">
            <w:pPr>
              <w:tabs>
                <w:tab w:val="left" w:pos="709"/>
              </w:tabs>
              <w:spacing w:after="0"/>
              <w:rPr>
                <w:rFonts w:eastAsia="Times New Roman" w:cs="Times New Roman"/>
                <w:b/>
                <w:color w:val="E36C0A" w:themeColor="accent6" w:themeShade="BF"/>
                <w:sz w:val="20"/>
                <w:szCs w:val="20"/>
                <w:lang w:eastAsia="de-DE"/>
              </w:rPr>
            </w:pPr>
            <w:r w:rsidRPr="008A4B7D">
              <w:rPr>
                <w:rFonts w:eastAsia="Times New Roman" w:cs="Times New Roman"/>
                <w:b/>
                <w:color w:val="E36C0A" w:themeColor="accent6" w:themeShade="BF"/>
                <w:sz w:val="20"/>
                <w:szCs w:val="20"/>
                <w:lang w:eastAsia="de-DE"/>
              </w:rPr>
              <w:t>Liefertermin/ Bereitstellung</w:t>
            </w:r>
            <w:r w:rsidR="00294DD1" w:rsidRPr="008A4B7D">
              <w:rPr>
                <w:rFonts w:eastAsia="Times New Roman" w:cs="Times New Roman"/>
                <w:b/>
                <w:color w:val="E36C0A" w:themeColor="accent6" w:themeShade="BF"/>
                <w:sz w:val="20"/>
                <w:szCs w:val="20"/>
                <w:lang w:eastAsia="de-DE"/>
              </w:rPr>
              <w:t xml:space="preserve"> an Baustelle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9B0D5" w14:textId="77777777" w:rsidR="00B835BB" w:rsidRPr="008A4B7D" w:rsidRDefault="00B835BB" w:rsidP="00B835BB">
            <w:pPr>
              <w:tabs>
                <w:tab w:val="left" w:pos="709"/>
              </w:tabs>
              <w:spacing w:after="0"/>
              <w:jc w:val="center"/>
              <w:rPr>
                <w:rFonts w:eastAsia="Times New Roman" w:cs="Times New Roman"/>
                <w:b/>
                <w:color w:val="E36C0A" w:themeColor="accent6" w:themeShade="BF"/>
                <w:sz w:val="20"/>
                <w:szCs w:val="20"/>
                <w:lang w:eastAsia="de-DE"/>
              </w:rPr>
            </w:pPr>
            <w:r w:rsidRPr="008A4B7D">
              <w:rPr>
                <w:rFonts w:eastAsia="Times New Roman" w:cs="Times New Roman"/>
                <w:b/>
                <w:color w:val="E36C0A" w:themeColor="accent6" w:themeShade="BF"/>
                <w:sz w:val="20"/>
                <w:szCs w:val="20"/>
                <w:lang w:eastAsia="de-DE"/>
              </w:rPr>
              <w:t>Material</w:t>
            </w:r>
          </w:p>
        </w:tc>
        <w:tc>
          <w:tcPr>
            <w:tcW w:w="1701" w:type="dxa"/>
            <w:tcBorders>
              <w:top w:val="single" w:sz="4" w:space="0" w:color="auto"/>
              <w:left w:val="single" w:sz="4" w:space="0" w:color="auto"/>
              <w:bottom w:val="single" w:sz="4" w:space="0" w:color="auto"/>
            </w:tcBorders>
            <w:shd w:val="clear" w:color="auto" w:fill="D9D9D9" w:themeFill="background1" w:themeFillShade="D9"/>
          </w:tcPr>
          <w:p w14:paraId="79018D81" w14:textId="77777777" w:rsidR="00B835BB" w:rsidRPr="008A4B7D" w:rsidRDefault="00B835BB" w:rsidP="00B835BB">
            <w:pPr>
              <w:tabs>
                <w:tab w:val="left" w:pos="709"/>
              </w:tabs>
              <w:spacing w:after="0"/>
              <w:jc w:val="center"/>
              <w:rPr>
                <w:rFonts w:eastAsia="Times New Roman" w:cs="Times New Roman"/>
                <w:b/>
                <w:color w:val="E36C0A" w:themeColor="accent6" w:themeShade="BF"/>
                <w:sz w:val="20"/>
                <w:szCs w:val="20"/>
                <w:lang w:eastAsia="de-DE"/>
              </w:rPr>
            </w:pPr>
            <w:r w:rsidRPr="008A4B7D">
              <w:rPr>
                <w:rFonts w:eastAsia="Times New Roman" w:cs="Times New Roman"/>
                <w:b/>
                <w:color w:val="E36C0A" w:themeColor="accent6" w:themeShade="BF"/>
                <w:sz w:val="20"/>
                <w:szCs w:val="20"/>
                <w:lang w:eastAsia="de-DE"/>
              </w:rPr>
              <w:t>Transportmittel</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E7B8F" w14:textId="0BE17189" w:rsidR="00B835BB" w:rsidRPr="008A4B7D" w:rsidRDefault="00A84C39" w:rsidP="00B835BB">
            <w:pPr>
              <w:tabs>
                <w:tab w:val="left" w:pos="709"/>
              </w:tabs>
              <w:spacing w:after="0"/>
              <w:jc w:val="center"/>
              <w:rPr>
                <w:rFonts w:eastAsia="Times New Roman" w:cs="Times New Roman"/>
                <w:b/>
                <w:color w:val="E36C0A" w:themeColor="accent6" w:themeShade="BF"/>
                <w:sz w:val="20"/>
                <w:szCs w:val="20"/>
                <w:lang w:eastAsia="de-DE"/>
              </w:rPr>
            </w:pPr>
            <w:r w:rsidRPr="008A4B7D">
              <w:rPr>
                <w:rFonts w:eastAsia="Times New Roman" w:cs="Times New Roman"/>
                <w:b/>
                <w:color w:val="E36C0A" w:themeColor="accent6" w:themeShade="BF"/>
                <w:sz w:val="20"/>
                <w:szCs w:val="20"/>
                <w:lang w:eastAsia="de-DE"/>
              </w:rPr>
              <w:t>Abholort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6F3CB" w14:textId="77777777" w:rsidR="00B835BB" w:rsidRPr="008A4B7D" w:rsidRDefault="00B835BB" w:rsidP="00B835BB">
            <w:pPr>
              <w:tabs>
                <w:tab w:val="left" w:pos="709"/>
              </w:tabs>
              <w:spacing w:after="0"/>
              <w:jc w:val="center"/>
              <w:rPr>
                <w:rFonts w:eastAsia="Times New Roman" w:cs="Times New Roman"/>
                <w:b/>
                <w:color w:val="E36C0A" w:themeColor="accent6" w:themeShade="BF"/>
                <w:sz w:val="20"/>
                <w:szCs w:val="20"/>
                <w:lang w:eastAsia="de-DE"/>
              </w:rPr>
            </w:pPr>
            <w:r w:rsidRPr="008A4B7D">
              <w:rPr>
                <w:rFonts w:eastAsia="Times New Roman" w:cs="Times New Roman"/>
                <w:b/>
                <w:color w:val="E36C0A" w:themeColor="accent6" w:themeShade="BF"/>
                <w:sz w:val="20"/>
                <w:szCs w:val="20"/>
                <w:lang w:eastAsia="de-DE"/>
              </w:rPr>
              <w:t>Verwendung</w:t>
            </w:r>
          </w:p>
        </w:tc>
      </w:tr>
      <w:tr w:rsidR="00B835BB" w:rsidRPr="007032FB" w14:paraId="164F616C" w14:textId="77777777" w:rsidTr="00B835BB">
        <w:trPr>
          <w:trHeight w:val="444"/>
        </w:trPr>
        <w:tc>
          <w:tcPr>
            <w:tcW w:w="1488" w:type="dxa"/>
            <w:tcBorders>
              <w:top w:val="single" w:sz="4" w:space="0" w:color="auto"/>
              <w:left w:val="single" w:sz="4" w:space="0" w:color="auto"/>
              <w:bottom w:val="single" w:sz="4" w:space="0" w:color="auto"/>
              <w:right w:val="single" w:sz="4" w:space="0" w:color="auto"/>
            </w:tcBorders>
          </w:tcPr>
          <w:p w14:paraId="64A4E7D9" w14:textId="77777777" w:rsidR="00B835BB" w:rsidRPr="008A4B7D" w:rsidRDefault="00B835BB" w:rsidP="00B835BB">
            <w:pPr>
              <w:tabs>
                <w:tab w:val="left" w:pos="709"/>
              </w:tabs>
              <w:spacing w:after="0"/>
              <w:rPr>
                <w:rFonts w:eastAsia="Times New Roman" w:cs="Times New Roman"/>
                <w:i/>
                <w:color w:val="E36C0A" w:themeColor="accent6" w:themeShade="BF"/>
                <w:sz w:val="20"/>
                <w:szCs w:val="20"/>
                <w:lang w:eastAsia="de-DE"/>
              </w:rPr>
            </w:pPr>
            <w:r w:rsidRPr="008A4B7D">
              <w:rPr>
                <w:rFonts w:eastAsia="Times New Roman" w:cs="Times New Roman"/>
                <w:i/>
                <w:color w:val="0070C0"/>
                <w:sz w:val="20"/>
                <w:szCs w:val="20"/>
                <w:lang w:eastAsia="de-DE"/>
              </w:rPr>
              <w:t>ggf. angeben</w:t>
            </w:r>
          </w:p>
        </w:tc>
        <w:tc>
          <w:tcPr>
            <w:tcW w:w="1559" w:type="dxa"/>
            <w:tcBorders>
              <w:top w:val="single" w:sz="4" w:space="0" w:color="auto"/>
              <w:left w:val="single" w:sz="4" w:space="0" w:color="auto"/>
              <w:bottom w:val="single" w:sz="4" w:space="0" w:color="auto"/>
              <w:right w:val="single" w:sz="4" w:space="0" w:color="auto"/>
            </w:tcBorders>
          </w:tcPr>
          <w:p w14:paraId="255F5570" w14:textId="77777777" w:rsidR="00B835BB" w:rsidRPr="008A4B7D" w:rsidRDefault="00B835BB" w:rsidP="00B835BB">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Unterschotter</w:t>
            </w:r>
          </w:p>
        </w:tc>
        <w:tc>
          <w:tcPr>
            <w:tcW w:w="1701" w:type="dxa"/>
            <w:tcBorders>
              <w:top w:val="single" w:sz="4" w:space="0" w:color="auto"/>
              <w:left w:val="single" w:sz="4" w:space="0" w:color="auto"/>
              <w:bottom w:val="single" w:sz="4" w:space="0" w:color="auto"/>
              <w:right w:val="single" w:sz="4" w:space="0" w:color="auto"/>
            </w:tcBorders>
          </w:tcPr>
          <w:p w14:paraId="555D68DA" w14:textId="77777777" w:rsidR="00B835BB" w:rsidRPr="008A4B7D" w:rsidRDefault="00B835BB" w:rsidP="00B835BB">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LKW</w:t>
            </w:r>
          </w:p>
        </w:tc>
        <w:tc>
          <w:tcPr>
            <w:tcW w:w="2126" w:type="dxa"/>
            <w:tcBorders>
              <w:top w:val="single" w:sz="4" w:space="0" w:color="auto"/>
              <w:left w:val="single" w:sz="4" w:space="0" w:color="auto"/>
              <w:bottom w:val="single" w:sz="4" w:space="0" w:color="auto"/>
              <w:right w:val="single" w:sz="4" w:space="0" w:color="auto"/>
            </w:tcBorders>
          </w:tcPr>
          <w:p w14:paraId="51293BCB" w14:textId="62B03606" w:rsidR="00B835BB" w:rsidRPr="008A4B7D" w:rsidRDefault="00A84C39" w:rsidP="00A84C39">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Lieferwerk des AN</w:t>
            </w:r>
          </w:p>
        </w:tc>
        <w:tc>
          <w:tcPr>
            <w:tcW w:w="1418" w:type="dxa"/>
            <w:tcBorders>
              <w:top w:val="single" w:sz="4" w:space="0" w:color="auto"/>
              <w:left w:val="single" w:sz="4" w:space="0" w:color="auto"/>
              <w:bottom w:val="single" w:sz="4" w:space="0" w:color="auto"/>
              <w:right w:val="single" w:sz="4" w:space="0" w:color="auto"/>
            </w:tcBorders>
          </w:tcPr>
          <w:p w14:paraId="35E7BD21" w14:textId="77777777" w:rsidR="00B835BB" w:rsidRPr="008A4B7D" w:rsidRDefault="00B835BB" w:rsidP="00B835BB">
            <w:pPr>
              <w:tabs>
                <w:tab w:val="left" w:pos="709"/>
              </w:tabs>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GE km x bis y</w:t>
            </w:r>
          </w:p>
        </w:tc>
      </w:tr>
      <w:tr w:rsidR="00B835BB" w:rsidRPr="007032FB" w14:paraId="0B3FE96E" w14:textId="77777777" w:rsidTr="00B835BB">
        <w:trPr>
          <w:trHeight w:val="240"/>
        </w:trPr>
        <w:tc>
          <w:tcPr>
            <w:tcW w:w="1488" w:type="dxa"/>
            <w:tcBorders>
              <w:top w:val="single" w:sz="4" w:space="0" w:color="auto"/>
              <w:left w:val="single" w:sz="4" w:space="0" w:color="auto"/>
              <w:bottom w:val="single" w:sz="4" w:space="0" w:color="auto"/>
              <w:right w:val="single" w:sz="4" w:space="0" w:color="auto"/>
            </w:tcBorders>
          </w:tcPr>
          <w:p w14:paraId="7E593C2E" w14:textId="77777777" w:rsidR="00B835BB" w:rsidRPr="008A4B7D" w:rsidRDefault="00B835BB" w:rsidP="00B835BB">
            <w:pPr>
              <w:spacing w:after="0"/>
              <w:rPr>
                <w:rFonts w:eastAsia="Times New Roman" w:cs="Times New Roman"/>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tcPr>
          <w:p w14:paraId="4066A9A5" w14:textId="77777777" w:rsidR="00B835BB" w:rsidRPr="008A4B7D" w:rsidRDefault="00B835BB" w:rsidP="00B835BB">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Betonschwellen</w:t>
            </w:r>
          </w:p>
        </w:tc>
        <w:tc>
          <w:tcPr>
            <w:tcW w:w="1701" w:type="dxa"/>
            <w:tcBorders>
              <w:top w:val="single" w:sz="4" w:space="0" w:color="auto"/>
              <w:left w:val="single" w:sz="4" w:space="0" w:color="auto"/>
              <w:bottom w:val="single" w:sz="4" w:space="0" w:color="auto"/>
              <w:right w:val="single" w:sz="4" w:space="0" w:color="auto"/>
            </w:tcBorders>
          </w:tcPr>
          <w:p w14:paraId="3D86FF60" w14:textId="77777777" w:rsidR="00B835BB" w:rsidRPr="008A4B7D" w:rsidRDefault="00B835BB" w:rsidP="00B835BB">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Spezialwagen</w:t>
            </w:r>
          </w:p>
        </w:tc>
        <w:tc>
          <w:tcPr>
            <w:tcW w:w="2126" w:type="dxa"/>
            <w:tcBorders>
              <w:top w:val="single" w:sz="4" w:space="0" w:color="auto"/>
              <w:left w:val="single" w:sz="4" w:space="0" w:color="auto"/>
              <w:bottom w:val="single" w:sz="4" w:space="0" w:color="auto"/>
              <w:right w:val="single" w:sz="4" w:space="0" w:color="auto"/>
            </w:tcBorders>
          </w:tcPr>
          <w:p w14:paraId="7EFFD6F2" w14:textId="56C53355" w:rsidR="00B835BB" w:rsidRPr="008A4B7D" w:rsidRDefault="00294DD1" w:rsidP="00B835BB">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Lieferwerk des AN</w:t>
            </w:r>
          </w:p>
        </w:tc>
        <w:tc>
          <w:tcPr>
            <w:tcW w:w="1418" w:type="dxa"/>
            <w:tcBorders>
              <w:top w:val="single" w:sz="4" w:space="0" w:color="auto"/>
              <w:left w:val="single" w:sz="4" w:space="0" w:color="auto"/>
              <w:bottom w:val="single" w:sz="4" w:space="0" w:color="auto"/>
              <w:right w:val="single" w:sz="4" w:space="0" w:color="auto"/>
            </w:tcBorders>
          </w:tcPr>
          <w:p w14:paraId="37E5F049" w14:textId="77777777" w:rsidR="00B835BB" w:rsidRPr="008A4B7D" w:rsidRDefault="00B835BB" w:rsidP="00B835BB">
            <w:pPr>
              <w:spacing w:after="0"/>
              <w:rPr>
                <w:rFonts w:eastAsia="Times New Roman" w:cs="Times New Roman"/>
                <w:color w:val="E36C0A" w:themeColor="accent6" w:themeShade="BF"/>
                <w:sz w:val="20"/>
                <w:szCs w:val="20"/>
                <w:lang w:eastAsia="de-DE"/>
              </w:rPr>
            </w:pPr>
            <w:r w:rsidRPr="008A4B7D">
              <w:rPr>
                <w:rFonts w:eastAsia="Times New Roman" w:cs="Times New Roman"/>
                <w:color w:val="E36C0A" w:themeColor="accent6" w:themeShade="BF"/>
                <w:sz w:val="20"/>
                <w:szCs w:val="20"/>
                <w:lang w:eastAsia="de-DE"/>
              </w:rPr>
              <w:t>GE</w:t>
            </w:r>
          </w:p>
        </w:tc>
      </w:tr>
      <w:tr w:rsidR="00B835BB" w:rsidRPr="007032FB" w14:paraId="79F79852" w14:textId="77777777" w:rsidTr="00B835BB">
        <w:trPr>
          <w:trHeight w:val="272"/>
        </w:trPr>
        <w:tc>
          <w:tcPr>
            <w:tcW w:w="1488" w:type="dxa"/>
            <w:tcBorders>
              <w:top w:val="single" w:sz="4" w:space="0" w:color="auto"/>
              <w:left w:val="single" w:sz="4" w:space="0" w:color="auto"/>
              <w:bottom w:val="single" w:sz="4" w:space="0" w:color="auto"/>
              <w:right w:val="single" w:sz="4" w:space="0" w:color="auto"/>
            </w:tcBorders>
          </w:tcPr>
          <w:p w14:paraId="2DEACA53" w14:textId="77777777" w:rsidR="00B835BB" w:rsidRPr="007032FB" w:rsidRDefault="00B835BB" w:rsidP="00B835BB">
            <w:pPr>
              <w:spacing w:after="0"/>
              <w:rPr>
                <w:rFonts w:eastAsia="Times New Roman" w:cs="Times New Roman"/>
                <w:color w:val="E36C0A" w:themeColor="accent6" w:themeShade="BF"/>
                <w:sz w:val="20"/>
                <w:szCs w:val="20"/>
                <w:highlight w:val="yellow"/>
                <w:lang w:eastAsia="de-DE"/>
              </w:rPr>
            </w:pPr>
          </w:p>
        </w:tc>
        <w:tc>
          <w:tcPr>
            <w:tcW w:w="1559" w:type="dxa"/>
            <w:tcBorders>
              <w:top w:val="single" w:sz="4" w:space="0" w:color="auto"/>
              <w:left w:val="single" w:sz="4" w:space="0" w:color="auto"/>
              <w:bottom w:val="single" w:sz="4" w:space="0" w:color="auto"/>
              <w:right w:val="single" w:sz="4" w:space="0" w:color="auto"/>
            </w:tcBorders>
          </w:tcPr>
          <w:p w14:paraId="23608FD2" w14:textId="77777777" w:rsidR="00B835BB" w:rsidRPr="007032FB" w:rsidRDefault="00B835BB" w:rsidP="00B835BB">
            <w:pPr>
              <w:spacing w:after="0"/>
              <w:rPr>
                <w:rFonts w:eastAsia="Times New Roman" w:cs="Times New Roman"/>
                <w:color w:val="E36C0A" w:themeColor="accent6" w:themeShade="BF"/>
                <w:sz w:val="20"/>
                <w:szCs w:val="20"/>
                <w:highlight w:val="yellow"/>
                <w:lang w:eastAsia="de-DE"/>
              </w:rPr>
            </w:pPr>
          </w:p>
        </w:tc>
        <w:tc>
          <w:tcPr>
            <w:tcW w:w="1701" w:type="dxa"/>
            <w:tcBorders>
              <w:top w:val="single" w:sz="4" w:space="0" w:color="auto"/>
              <w:left w:val="single" w:sz="4" w:space="0" w:color="auto"/>
              <w:bottom w:val="single" w:sz="4" w:space="0" w:color="auto"/>
              <w:right w:val="single" w:sz="4" w:space="0" w:color="auto"/>
            </w:tcBorders>
          </w:tcPr>
          <w:p w14:paraId="4A7A3192" w14:textId="77777777" w:rsidR="00B835BB" w:rsidRPr="007032FB" w:rsidRDefault="00B835BB" w:rsidP="00B835BB">
            <w:pPr>
              <w:spacing w:after="0"/>
              <w:rPr>
                <w:rFonts w:eastAsia="Times New Roman" w:cs="Times New Roman"/>
                <w:color w:val="E36C0A" w:themeColor="accent6" w:themeShade="BF"/>
                <w:sz w:val="20"/>
                <w:szCs w:val="20"/>
                <w:highlight w:val="yellow"/>
                <w:lang w:eastAsia="de-DE"/>
              </w:rPr>
            </w:pPr>
          </w:p>
        </w:tc>
        <w:tc>
          <w:tcPr>
            <w:tcW w:w="2126" w:type="dxa"/>
            <w:tcBorders>
              <w:top w:val="single" w:sz="4" w:space="0" w:color="auto"/>
              <w:left w:val="single" w:sz="4" w:space="0" w:color="auto"/>
              <w:bottom w:val="single" w:sz="4" w:space="0" w:color="auto"/>
              <w:right w:val="single" w:sz="4" w:space="0" w:color="auto"/>
            </w:tcBorders>
          </w:tcPr>
          <w:p w14:paraId="4CCC966A" w14:textId="77777777" w:rsidR="00B835BB" w:rsidRPr="007032FB" w:rsidRDefault="00B835BB" w:rsidP="00B835BB">
            <w:pPr>
              <w:spacing w:after="0"/>
              <w:rPr>
                <w:rFonts w:eastAsia="Times New Roman" w:cs="Times New Roman"/>
                <w:color w:val="E36C0A" w:themeColor="accent6" w:themeShade="BF"/>
                <w:sz w:val="20"/>
                <w:szCs w:val="20"/>
                <w:highlight w:val="yellow"/>
                <w:lang w:eastAsia="de-DE"/>
              </w:rPr>
            </w:pPr>
          </w:p>
        </w:tc>
        <w:tc>
          <w:tcPr>
            <w:tcW w:w="1418" w:type="dxa"/>
            <w:tcBorders>
              <w:top w:val="single" w:sz="4" w:space="0" w:color="auto"/>
              <w:left w:val="single" w:sz="4" w:space="0" w:color="auto"/>
              <w:bottom w:val="single" w:sz="4" w:space="0" w:color="auto"/>
              <w:right w:val="single" w:sz="4" w:space="0" w:color="auto"/>
            </w:tcBorders>
          </w:tcPr>
          <w:p w14:paraId="5FB33B52" w14:textId="77777777" w:rsidR="00B835BB" w:rsidRPr="007032FB" w:rsidRDefault="00B835BB" w:rsidP="00B835BB">
            <w:pPr>
              <w:spacing w:after="0"/>
              <w:rPr>
                <w:rFonts w:eastAsia="Times New Roman" w:cs="Times New Roman"/>
                <w:color w:val="E36C0A" w:themeColor="accent6" w:themeShade="BF"/>
                <w:sz w:val="20"/>
                <w:szCs w:val="20"/>
                <w:highlight w:val="yellow"/>
                <w:lang w:eastAsia="de-DE"/>
              </w:rPr>
            </w:pPr>
          </w:p>
        </w:tc>
      </w:tr>
      <w:tr w:rsidR="00B835BB" w:rsidRPr="007032FB" w14:paraId="4D32E472" w14:textId="77777777" w:rsidTr="00B835BB">
        <w:trPr>
          <w:trHeight w:val="262"/>
        </w:trPr>
        <w:tc>
          <w:tcPr>
            <w:tcW w:w="1488" w:type="dxa"/>
            <w:tcBorders>
              <w:top w:val="single" w:sz="4" w:space="0" w:color="auto"/>
              <w:left w:val="single" w:sz="4" w:space="0" w:color="auto"/>
              <w:bottom w:val="single" w:sz="4" w:space="0" w:color="auto"/>
              <w:right w:val="single" w:sz="4" w:space="0" w:color="auto"/>
            </w:tcBorders>
          </w:tcPr>
          <w:p w14:paraId="2A9B7255" w14:textId="77777777" w:rsidR="00B835BB" w:rsidRPr="007032FB" w:rsidRDefault="00B835BB" w:rsidP="00B835BB">
            <w:pPr>
              <w:spacing w:after="0"/>
              <w:rPr>
                <w:rFonts w:eastAsia="Times New Roman" w:cs="Times New Roman"/>
                <w:color w:val="E36C0A" w:themeColor="accent6" w:themeShade="BF"/>
                <w:sz w:val="20"/>
                <w:szCs w:val="20"/>
                <w:highlight w:val="yellow"/>
                <w:lang w:eastAsia="de-DE"/>
              </w:rPr>
            </w:pPr>
          </w:p>
        </w:tc>
        <w:tc>
          <w:tcPr>
            <w:tcW w:w="1559" w:type="dxa"/>
            <w:tcBorders>
              <w:top w:val="single" w:sz="4" w:space="0" w:color="auto"/>
              <w:left w:val="single" w:sz="4" w:space="0" w:color="auto"/>
              <w:bottom w:val="single" w:sz="4" w:space="0" w:color="auto"/>
              <w:right w:val="single" w:sz="4" w:space="0" w:color="auto"/>
            </w:tcBorders>
          </w:tcPr>
          <w:p w14:paraId="287DFA20" w14:textId="77777777" w:rsidR="00B835BB" w:rsidRPr="007032FB" w:rsidRDefault="00B835BB" w:rsidP="00B835BB">
            <w:pPr>
              <w:spacing w:after="0"/>
              <w:rPr>
                <w:rFonts w:eastAsia="Times New Roman" w:cs="Times New Roman"/>
                <w:color w:val="E36C0A" w:themeColor="accent6" w:themeShade="BF"/>
                <w:sz w:val="20"/>
                <w:szCs w:val="20"/>
                <w:highlight w:val="yellow"/>
                <w:lang w:eastAsia="de-DE"/>
              </w:rPr>
            </w:pPr>
          </w:p>
        </w:tc>
        <w:tc>
          <w:tcPr>
            <w:tcW w:w="1701" w:type="dxa"/>
            <w:tcBorders>
              <w:top w:val="single" w:sz="4" w:space="0" w:color="auto"/>
              <w:left w:val="single" w:sz="4" w:space="0" w:color="auto"/>
              <w:bottom w:val="single" w:sz="4" w:space="0" w:color="auto"/>
              <w:right w:val="single" w:sz="4" w:space="0" w:color="auto"/>
            </w:tcBorders>
          </w:tcPr>
          <w:p w14:paraId="03F16FE6" w14:textId="77777777" w:rsidR="00B835BB" w:rsidRPr="007032FB" w:rsidRDefault="00B835BB" w:rsidP="00B835BB">
            <w:pPr>
              <w:spacing w:after="0"/>
              <w:rPr>
                <w:rFonts w:eastAsia="Times New Roman" w:cs="Times New Roman"/>
                <w:color w:val="E36C0A" w:themeColor="accent6" w:themeShade="BF"/>
                <w:sz w:val="20"/>
                <w:szCs w:val="20"/>
                <w:highlight w:val="yellow"/>
                <w:lang w:eastAsia="de-DE"/>
              </w:rPr>
            </w:pPr>
          </w:p>
        </w:tc>
        <w:tc>
          <w:tcPr>
            <w:tcW w:w="2126" w:type="dxa"/>
            <w:tcBorders>
              <w:top w:val="single" w:sz="4" w:space="0" w:color="auto"/>
              <w:left w:val="single" w:sz="4" w:space="0" w:color="auto"/>
              <w:bottom w:val="single" w:sz="4" w:space="0" w:color="auto"/>
              <w:right w:val="single" w:sz="4" w:space="0" w:color="auto"/>
            </w:tcBorders>
          </w:tcPr>
          <w:p w14:paraId="605E8EF6" w14:textId="77777777" w:rsidR="00B835BB" w:rsidRPr="007032FB" w:rsidRDefault="00B835BB" w:rsidP="00B835BB">
            <w:pPr>
              <w:spacing w:after="0"/>
              <w:rPr>
                <w:rFonts w:eastAsia="Times New Roman" w:cs="Times New Roman"/>
                <w:color w:val="E36C0A" w:themeColor="accent6" w:themeShade="BF"/>
                <w:sz w:val="20"/>
                <w:szCs w:val="20"/>
                <w:highlight w:val="yellow"/>
                <w:lang w:eastAsia="de-DE"/>
              </w:rPr>
            </w:pPr>
          </w:p>
        </w:tc>
        <w:tc>
          <w:tcPr>
            <w:tcW w:w="1418" w:type="dxa"/>
            <w:tcBorders>
              <w:top w:val="single" w:sz="4" w:space="0" w:color="auto"/>
              <w:left w:val="single" w:sz="4" w:space="0" w:color="auto"/>
              <w:bottom w:val="single" w:sz="4" w:space="0" w:color="auto"/>
              <w:right w:val="single" w:sz="4" w:space="0" w:color="auto"/>
            </w:tcBorders>
          </w:tcPr>
          <w:p w14:paraId="269F6D5A" w14:textId="77777777" w:rsidR="00B835BB" w:rsidRPr="007032FB" w:rsidRDefault="00B835BB" w:rsidP="00B835BB">
            <w:pPr>
              <w:spacing w:after="0"/>
              <w:rPr>
                <w:rFonts w:eastAsia="Times New Roman" w:cs="Times New Roman"/>
                <w:color w:val="E36C0A" w:themeColor="accent6" w:themeShade="BF"/>
                <w:sz w:val="20"/>
                <w:szCs w:val="20"/>
                <w:highlight w:val="yellow"/>
                <w:lang w:eastAsia="de-DE"/>
              </w:rPr>
            </w:pPr>
          </w:p>
        </w:tc>
      </w:tr>
      <w:tr w:rsidR="00B835BB" w:rsidRPr="008A4B7D" w14:paraId="07AA4634" w14:textId="77777777" w:rsidTr="00B835BB">
        <w:trPr>
          <w:trHeight w:val="274"/>
        </w:trPr>
        <w:tc>
          <w:tcPr>
            <w:tcW w:w="1488" w:type="dxa"/>
            <w:tcBorders>
              <w:top w:val="single" w:sz="4" w:space="0" w:color="auto"/>
              <w:left w:val="single" w:sz="4" w:space="0" w:color="auto"/>
              <w:bottom w:val="single" w:sz="4" w:space="0" w:color="auto"/>
              <w:right w:val="single" w:sz="4" w:space="0" w:color="auto"/>
            </w:tcBorders>
          </w:tcPr>
          <w:p w14:paraId="2DF082F3" w14:textId="77777777" w:rsidR="00B835BB" w:rsidRPr="008A4B7D" w:rsidRDefault="00B835BB" w:rsidP="00B835BB">
            <w:pPr>
              <w:spacing w:after="0"/>
              <w:rPr>
                <w:rFonts w:eastAsia="Times New Roman" w:cs="Times New Roman"/>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tcPr>
          <w:p w14:paraId="7EDC6B75" w14:textId="77777777" w:rsidR="00B835BB" w:rsidRPr="008A4B7D" w:rsidRDefault="00B835BB" w:rsidP="00B835BB">
            <w:pPr>
              <w:spacing w:after="0"/>
              <w:rPr>
                <w:rFonts w:eastAsia="Times New Roman" w:cs="Times New Roman"/>
                <w:color w:val="E36C0A" w:themeColor="accent6" w:themeShade="BF"/>
                <w:sz w:val="20"/>
                <w:szCs w:val="20"/>
                <w:lang w:eastAsia="de-DE"/>
              </w:rPr>
            </w:pPr>
          </w:p>
        </w:tc>
        <w:tc>
          <w:tcPr>
            <w:tcW w:w="1701" w:type="dxa"/>
            <w:tcBorders>
              <w:top w:val="single" w:sz="4" w:space="0" w:color="auto"/>
              <w:left w:val="single" w:sz="4" w:space="0" w:color="auto"/>
              <w:bottom w:val="single" w:sz="4" w:space="0" w:color="auto"/>
              <w:right w:val="single" w:sz="4" w:space="0" w:color="auto"/>
            </w:tcBorders>
          </w:tcPr>
          <w:p w14:paraId="691356C5" w14:textId="77777777" w:rsidR="00B835BB" w:rsidRPr="008A4B7D" w:rsidRDefault="00B835BB" w:rsidP="00B835BB">
            <w:pPr>
              <w:spacing w:after="0"/>
              <w:rPr>
                <w:rFonts w:eastAsia="Times New Roman" w:cs="Times New Roman"/>
                <w:color w:val="E36C0A" w:themeColor="accent6" w:themeShade="BF"/>
                <w:sz w:val="20"/>
                <w:szCs w:val="20"/>
                <w:lang w:eastAsia="de-DE"/>
              </w:rPr>
            </w:pPr>
          </w:p>
        </w:tc>
        <w:tc>
          <w:tcPr>
            <w:tcW w:w="2126" w:type="dxa"/>
            <w:tcBorders>
              <w:top w:val="single" w:sz="4" w:space="0" w:color="auto"/>
              <w:left w:val="single" w:sz="4" w:space="0" w:color="auto"/>
              <w:bottom w:val="single" w:sz="4" w:space="0" w:color="auto"/>
              <w:right w:val="single" w:sz="4" w:space="0" w:color="auto"/>
            </w:tcBorders>
          </w:tcPr>
          <w:p w14:paraId="25F4B9BB" w14:textId="77777777" w:rsidR="00B835BB" w:rsidRPr="008A4B7D" w:rsidRDefault="00B835BB" w:rsidP="00B835BB">
            <w:pPr>
              <w:spacing w:after="0"/>
              <w:rPr>
                <w:rFonts w:eastAsia="Times New Roman" w:cs="Times New Roman"/>
                <w:color w:val="E36C0A" w:themeColor="accent6" w:themeShade="BF"/>
                <w:sz w:val="20"/>
                <w:szCs w:val="20"/>
                <w:lang w:eastAsia="de-DE"/>
              </w:rPr>
            </w:pPr>
          </w:p>
        </w:tc>
        <w:tc>
          <w:tcPr>
            <w:tcW w:w="1418" w:type="dxa"/>
            <w:tcBorders>
              <w:top w:val="single" w:sz="4" w:space="0" w:color="auto"/>
              <w:left w:val="single" w:sz="4" w:space="0" w:color="auto"/>
              <w:bottom w:val="single" w:sz="4" w:space="0" w:color="auto"/>
              <w:right w:val="single" w:sz="4" w:space="0" w:color="auto"/>
            </w:tcBorders>
          </w:tcPr>
          <w:p w14:paraId="3885FF92" w14:textId="77777777" w:rsidR="00B835BB" w:rsidRPr="008A4B7D" w:rsidRDefault="00B835BB" w:rsidP="00B835BB">
            <w:pPr>
              <w:spacing w:after="0"/>
              <w:rPr>
                <w:rFonts w:eastAsia="Times New Roman" w:cs="Times New Roman"/>
                <w:color w:val="E36C0A" w:themeColor="accent6" w:themeShade="BF"/>
                <w:sz w:val="20"/>
                <w:szCs w:val="20"/>
                <w:lang w:eastAsia="de-DE"/>
              </w:rPr>
            </w:pPr>
          </w:p>
        </w:tc>
      </w:tr>
    </w:tbl>
    <w:p w14:paraId="2A53FB47" w14:textId="77777777" w:rsidR="00B835BB" w:rsidRPr="008A4B7D" w:rsidRDefault="00B835BB" w:rsidP="00B835BB">
      <w:pPr>
        <w:spacing w:after="0"/>
        <w:rPr>
          <w:i/>
          <w:color w:val="0070C0"/>
        </w:rPr>
      </w:pPr>
      <w:r w:rsidRPr="008A4B7D">
        <w:rPr>
          <w:i/>
          <w:color w:val="0070C0"/>
        </w:rPr>
        <w:t xml:space="preserve">Tabelle ggf. als separate Anlage </w:t>
      </w:r>
    </w:p>
    <w:p w14:paraId="72DBAA15" w14:textId="77777777" w:rsidR="00B835BB" w:rsidRPr="008A4B7D" w:rsidRDefault="00B835BB" w:rsidP="00B835BB">
      <w:pPr>
        <w:spacing w:after="0"/>
        <w:rPr>
          <w:i/>
          <w:color w:val="0070C0"/>
        </w:rPr>
      </w:pPr>
    </w:p>
    <w:p w14:paraId="7018D8EB" w14:textId="1EE51F25" w:rsidR="00B835BB" w:rsidRPr="00E26C1E" w:rsidRDefault="00B835BB" w:rsidP="00B835BB">
      <w:pPr>
        <w:spacing w:after="0"/>
        <w:rPr>
          <w:i/>
          <w:color w:val="0070C0"/>
        </w:rPr>
      </w:pPr>
      <w:r w:rsidRPr="00E26C1E">
        <w:rPr>
          <w:i/>
          <w:color w:val="0070C0"/>
        </w:rPr>
        <w:t xml:space="preserve">Liefertermine </w:t>
      </w:r>
      <w:r w:rsidR="007902B8" w:rsidRPr="00E26C1E">
        <w:rPr>
          <w:i/>
          <w:color w:val="0070C0"/>
        </w:rPr>
        <w:t xml:space="preserve">an Baustelle </w:t>
      </w:r>
      <w:r w:rsidRPr="00E26C1E">
        <w:rPr>
          <w:i/>
          <w:color w:val="0070C0"/>
        </w:rPr>
        <w:t xml:space="preserve">nur vorgeben, soweit zwingend erforderlich. </w:t>
      </w:r>
    </w:p>
    <w:p w14:paraId="633F2A20" w14:textId="77777777" w:rsidR="00FD58E8" w:rsidRPr="00E26C1E" w:rsidRDefault="00FD58E8" w:rsidP="00FD58E8">
      <w:pPr>
        <w:ind w:firstLine="708"/>
        <w:jc w:val="both"/>
        <w:rPr>
          <w:color w:val="E36C0A" w:themeColor="accent6" w:themeShade="BF"/>
        </w:rPr>
      </w:pPr>
    </w:p>
    <w:p w14:paraId="47BB3566" w14:textId="1ABD0BFF" w:rsidR="00FD58E8" w:rsidRPr="00E26C1E" w:rsidRDefault="00FD58E8" w:rsidP="00FD58E8">
      <w:pPr>
        <w:ind w:firstLine="708"/>
        <w:jc w:val="both"/>
        <w:rPr>
          <w:color w:val="E36C0A" w:themeColor="accent6" w:themeShade="BF"/>
        </w:rPr>
      </w:pPr>
      <w:r w:rsidRPr="00E26C1E">
        <w:rPr>
          <w:color w:val="E36C0A" w:themeColor="accent6" w:themeShade="BF"/>
        </w:rPr>
        <w:t xml:space="preserve">Besonderheiten des Lieferanten des AG: </w:t>
      </w:r>
    </w:p>
    <w:p w14:paraId="73FC7739" w14:textId="583B1679" w:rsidR="00FD58E8" w:rsidRPr="00E26C1E" w:rsidRDefault="00FD58E8" w:rsidP="00FD58E8">
      <w:pPr>
        <w:pStyle w:val="Listenabsatz"/>
        <w:numPr>
          <w:ilvl w:val="0"/>
          <w:numId w:val="13"/>
        </w:numPr>
        <w:jc w:val="both"/>
        <w:rPr>
          <w:color w:val="E36C0A" w:themeColor="accent6" w:themeShade="BF"/>
        </w:rPr>
      </w:pPr>
      <w:r w:rsidRPr="00E26C1E">
        <w:rPr>
          <w:color w:val="E36C0A" w:themeColor="accent6" w:themeShade="BF"/>
        </w:rPr>
        <w:t xml:space="preserve">Kontaktdaten des </w:t>
      </w:r>
      <w:r w:rsidR="00B44FD9" w:rsidRPr="00E26C1E">
        <w:rPr>
          <w:color w:val="E36C0A" w:themeColor="accent6" w:themeShade="BF"/>
        </w:rPr>
        <w:t>Lieferanten</w:t>
      </w:r>
      <w:r w:rsidRPr="00E26C1E">
        <w:rPr>
          <w:color w:val="E36C0A" w:themeColor="accent6" w:themeShade="BF"/>
        </w:rPr>
        <w:t xml:space="preserve">: </w:t>
      </w:r>
      <w:r w:rsidRPr="00E26C1E">
        <w:rPr>
          <w:color w:val="E36C0A" w:themeColor="accent6" w:themeShade="BF"/>
        </w:rPr>
        <w:fldChar w:fldCharType="begin">
          <w:ffData>
            <w:name w:val="Text10"/>
            <w:enabled/>
            <w:calcOnExit w:val="0"/>
            <w:textInput/>
          </w:ffData>
        </w:fldChar>
      </w:r>
      <w:r w:rsidRPr="00E26C1E">
        <w:rPr>
          <w:color w:val="E36C0A" w:themeColor="accent6" w:themeShade="BF"/>
        </w:rPr>
        <w:instrText xml:space="preserve"> FORMTEXT </w:instrText>
      </w:r>
      <w:r w:rsidRPr="00E26C1E">
        <w:rPr>
          <w:color w:val="E36C0A" w:themeColor="accent6" w:themeShade="BF"/>
        </w:rPr>
      </w:r>
      <w:r w:rsidRPr="00E26C1E">
        <w:rPr>
          <w:color w:val="E36C0A" w:themeColor="accent6" w:themeShade="BF"/>
        </w:rPr>
        <w:fldChar w:fldCharType="separate"/>
      </w:r>
      <w:r w:rsidRPr="00E26C1E">
        <w:rPr>
          <w:noProof/>
          <w:color w:val="E36C0A" w:themeColor="accent6" w:themeShade="BF"/>
        </w:rPr>
        <w:t> </w:t>
      </w:r>
      <w:r w:rsidRPr="00E26C1E">
        <w:rPr>
          <w:noProof/>
          <w:color w:val="E36C0A" w:themeColor="accent6" w:themeShade="BF"/>
        </w:rPr>
        <w:t> </w:t>
      </w:r>
      <w:r w:rsidRPr="00E26C1E">
        <w:rPr>
          <w:noProof/>
          <w:color w:val="E36C0A" w:themeColor="accent6" w:themeShade="BF"/>
        </w:rPr>
        <w:t> </w:t>
      </w:r>
      <w:r w:rsidRPr="00E26C1E">
        <w:rPr>
          <w:noProof/>
          <w:color w:val="E36C0A" w:themeColor="accent6" w:themeShade="BF"/>
        </w:rPr>
        <w:t> </w:t>
      </w:r>
      <w:r w:rsidRPr="00E26C1E">
        <w:rPr>
          <w:noProof/>
          <w:color w:val="E36C0A" w:themeColor="accent6" w:themeShade="BF"/>
        </w:rPr>
        <w:t> </w:t>
      </w:r>
      <w:r w:rsidRPr="00E26C1E">
        <w:rPr>
          <w:color w:val="E36C0A" w:themeColor="accent6" w:themeShade="BF"/>
        </w:rPr>
        <w:fldChar w:fldCharType="end"/>
      </w:r>
    </w:p>
    <w:p w14:paraId="3776B87F" w14:textId="2BDF6E47" w:rsidR="00FD58E8" w:rsidRPr="00E26C1E" w:rsidRDefault="00B44FD9" w:rsidP="00FD58E8">
      <w:pPr>
        <w:pStyle w:val="Listenabsatz"/>
        <w:numPr>
          <w:ilvl w:val="0"/>
          <w:numId w:val="13"/>
        </w:numPr>
        <w:jc w:val="both"/>
        <w:rPr>
          <w:color w:val="E36C0A" w:themeColor="accent6" w:themeShade="BF"/>
        </w:rPr>
      </w:pPr>
      <w:r w:rsidRPr="00E26C1E">
        <w:rPr>
          <w:color w:val="E36C0A" w:themeColor="accent6" w:themeShade="BF"/>
        </w:rPr>
        <w:t>Bereitstellungszei</w:t>
      </w:r>
      <w:r w:rsidR="00FD58E8" w:rsidRPr="00E26C1E">
        <w:rPr>
          <w:color w:val="E36C0A" w:themeColor="accent6" w:themeShade="BF"/>
        </w:rPr>
        <w:t xml:space="preserve">ten werktags:  </w:t>
      </w:r>
      <w:r w:rsidR="00FD58E8" w:rsidRPr="00E26C1E">
        <w:rPr>
          <w:color w:val="E36C0A" w:themeColor="accent6" w:themeShade="BF"/>
        </w:rPr>
        <w:fldChar w:fldCharType="begin">
          <w:ffData>
            <w:name w:val="Text10"/>
            <w:enabled/>
            <w:calcOnExit w:val="0"/>
            <w:textInput/>
          </w:ffData>
        </w:fldChar>
      </w:r>
      <w:r w:rsidR="00FD58E8" w:rsidRPr="00E26C1E">
        <w:rPr>
          <w:color w:val="E36C0A" w:themeColor="accent6" w:themeShade="BF"/>
        </w:rPr>
        <w:instrText xml:space="preserve"> FORMTEXT </w:instrText>
      </w:r>
      <w:r w:rsidR="00FD58E8" w:rsidRPr="00E26C1E">
        <w:rPr>
          <w:color w:val="E36C0A" w:themeColor="accent6" w:themeShade="BF"/>
        </w:rPr>
      </w:r>
      <w:r w:rsidR="00FD58E8" w:rsidRPr="00E26C1E">
        <w:rPr>
          <w:color w:val="E36C0A" w:themeColor="accent6" w:themeShade="BF"/>
        </w:rPr>
        <w:fldChar w:fldCharType="separate"/>
      </w:r>
      <w:r w:rsidR="00FD58E8" w:rsidRPr="00E26C1E">
        <w:rPr>
          <w:noProof/>
          <w:color w:val="E36C0A" w:themeColor="accent6" w:themeShade="BF"/>
        </w:rPr>
        <w:t> </w:t>
      </w:r>
      <w:r w:rsidR="00FD58E8" w:rsidRPr="00E26C1E">
        <w:rPr>
          <w:noProof/>
          <w:color w:val="E36C0A" w:themeColor="accent6" w:themeShade="BF"/>
        </w:rPr>
        <w:t> </w:t>
      </w:r>
      <w:r w:rsidR="00FD58E8" w:rsidRPr="00E26C1E">
        <w:rPr>
          <w:noProof/>
          <w:color w:val="E36C0A" w:themeColor="accent6" w:themeShade="BF"/>
        </w:rPr>
        <w:t> </w:t>
      </w:r>
      <w:r w:rsidR="00FD58E8" w:rsidRPr="00E26C1E">
        <w:rPr>
          <w:noProof/>
          <w:color w:val="E36C0A" w:themeColor="accent6" w:themeShade="BF"/>
        </w:rPr>
        <w:t> </w:t>
      </w:r>
      <w:r w:rsidR="00FD58E8" w:rsidRPr="00E26C1E">
        <w:rPr>
          <w:noProof/>
          <w:color w:val="E36C0A" w:themeColor="accent6" w:themeShade="BF"/>
        </w:rPr>
        <w:t> </w:t>
      </w:r>
      <w:r w:rsidR="00FD58E8" w:rsidRPr="00E26C1E">
        <w:rPr>
          <w:color w:val="E36C0A" w:themeColor="accent6" w:themeShade="BF"/>
        </w:rPr>
        <w:fldChar w:fldCharType="end"/>
      </w:r>
      <w:r w:rsidR="00FD58E8" w:rsidRPr="00E26C1E">
        <w:rPr>
          <w:color w:val="E36C0A" w:themeColor="accent6" w:themeShade="BF"/>
        </w:rPr>
        <w:t xml:space="preserve"> </w:t>
      </w:r>
    </w:p>
    <w:p w14:paraId="6090C477" w14:textId="560CB45C" w:rsidR="00FD58E8" w:rsidRPr="00E26C1E" w:rsidRDefault="00B44FD9" w:rsidP="00FD58E8">
      <w:pPr>
        <w:pStyle w:val="Listenabsatz"/>
        <w:numPr>
          <w:ilvl w:val="0"/>
          <w:numId w:val="13"/>
        </w:numPr>
        <w:jc w:val="both"/>
        <w:rPr>
          <w:color w:val="E36C0A" w:themeColor="accent6" w:themeShade="BF"/>
        </w:rPr>
      </w:pPr>
      <w:r w:rsidRPr="00E26C1E">
        <w:rPr>
          <w:color w:val="E36C0A" w:themeColor="accent6" w:themeShade="BF"/>
        </w:rPr>
        <w:t>Bereitstellungs</w:t>
      </w:r>
      <w:r w:rsidR="00FD58E8" w:rsidRPr="00E26C1E">
        <w:rPr>
          <w:color w:val="E36C0A" w:themeColor="accent6" w:themeShade="BF"/>
        </w:rPr>
        <w:t xml:space="preserve">zeiten Sonn-/ feiertags: </w:t>
      </w:r>
      <w:r w:rsidR="00FD58E8" w:rsidRPr="00E26C1E">
        <w:rPr>
          <w:color w:val="E36C0A" w:themeColor="accent6" w:themeShade="BF"/>
        </w:rPr>
        <w:fldChar w:fldCharType="begin">
          <w:ffData>
            <w:name w:val="Text10"/>
            <w:enabled/>
            <w:calcOnExit w:val="0"/>
            <w:textInput/>
          </w:ffData>
        </w:fldChar>
      </w:r>
      <w:r w:rsidR="00FD58E8" w:rsidRPr="00E26C1E">
        <w:rPr>
          <w:color w:val="E36C0A" w:themeColor="accent6" w:themeShade="BF"/>
        </w:rPr>
        <w:instrText xml:space="preserve"> FORMTEXT </w:instrText>
      </w:r>
      <w:r w:rsidR="00FD58E8" w:rsidRPr="00E26C1E">
        <w:rPr>
          <w:color w:val="E36C0A" w:themeColor="accent6" w:themeShade="BF"/>
        </w:rPr>
      </w:r>
      <w:r w:rsidR="00FD58E8" w:rsidRPr="00E26C1E">
        <w:rPr>
          <w:color w:val="E36C0A" w:themeColor="accent6" w:themeShade="BF"/>
        </w:rPr>
        <w:fldChar w:fldCharType="separate"/>
      </w:r>
      <w:r w:rsidR="00FD58E8" w:rsidRPr="00E26C1E">
        <w:rPr>
          <w:noProof/>
          <w:color w:val="E36C0A" w:themeColor="accent6" w:themeShade="BF"/>
        </w:rPr>
        <w:t> </w:t>
      </w:r>
      <w:r w:rsidR="00FD58E8" w:rsidRPr="00E26C1E">
        <w:rPr>
          <w:noProof/>
          <w:color w:val="E36C0A" w:themeColor="accent6" w:themeShade="BF"/>
        </w:rPr>
        <w:t> </w:t>
      </w:r>
      <w:r w:rsidR="00FD58E8" w:rsidRPr="00E26C1E">
        <w:rPr>
          <w:noProof/>
          <w:color w:val="E36C0A" w:themeColor="accent6" w:themeShade="BF"/>
        </w:rPr>
        <w:t> </w:t>
      </w:r>
      <w:r w:rsidR="00FD58E8" w:rsidRPr="00E26C1E">
        <w:rPr>
          <w:noProof/>
          <w:color w:val="E36C0A" w:themeColor="accent6" w:themeShade="BF"/>
        </w:rPr>
        <w:t> </w:t>
      </w:r>
      <w:r w:rsidR="00FD58E8" w:rsidRPr="00E26C1E">
        <w:rPr>
          <w:noProof/>
          <w:color w:val="E36C0A" w:themeColor="accent6" w:themeShade="BF"/>
        </w:rPr>
        <w:t> </w:t>
      </w:r>
      <w:r w:rsidR="00FD58E8" w:rsidRPr="00E26C1E">
        <w:rPr>
          <w:color w:val="E36C0A" w:themeColor="accent6" w:themeShade="BF"/>
        </w:rPr>
        <w:fldChar w:fldCharType="end"/>
      </w:r>
    </w:p>
    <w:p w14:paraId="2CCDEB63" w14:textId="1657336E" w:rsidR="00FD58E8" w:rsidRPr="00E26C1E" w:rsidRDefault="00FD58E8" w:rsidP="00FD58E8">
      <w:pPr>
        <w:pStyle w:val="Listenabsatz"/>
        <w:numPr>
          <w:ilvl w:val="0"/>
          <w:numId w:val="13"/>
        </w:numPr>
        <w:jc w:val="both"/>
        <w:rPr>
          <w:color w:val="E36C0A" w:themeColor="accent6" w:themeShade="BF"/>
        </w:rPr>
      </w:pPr>
      <w:r w:rsidRPr="00E26C1E">
        <w:rPr>
          <w:color w:val="E36C0A" w:themeColor="accent6" w:themeShade="BF"/>
        </w:rPr>
        <w:t xml:space="preserve">Verlade bzw. </w:t>
      </w:r>
      <w:r w:rsidR="00B44FD9" w:rsidRPr="00E26C1E">
        <w:rPr>
          <w:color w:val="E36C0A" w:themeColor="accent6" w:themeShade="BF"/>
        </w:rPr>
        <w:t>Bereitstellungsk</w:t>
      </w:r>
      <w:r w:rsidRPr="00E26C1E">
        <w:rPr>
          <w:color w:val="E36C0A" w:themeColor="accent6" w:themeShade="BF"/>
        </w:rPr>
        <w:t xml:space="preserve">apazitäten pro Tag: </w:t>
      </w:r>
      <w:r w:rsidRPr="00E26C1E">
        <w:rPr>
          <w:color w:val="E36C0A" w:themeColor="accent6" w:themeShade="BF"/>
        </w:rPr>
        <w:fldChar w:fldCharType="begin">
          <w:ffData>
            <w:name w:val="Text10"/>
            <w:enabled/>
            <w:calcOnExit w:val="0"/>
            <w:textInput/>
          </w:ffData>
        </w:fldChar>
      </w:r>
      <w:r w:rsidRPr="00E26C1E">
        <w:rPr>
          <w:color w:val="E36C0A" w:themeColor="accent6" w:themeShade="BF"/>
        </w:rPr>
        <w:instrText xml:space="preserve"> FORMTEXT </w:instrText>
      </w:r>
      <w:r w:rsidRPr="00E26C1E">
        <w:rPr>
          <w:color w:val="E36C0A" w:themeColor="accent6" w:themeShade="BF"/>
        </w:rPr>
      </w:r>
      <w:r w:rsidRPr="00E26C1E">
        <w:rPr>
          <w:color w:val="E36C0A" w:themeColor="accent6" w:themeShade="BF"/>
        </w:rPr>
        <w:fldChar w:fldCharType="separate"/>
      </w:r>
      <w:r w:rsidRPr="00E26C1E">
        <w:rPr>
          <w:noProof/>
          <w:color w:val="E36C0A" w:themeColor="accent6" w:themeShade="BF"/>
        </w:rPr>
        <w:t> </w:t>
      </w:r>
      <w:r w:rsidRPr="00E26C1E">
        <w:rPr>
          <w:noProof/>
          <w:color w:val="E36C0A" w:themeColor="accent6" w:themeShade="BF"/>
        </w:rPr>
        <w:t> </w:t>
      </w:r>
      <w:r w:rsidRPr="00E26C1E">
        <w:rPr>
          <w:noProof/>
          <w:color w:val="E36C0A" w:themeColor="accent6" w:themeShade="BF"/>
        </w:rPr>
        <w:t> </w:t>
      </w:r>
      <w:r w:rsidRPr="00E26C1E">
        <w:rPr>
          <w:noProof/>
          <w:color w:val="E36C0A" w:themeColor="accent6" w:themeShade="BF"/>
        </w:rPr>
        <w:t> </w:t>
      </w:r>
      <w:r w:rsidRPr="00E26C1E">
        <w:rPr>
          <w:noProof/>
          <w:color w:val="E36C0A" w:themeColor="accent6" w:themeShade="BF"/>
        </w:rPr>
        <w:t> </w:t>
      </w:r>
      <w:r w:rsidRPr="00E26C1E">
        <w:rPr>
          <w:color w:val="E36C0A" w:themeColor="accent6" w:themeShade="BF"/>
        </w:rPr>
        <w:fldChar w:fldCharType="end"/>
      </w:r>
    </w:p>
    <w:p w14:paraId="72CC0CDA" w14:textId="77777777" w:rsidR="00FD58E8" w:rsidRPr="00E26C1E" w:rsidRDefault="00FD58E8" w:rsidP="00FD58E8">
      <w:pPr>
        <w:pStyle w:val="Listenabsatz"/>
        <w:numPr>
          <w:ilvl w:val="0"/>
          <w:numId w:val="13"/>
        </w:numPr>
        <w:jc w:val="both"/>
        <w:rPr>
          <w:color w:val="E36C0A" w:themeColor="accent6" w:themeShade="BF"/>
        </w:rPr>
      </w:pPr>
      <w:r w:rsidRPr="00E26C1E">
        <w:rPr>
          <w:color w:val="E36C0A" w:themeColor="accent6" w:themeShade="BF"/>
        </w:rPr>
        <w:t xml:space="preserve">Maximale Zuglänge (Gleislänge):  </w:t>
      </w:r>
      <w:r w:rsidRPr="00E26C1E">
        <w:rPr>
          <w:color w:val="E36C0A" w:themeColor="accent6" w:themeShade="BF"/>
        </w:rPr>
        <w:fldChar w:fldCharType="begin">
          <w:ffData>
            <w:name w:val="Text10"/>
            <w:enabled/>
            <w:calcOnExit w:val="0"/>
            <w:textInput/>
          </w:ffData>
        </w:fldChar>
      </w:r>
      <w:r w:rsidRPr="00E26C1E">
        <w:rPr>
          <w:color w:val="E36C0A" w:themeColor="accent6" w:themeShade="BF"/>
        </w:rPr>
        <w:instrText xml:space="preserve"> FORMTEXT </w:instrText>
      </w:r>
      <w:r w:rsidRPr="00E26C1E">
        <w:rPr>
          <w:color w:val="E36C0A" w:themeColor="accent6" w:themeShade="BF"/>
        </w:rPr>
      </w:r>
      <w:r w:rsidRPr="00E26C1E">
        <w:rPr>
          <w:color w:val="E36C0A" w:themeColor="accent6" w:themeShade="BF"/>
        </w:rPr>
        <w:fldChar w:fldCharType="separate"/>
      </w:r>
      <w:r w:rsidRPr="00E26C1E">
        <w:rPr>
          <w:noProof/>
          <w:color w:val="E36C0A" w:themeColor="accent6" w:themeShade="BF"/>
        </w:rPr>
        <w:t> </w:t>
      </w:r>
      <w:r w:rsidRPr="00E26C1E">
        <w:rPr>
          <w:noProof/>
          <w:color w:val="E36C0A" w:themeColor="accent6" w:themeShade="BF"/>
        </w:rPr>
        <w:t> </w:t>
      </w:r>
      <w:r w:rsidRPr="00E26C1E">
        <w:rPr>
          <w:noProof/>
          <w:color w:val="E36C0A" w:themeColor="accent6" w:themeShade="BF"/>
        </w:rPr>
        <w:t> </w:t>
      </w:r>
      <w:r w:rsidRPr="00E26C1E">
        <w:rPr>
          <w:noProof/>
          <w:color w:val="E36C0A" w:themeColor="accent6" w:themeShade="BF"/>
        </w:rPr>
        <w:t> </w:t>
      </w:r>
      <w:r w:rsidRPr="00E26C1E">
        <w:rPr>
          <w:noProof/>
          <w:color w:val="E36C0A" w:themeColor="accent6" w:themeShade="BF"/>
        </w:rPr>
        <w:t> </w:t>
      </w:r>
      <w:r w:rsidRPr="00E26C1E">
        <w:rPr>
          <w:color w:val="E36C0A" w:themeColor="accent6" w:themeShade="BF"/>
        </w:rPr>
        <w:fldChar w:fldCharType="end"/>
      </w:r>
    </w:p>
    <w:p w14:paraId="191609DF" w14:textId="6E15F6BE" w:rsidR="00FD58E8" w:rsidRPr="00E26C1E" w:rsidRDefault="00B44FD9" w:rsidP="00FD58E8">
      <w:pPr>
        <w:pStyle w:val="Listenabsatz"/>
        <w:numPr>
          <w:ilvl w:val="0"/>
          <w:numId w:val="13"/>
        </w:numPr>
        <w:jc w:val="both"/>
        <w:rPr>
          <w:color w:val="E36C0A" w:themeColor="accent6" w:themeShade="BF"/>
        </w:rPr>
      </w:pPr>
      <w:r w:rsidRPr="00E26C1E">
        <w:rPr>
          <w:color w:val="E36C0A" w:themeColor="accent6" w:themeShade="BF"/>
        </w:rPr>
        <w:t>Gestellung</w:t>
      </w:r>
      <w:r w:rsidR="00FD58E8" w:rsidRPr="00E26C1E">
        <w:rPr>
          <w:color w:val="E36C0A" w:themeColor="accent6" w:themeShade="BF"/>
        </w:rPr>
        <w:t xml:space="preserve"> folgender Wagengattungen:  </w:t>
      </w:r>
      <w:r w:rsidR="00FD58E8" w:rsidRPr="00E26C1E">
        <w:rPr>
          <w:color w:val="E36C0A" w:themeColor="accent6" w:themeShade="BF"/>
        </w:rPr>
        <w:fldChar w:fldCharType="begin">
          <w:ffData>
            <w:name w:val="Text10"/>
            <w:enabled/>
            <w:calcOnExit w:val="0"/>
            <w:textInput/>
          </w:ffData>
        </w:fldChar>
      </w:r>
      <w:r w:rsidR="00FD58E8" w:rsidRPr="00E26C1E">
        <w:rPr>
          <w:color w:val="E36C0A" w:themeColor="accent6" w:themeShade="BF"/>
        </w:rPr>
        <w:instrText xml:space="preserve"> FORMTEXT </w:instrText>
      </w:r>
      <w:r w:rsidR="00FD58E8" w:rsidRPr="00E26C1E">
        <w:rPr>
          <w:color w:val="E36C0A" w:themeColor="accent6" w:themeShade="BF"/>
        </w:rPr>
      </w:r>
      <w:r w:rsidR="00FD58E8" w:rsidRPr="00E26C1E">
        <w:rPr>
          <w:color w:val="E36C0A" w:themeColor="accent6" w:themeShade="BF"/>
        </w:rPr>
        <w:fldChar w:fldCharType="separate"/>
      </w:r>
      <w:r w:rsidR="00FD58E8" w:rsidRPr="00E26C1E">
        <w:rPr>
          <w:noProof/>
          <w:color w:val="E36C0A" w:themeColor="accent6" w:themeShade="BF"/>
        </w:rPr>
        <w:t> </w:t>
      </w:r>
      <w:r w:rsidR="00FD58E8" w:rsidRPr="00E26C1E">
        <w:rPr>
          <w:noProof/>
          <w:color w:val="E36C0A" w:themeColor="accent6" w:themeShade="BF"/>
        </w:rPr>
        <w:t> </w:t>
      </w:r>
      <w:r w:rsidR="00FD58E8" w:rsidRPr="00E26C1E">
        <w:rPr>
          <w:noProof/>
          <w:color w:val="E36C0A" w:themeColor="accent6" w:themeShade="BF"/>
        </w:rPr>
        <w:t> </w:t>
      </w:r>
      <w:r w:rsidR="00FD58E8" w:rsidRPr="00E26C1E">
        <w:rPr>
          <w:noProof/>
          <w:color w:val="E36C0A" w:themeColor="accent6" w:themeShade="BF"/>
        </w:rPr>
        <w:t> </w:t>
      </w:r>
      <w:r w:rsidR="00FD58E8" w:rsidRPr="00E26C1E">
        <w:rPr>
          <w:noProof/>
          <w:color w:val="E36C0A" w:themeColor="accent6" w:themeShade="BF"/>
        </w:rPr>
        <w:t> </w:t>
      </w:r>
      <w:r w:rsidR="00FD58E8" w:rsidRPr="00E26C1E">
        <w:rPr>
          <w:color w:val="E36C0A" w:themeColor="accent6" w:themeShade="BF"/>
        </w:rPr>
        <w:fldChar w:fldCharType="end"/>
      </w:r>
    </w:p>
    <w:p w14:paraId="7D858175" w14:textId="77777777" w:rsidR="00FD58E8" w:rsidRPr="00E26C1E" w:rsidRDefault="00FD58E8" w:rsidP="00FD58E8">
      <w:pPr>
        <w:pStyle w:val="Listenabsatz"/>
        <w:numPr>
          <w:ilvl w:val="0"/>
          <w:numId w:val="13"/>
        </w:numPr>
        <w:jc w:val="both"/>
        <w:rPr>
          <w:color w:val="E36C0A" w:themeColor="accent6" w:themeShade="BF"/>
        </w:rPr>
      </w:pPr>
      <w:r w:rsidRPr="00E26C1E">
        <w:rPr>
          <w:color w:val="E36C0A" w:themeColor="accent6" w:themeShade="BF"/>
        </w:rPr>
        <w:t xml:space="preserve">Weitere Besonderheiten: </w:t>
      </w:r>
      <w:r w:rsidRPr="00E26C1E">
        <w:rPr>
          <w:color w:val="E36C0A" w:themeColor="accent6" w:themeShade="BF"/>
        </w:rPr>
        <w:fldChar w:fldCharType="begin">
          <w:ffData>
            <w:name w:val="Text10"/>
            <w:enabled/>
            <w:calcOnExit w:val="0"/>
            <w:textInput/>
          </w:ffData>
        </w:fldChar>
      </w:r>
      <w:r w:rsidRPr="00E26C1E">
        <w:rPr>
          <w:color w:val="E36C0A" w:themeColor="accent6" w:themeShade="BF"/>
        </w:rPr>
        <w:instrText xml:space="preserve"> FORMTEXT </w:instrText>
      </w:r>
      <w:r w:rsidRPr="00E26C1E">
        <w:rPr>
          <w:color w:val="E36C0A" w:themeColor="accent6" w:themeShade="BF"/>
        </w:rPr>
      </w:r>
      <w:r w:rsidRPr="00E26C1E">
        <w:rPr>
          <w:color w:val="E36C0A" w:themeColor="accent6" w:themeShade="BF"/>
        </w:rPr>
        <w:fldChar w:fldCharType="separate"/>
      </w:r>
      <w:r w:rsidRPr="00E26C1E">
        <w:rPr>
          <w:noProof/>
          <w:color w:val="E36C0A" w:themeColor="accent6" w:themeShade="BF"/>
        </w:rPr>
        <w:t> </w:t>
      </w:r>
      <w:r w:rsidRPr="00E26C1E">
        <w:rPr>
          <w:noProof/>
          <w:color w:val="E36C0A" w:themeColor="accent6" w:themeShade="BF"/>
        </w:rPr>
        <w:t> </w:t>
      </w:r>
      <w:r w:rsidRPr="00E26C1E">
        <w:rPr>
          <w:noProof/>
          <w:color w:val="E36C0A" w:themeColor="accent6" w:themeShade="BF"/>
        </w:rPr>
        <w:t> </w:t>
      </w:r>
      <w:r w:rsidRPr="00E26C1E">
        <w:rPr>
          <w:noProof/>
          <w:color w:val="E36C0A" w:themeColor="accent6" w:themeShade="BF"/>
        </w:rPr>
        <w:t> </w:t>
      </w:r>
      <w:r w:rsidRPr="00E26C1E">
        <w:rPr>
          <w:noProof/>
          <w:color w:val="E36C0A" w:themeColor="accent6" w:themeShade="BF"/>
        </w:rPr>
        <w:t> </w:t>
      </w:r>
      <w:r w:rsidRPr="00E26C1E">
        <w:rPr>
          <w:color w:val="E36C0A" w:themeColor="accent6" w:themeShade="BF"/>
        </w:rPr>
        <w:fldChar w:fldCharType="end"/>
      </w:r>
    </w:p>
    <w:p w14:paraId="574B676F" w14:textId="3EB7F2E6" w:rsidR="00FD58E8" w:rsidRPr="008A4B7D" w:rsidRDefault="00FD58E8" w:rsidP="00FD58E8">
      <w:pPr>
        <w:spacing w:after="0"/>
        <w:ind w:left="708"/>
        <w:rPr>
          <w:i/>
          <w:color w:val="0070C0"/>
        </w:rPr>
      </w:pPr>
      <w:r w:rsidRPr="00E26C1E">
        <w:rPr>
          <w:i/>
          <w:color w:val="0070C0"/>
        </w:rPr>
        <w:t xml:space="preserve">Ggf. Steckbrief des </w:t>
      </w:r>
      <w:r w:rsidR="00B44FD9" w:rsidRPr="00E26C1E">
        <w:rPr>
          <w:i/>
          <w:color w:val="0070C0"/>
        </w:rPr>
        <w:t>Liefe</w:t>
      </w:r>
      <w:r w:rsidR="00380DA5" w:rsidRPr="00E26C1E">
        <w:rPr>
          <w:i/>
          <w:color w:val="0070C0"/>
        </w:rPr>
        <w:t>ra</w:t>
      </w:r>
      <w:r w:rsidR="00B44FD9" w:rsidRPr="00E26C1E">
        <w:rPr>
          <w:i/>
          <w:color w:val="0070C0"/>
        </w:rPr>
        <w:t>nten</w:t>
      </w:r>
      <w:r w:rsidRPr="00E26C1E">
        <w:rPr>
          <w:i/>
          <w:color w:val="0070C0"/>
        </w:rPr>
        <w:t xml:space="preserve"> den Ausschreibungsunterlagen beifügen</w:t>
      </w:r>
    </w:p>
    <w:p w14:paraId="4DE5F478" w14:textId="0446A1CA" w:rsidR="00560CF0" w:rsidRPr="008A4B7D" w:rsidRDefault="00560CF0" w:rsidP="00073906">
      <w:pPr>
        <w:spacing w:after="0"/>
        <w:rPr>
          <w:b/>
          <w:color w:val="FF0000"/>
        </w:rPr>
      </w:pPr>
    </w:p>
    <w:p w14:paraId="24B983F2" w14:textId="77777777" w:rsidR="00B835BB" w:rsidRPr="001F1A7D" w:rsidRDefault="00B835BB" w:rsidP="00073906">
      <w:pPr>
        <w:spacing w:after="0"/>
        <w:rPr>
          <w:b/>
          <w:color w:val="FF0000"/>
          <w:highlight w:val="green"/>
        </w:rPr>
      </w:pPr>
    </w:p>
    <w:p w14:paraId="09E07B76" w14:textId="77777777" w:rsidR="005F6D01" w:rsidRPr="001F1A7D" w:rsidRDefault="005F6D01" w:rsidP="005F6D01">
      <w:pPr>
        <w:spacing w:after="0"/>
        <w:rPr>
          <w:b/>
          <w:sz w:val="24"/>
          <w:szCs w:val="24"/>
          <w:u w:val="single"/>
        </w:rPr>
      </w:pPr>
      <w:r w:rsidRPr="001F1A7D">
        <w:rPr>
          <w:b/>
          <w:sz w:val="24"/>
          <w:szCs w:val="24"/>
          <w:u w:val="single"/>
        </w:rPr>
        <w:t>Tarifpunkte</w:t>
      </w:r>
    </w:p>
    <w:p w14:paraId="03ED0582" w14:textId="77777777" w:rsidR="00414D7A" w:rsidRPr="001F1A7D" w:rsidRDefault="00414D7A" w:rsidP="00073906">
      <w:pPr>
        <w:spacing w:after="0"/>
        <w:rPr>
          <w:b/>
          <w:color w:val="FF0000"/>
        </w:rPr>
      </w:pPr>
    </w:p>
    <w:p w14:paraId="36F90313" w14:textId="77777777" w:rsidR="00073906" w:rsidRPr="008A4B7D" w:rsidRDefault="00073906" w:rsidP="00073906">
      <w:pPr>
        <w:spacing w:after="0"/>
        <w:rPr>
          <w:color w:val="000000" w:themeColor="text1"/>
        </w:rPr>
      </w:pPr>
      <w:r w:rsidRPr="008A4B7D">
        <w:rPr>
          <w:color w:val="000000" w:themeColor="text1"/>
        </w:rPr>
        <w:t>Übergabe-/Tarifbahnhöfe:</w:t>
      </w:r>
    </w:p>
    <w:p w14:paraId="6C88E07E" w14:textId="77777777" w:rsidR="0090653E" w:rsidRDefault="00073906" w:rsidP="00537DF2">
      <w:pPr>
        <w:numPr>
          <w:ilvl w:val="0"/>
          <w:numId w:val="18"/>
        </w:numPr>
        <w:spacing w:after="0"/>
        <w:rPr>
          <w:color w:val="E36C0A" w:themeColor="accent6" w:themeShade="BF"/>
        </w:rPr>
      </w:pPr>
      <w:r w:rsidRPr="008A4B7D">
        <w:rPr>
          <w:color w:val="E36C0A" w:themeColor="accent6" w:themeShade="BF"/>
        </w:rPr>
        <w:t>Bf XXX</w:t>
      </w:r>
      <w:r w:rsidR="00804045">
        <w:rPr>
          <w:color w:val="E36C0A" w:themeColor="accent6" w:themeShade="BF"/>
        </w:rPr>
        <w:t xml:space="preserve">, </w:t>
      </w:r>
    </w:p>
    <w:p w14:paraId="09F7C83F" w14:textId="400DA5A7" w:rsidR="00073906" w:rsidRPr="00AD3E7F" w:rsidRDefault="0090653E" w:rsidP="0090653E">
      <w:pPr>
        <w:spacing w:after="0"/>
        <w:ind w:left="720"/>
        <w:rPr>
          <w:i/>
          <w:color w:val="0070C0"/>
        </w:rPr>
      </w:pPr>
      <w:r w:rsidRPr="00AD3E7F">
        <w:rPr>
          <w:i/>
          <w:color w:val="0070C0"/>
        </w:rPr>
        <w:t xml:space="preserve">ggf. Besonderheiten des TP </w:t>
      </w:r>
      <w:r w:rsidR="00804045" w:rsidRPr="00AD3E7F">
        <w:rPr>
          <w:i/>
          <w:color w:val="0070C0"/>
        </w:rPr>
        <w:t xml:space="preserve">z.B. </w:t>
      </w:r>
      <w:r w:rsidR="00E44110" w:rsidRPr="00AD3E7F">
        <w:rPr>
          <w:i/>
          <w:color w:val="0070C0"/>
        </w:rPr>
        <w:t xml:space="preserve">spezielle Gleisangaben, </w:t>
      </w:r>
      <w:r w:rsidR="009218DA" w:rsidRPr="00AD3E7F">
        <w:rPr>
          <w:i/>
          <w:color w:val="0070C0"/>
        </w:rPr>
        <w:t>erhöhter Rangieraufwand</w:t>
      </w:r>
      <w:r w:rsidR="00226DE1" w:rsidRPr="00AD3E7F">
        <w:rPr>
          <w:i/>
          <w:color w:val="0070C0"/>
        </w:rPr>
        <w:t>,</w:t>
      </w:r>
      <w:r w:rsidR="00133462" w:rsidRPr="00AD3E7F">
        <w:rPr>
          <w:i/>
          <w:color w:val="0070C0"/>
        </w:rPr>
        <w:t xml:space="preserve"> </w:t>
      </w:r>
      <w:r w:rsidR="00212AF5" w:rsidRPr="00AD3E7F">
        <w:rPr>
          <w:i/>
          <w:color w:val="0070C0"/>
        </w:rPr>
        <w:t xml:space="preserve">erschwerte </w:t>
      </w:r>
      <w:r w:rsidR="00133462" w:rsidRPr="00AD3E7F">
        <w:rPr>
          <w:i/>
          <w:color w:val="0070C0"/>
        </w:rPr>
        <w:t>Zuwegung zum TP,</w:t>
      </w:r>
      <w:r w:rsidR="002C3336" w:rsidRPr="00AD3E7F">
        <w:rPr>
          <w:i/>
          <w:color w:val="0070C0"/>
        </w:rPr>
        <w:t xml:space="preserve"> .</w:t>
      </w:r>
      <w:r w:rsidR="009506B2" w:rsidRPr="00AD3E7F">
        <w:rPr>
          <w:i/>
          <w:color w:val="0070C0"/>
        </w:rPr>
        <w:t>..</w:t>
      </w:r>
      <w:r w:rsidR="00226DE1" w:rsidRPr="00AD3E7F">
        <w:rPr>
          <w:i/>
          <w:color w:val="0070C0"/>
        </w:rPr>
        <w:t xml:space="preserve"> </w:t>
      </w:r>
      <w:r w:rsidR="00F46B11">
        <w:rPr>
          <w:i/>
          <w:color w:val="0070C0"/>
        </w:rPr>
        <w:t>beschreiben</w:t>
      </w:r>
    </w:p>
    <w:p w14:paraId="2A0320B4" w14:textId="4E54C6DE" w:rsidR="00294DD1" w:rsidRPr="008A4B7D" w:rsidRDefault="00294DD1" w:rsidP="00537DF2">
      <w:pPr>
        <w:numPr>
          <w:ilvl w:val="0"/>
          <w:numId w:val="18"/>
        </w:numPr>
        <w:spacing w:after="0"/>
        <w:rPr>
          <w:color w:val="E36C0A" w:themeColor="accent6" w:themeShade="BF"/>
        </w:rPr>
      </w:pPr>
      <w:r w:rsidRPr="008A4B7D">
        <w:rPr>
          <w:color w:val="E36C0A" w:themeColor="accent6" w:themeShade="BF"/>
        </w:rPr>
        <w:t xml:space="preserve">Lieferwerk </w:t>
      </w:r>
      <w:r w:rsidR="007032FB" w:rsidRPr="008A4B7D">
        <w:rPr>
          <w:color w:val="E36C0A" w:themeColor="accent6" w:themeShade="BF"/>
        </w:rPr>
        <w:t xml:space="preserve">AN </w:t>
      </w:r>
      <w:r w:rsidRPr="008A4B7D">
        <w:rPr>
          <w:color w:val="E36C0A" w:themeColor="accent6" w:themeShade="BF"/>
        </w:rPr>
        <w:t>xy</w:t>
      </w:r>
      <w:r w:rsidR="007032FB" w:rsidRPr="008A4B7D">
        <w:rPr>
          <w:color w:val="E36C0A" w:themeColor="accent6" w:themeShade="BF"/>
        </w:rPr>
        <w:t xml:space="preserve"> </w:t>
      </w:r>
    </w:p>
    <w:p w14:paraId="18A4FF56" w14:textId="3D1E5714" w:rsidR="007032FB" w:rsidRPr="008A4B7D" w:rsidRDefault="007032FB" w:rsidP="00537DF2">
      <w:pPr>
        <w:numPr>
          <w:ilvl w:val="0"/>
          <w:numId w:val="18"/>
        </w:numPr>
        <w:spacing w:after="0"/>
        <w:rPr>
          <w:color w:val="E36C0A" w:themeColor="accent6" w:themeShade="BF"/>
        </w:rPr>
      </w:pPr>
      <w:r w:rsidRPr="008A4B7D">
        <w:rPr>
          <w:color w:val="E36C0A" w:themeColor="accent6" w:themeShade="BF"/>
        </w:rPr>
        <w:t xml:space="preserve">Lieferwerk AG xy </w:t>
      </w:r>
    </w:p>
    <w:p w14:paraId="032F661C" w14:textId="73EAD247" w:rsidR="00294DD1" w:rsidRPr="008A4B7D" w:rsidRDefault="00294DD1" w:rsidP="00537DF2">
      <w:pPr>
        <w:numPr>
          <w:ilvl w:val="0"/>
          <w:numId w:val="18"/>
        </w:numPr>
        <w:spacing w:after="0"/>
        <w:rPr>
          <w:color w:val="E36C0A" w:themeColor="accent6" w:themeShade="BF"/>
        </w:rPr>
      </w:pPr>
      <w:r w:rsidRPr="008A4B7D">
        <w:rPr>
          <w:color w:val="E36C0A" w:themeColor="accent6" w:themeShade="BF"/>
        </w:rPr>
        <w:t xml:space="preserve">Entsorgungsbetrieb </w:t>
      </w:r>
      <w:r w:rsidR="007032FB" w:rsidRPr="008A4B7D">
        <w:rPr>
          <w:color w:val="E36C0A" w:themeColor="accent6" w:themeShade="BF"/>
        </w:rPr>
        <w:t xml:space="preserve">AN </w:t>
      </w:r>
      <w:r w:rsidRPr="008A4B7D">
        <w:rPr>
          <w:color w:val="E36C0A" w:themeColor="accent6" w:themeShade="BF"/>
        </w:rPr>
        <w:t>xy</w:t>
      </w:r>
    </w:p>
    <w:p w14:paraId="0208511C" w14:textId="1F9E04D5" w:rsidR="007032FB" w:rsidRPr="008A4B7D" w:rsidRDefault="007032FB" w:rsidP="007032FB">
      <w:pPr>
        <w:numPr>
          <w:ilvl w:val="0"/>
          <w:numId w:val="18"/>
        </w:numPr>
        <w:spacing w:after="0"/>
        <w:rPr>
          <w:color w:val="E36C0A" w:themeColor="accent6" w:themeShade="BF"/>
        </w:rPr>
      </w:pPr>
      <w:r w:rsidRPr="008A4B7D">
        <w:rPr>
          <w:color w:val="E36C0A" w:themeColor="accent6" w:themeShade="BF"/>
        </w:rPr>
        <w:t>Entsorgungsbetrieb AG xy</w:t>
      </w:r>
    </w:p>
    <w:p w14:paraId="22896FF8" w14:textId="77777777" w:rsidR="00294DD1" w:rsidRPr="001F1A7D" w:rsidRDefault="00294DD1" w:rsidP="00294DD1">
      <w:pPr>
        <w:spacing w:after="0"/>
        <w:ind w:left="720"/>
        <w:rPr>
          <w:color w:val="E36C0A" w:themeColor="accent6" w:themeShade="BF"/>
        </w:rPr>
      </w:pPr>
    </w:p>
    <w:p w14:paraId="01C9D249" w14:textId="77777777" w:rsidR="00073906" w:rsidRPr="001F1A7D" w:rsidRDefault="00073906" w:rsidP="00073906">
      <w:pPr>
        <w:spacing w:after="0"/>
      </w:pPr>
    </w:p>
    <w:p w14:paraId="57FAB870" w14:textId="39DF0157" w:rsidR="006A6F8E" w:rsidRPr="00A261B1" w:rsidRDefault="005F6D01" w:rsidP="006A6F8E">
      <w:pPr>
        <w:spacing w:after="0"/>
        <w:rPr>
          <w:lang w:eastAsia="de-DE"/>
        </w:rPr>
      </w:pPr>
      <w:r w:rsidRPr="001F1A7D">
        <w:rPr>
          <w:i/>
          <w:color w:val="0070C0"/>
        </w:rPr>
        <w:t>(im Bauvertrag § 15 auf diese Baubeschreibung/Vorbemerkungen verweisen)</w:t>
      </w:r>
    </w:p>
    <w:p w14:paraId="48828012" w14:textId="77777777" w:rsidR="00680AE5" w:rsidRPr="003749C7" w:rsidRDefault="00073906" w:rsidP="00726B4B">
      <w:pPr>
        <w:pStyle w:val="berschrift2"/>
      </w:pPr>
      <w:bookmarkStart w:id="155" w:name="_Toc69302750"/>
      <w:r w:rsidRPr="003749C7">
        <w:t>Materialliefer</w:t>
      </w:r>
      <w:r w:rsidR="002D1DE5" w:rsidRPr="003749C7">
        <w:t>- und Abfu</w:t>
      </w:r>
      <w:r w:rsidRPr="003749C7">
        <w:t>hrplan</w:t>
      </w:r>
      <w:bookmarkEnd w:id="155"/>
    </w:p>
    <w:p w14:paraId="51781525" w14:textId="77777777" w:rsidR="00A261B1" w:rsidRPr="003749C7" w:rsidRDefault="00A261B1" w:rsidP="00A261B1">
      <w:pPr>
        <w:rPr>
          <w:lang w:eastAsia="de-DE"/>
        </w:rPr>
      </w:pPr>
    </w:p>
    <w:p w14:paraId="06D007C8" w14:textId="7C8DCE57" w:rsidR="00073906" w:rsidRDefault="00073906" w:rsidP="003749C7">
      <w:pPr>
        <w:spacing w:after="0"/>
      </w:pPr>
      <w:r w:rsidRPr="003749C7">
        <w:rPr>
          <w:bCs/>
        </w:rPr>
        <w:t xml:space="preserve">Liefertermine (Tag und Stunde am Tarifpunkt), Lieferorte (bei Lkw-Lieferung) und Mengen der vom AG </w:t>
      </w:r>
      <w:r w:rsidRPr="008A4B7D">
        <w:rPr>
          <w:bCs/>
        </w:rPr>
        <w:t xml:space="preserve">bereitzustellenden Stoffe sowie die Bereitstellungstermine, -orte und Massen der Entsorgung </w:t>
      </w:r>
      <w:r w:rsidR="006F3B17" w:rsidRPr="008A4B7D">
        <w:rPr>
          <w:bCs/>
        </w:rPr>
        <w:t>sind</w:t>
      </w:r>
      <w:r w:rsidR="00560CF0" w:rsidRPr="008A4B7D">
        <w:rPr>
          <w:bCs/>
        </w:rPr>
        <w:t xml:space="preserve"> durch den AN </w:t>
      </w:r>
      <w:r w:rsidR="006F3B17" w:rsidRPr="008A4B7D">
        <w:rPr>
          <w:bCs/>
        </w:rPr>
        <w:t>spätestens</w:t>
      </w:r>
      <w:r w:rsidR="00E17AF6">
        <w:rPr>
          <w:bCs/>
        </w:rPr>
        <w:t xml:space="preserve"> </w:t>
      </w:r>
      <w:commentRangeStart w:id="156"/>
      <w:r w:rsidR="00F969C3">
        <w:rPr>
          <w:bCs/>
          <w:color w:val="E36C0A" w:themeColor="accent6" w:themeShade="BF"/>
        </w:rPr>
        <w:t>xx</w:t>
      </w:r>
      <w:commentRangeEnd w:id="156"/>
      <w:r w:rsidR="00F969C3">
        <w:rPr>
          <w:rStyle w:val="Kommentarzeichen"/>
          <w:rFonts w:eastAsia="Times New Roman" w:cs="Times New Roman"/>
          <w:lang w:eastAsia="de-DE"/>
        </w:rPr>
        <w:commentReference w:id="156"/>
      </w:r>
      <w:r w:rsidR="003D04CD">
        <w:rPr>
          <w:bCs/>
          <w:color w:val="E36C0A" w:themeColor="accent6" w:themeShade="BF"/>
        </w:rPr>
        <w:t xml:space="preserve"> </w:t>
      </w:r>
      <w:r w:rsidR="006F3B17" w:rsidRPr="008A4B7D">
        <w:rPr>
          <w:bCs/>
          <w:color w:val="E36C0A" w:themeColor="accent6" w:themeShade="BF"/>
        </w:rPr>
        <w:t>Wochen vor Projektrealisierung</w:t>
      </w:r>
      <w:r w:rsidR="006F3B17" w:rsidRPr="008A4B7D">
        <w:rPr>
          <w:bCs/>
        </w:rPr>
        <w:t xml:space="preserve"> dem AG verbindlich schriftlich mitzuteilen.</w:t>
      </w:r>
      <w:r w:rsidR="006F3B17">
        <w:rPr>
          <w:bCs/>
        </w:rPr>
        <w:t xml:space="preserve"> </w:t>
      </w:r>
    </w:p>
    <w:p w14:paraId="75C7473D" w14:textId="77777777" w:rsidR="000C7B6C" w:rsidRDefault="000C7B6C" w:rsidP="003749C7">
      <w:pPr>
        <w:spacing w:after="0"/>
      </w:pPr>
    </w:p>
    <w:p w14:paraId="7904E937" w14:textId="77777777" w:rsidR="003749C7" w:rsidRDefault="006F3B17" w:rsidP="003749C7">
      <w:pPr>
        <w:spacing w:after="0"/>
      </w:pPr>
      <w:r>
        <w:t xml:space="preserve">Dies gilt unbeschadet der in den </w:t>
      </w:r>
      <w:r w:rsidR="000C7B6C">
        <w:t>Ausschreibungs</w:t>
      </w:r>
      <w:r w:rsidR="000C7B6C" w:rsidRPr="000C7B6C">
        <w:t>unterlagen genannten verbindlichen Liefertermine</w:t>
      </w:r>
      <w:r>
        <w:t>. Diese</w:t>
      </w:r>
      <w:r w:rsidR="000C7B6C" w:rsidRPr="000C7B6C">
        <w:t xml:space="preserve"> sind</w:t>
      </w:r>
      <w:r>
        <w:t xml:space="preserve"> in jedem Fall</w:t>
      </w:r>
      <w:r w:rsidR="000C7B6C" w:rsidRPr="000C7B6C">
        <w:t xml:space="preserve"> zwingend zu beachten und einzuhalten</w:t>
      </w:r>
      <w:r>
        <w:t>, soweit nicht etwas anderes schriftlich vereinbart wird</w:t>
      </w:r>
      <w:r w:rsidR="000C7B6C" w:rsidRPr="000C7B6C">
        <w:t>.</w:t>
      </w:r>
    </w:p>
    <w:p w14:paraId="4C73DF23" w14:textId="77777777" w:rsidR="000C7B6C" w:rsidRPr="003749C7" w:rsidRDefault="000C7B6C" w:rsidP="003749C7">
      <w:pPr>
        <w:spacing w:after="0"/>
      </w:pPr>
    </w:p>
    <w:p w14:paraId="14441ACF" w14:textId="77777777" w:rsidR="00560CF0" w:rsidRPr="003749C7" w:rsidRDefault="00560CF0" w:rsidP="00560CF0">
      <w:pPr>
        <w:spacing w:after="0"/>
      </w:pPr>
      <w:r w:rsidRPr="003749C7">
        <w:t xml:space="preserve">Mehrmengen, die vom AN veranlasst und über die Mengen des Leistungsverzeichnisses hinausgehen, jedoch </w:t>
      </w:r>
      <w:r w:rsidRPr="003749C7">
        <w:rPr>
          <w:bCs/>
        </w:rPr>
        <w:t>nicht</w:t>
      </w:r>
      <w:r w:rsidRPr="003749C7">
        <w:t xml:space="preserve"> verbraucht werden, werden dem </w:t>
      </w:r>
      <w:r w:rsidRPr="003749C7">
        <w:rPr>
          <w:bCs/>
        </w:rPr>
        <w:t>AN</w:t>
      </w:r>
      <w:r w:rsidRPr="003749C7">
        <w:t xml:space="preserve"> in Rechnung gestellt (Lieferkosten, Fracht, Entsorgung).</w:t>
      </w:r>
    </w:p>
    <w:p w14:paraId="13C5298E" w14:textId="77777777" w:rsidR="00073906" w:rsidRPr="00A261B1" w:rsidRDefault="00073906" w:rsidP="00A261B1">
      <w:pPr>
        <w:rPr>
          <w:lang w:eastAsia="de-DE"/>
        </w:rPr>
      </w:pPr>
    </w:p>
    <w:p w14:paraId="0DD7E276" w14:textId="6B00D84B" w:rsidR="000A0CBA" w:rsidRPr="00CD2280" w:rsidRDefault="000A0CBA" w:rsidP="00726B4B">
      <w:pPr>
        <w:pStyle w:val="berschrift2"/>
      </w:pPr>
      <w:bookmarkStart w:id="157" w:name="_Toc69302751"/>
      <w:r w:rsidRPr="00CD2280">
        <w:t>Leistungen für andere Unternehmer</w:t>
      </w:r>
      <w:bookmarkEnd w:id="117"/>
      <w:bookmarkEnd w:id="157"/>
    </w:p>
    <w:p w14:paraId="2E179359" w14:textId="77777777" w:rsidR="00692A32" w:rsidRPr="003E5497" w:rsidRDefault="00094072" w:rsidP="008F1900">
      <w:pPr>
        <w:jc w:val="both"/>
        <w:rPr>
          <w:rStyle w:val="HinweistextZchn"/>
        </w:rPr>
      </w:pPr>
      <w:r w:rsidRPr="003E5497">
        <w:rPr>
          <w:rStyle w:val="HinweistextZchn"/>
        </w:rPr>
        <w:t>z.B. Baustraßen</w:t>
      </w:r>
      <w:r w:rsidR="00C1626E">
        <w:rPr>
          <w:rStyle w:val="HinweistextZchn"/>
        </w:rPr>
        <w:t xml:space="preserve"> oder BE-Flächen</w:t>
      </w:r>
      <w:r w:rsidRPr="003E5497">
        <w:rPr>
          <w:rStyle w:val="HinweistextZchn"/>
        </w:rPr>
        <w:t>, die durch andere Unternehmer genutzt werden sollen</w:t>
      </w:r>
      <w:r w:rsidR="001C6C67">
        <w:rPr>
          <w:rStyle w:val="HinweistextZchn"/>
        </w:rPr>
        <w:t>.</w:t>
      </w:r>
      <w:r w:rsidRPr="003E5497">
        <w:rPr>
          <w:rStyle w:val="HinweistextZchn"/>
        </w:rPr>
        <w:t xml:space="preserve"> </w:t>
      </w:r>
    </w:p>
    <w:p w14:paraId="597C85F0" w14:textId="77777777" w:rsidR="00094072" w:rsidRDefault="00094072" w:rsidP="008F1900">
      <w:pPr>
        <w:jc w:val="both"/>
      </w:pPr>
    </w:p>
    <w:p w14:paraId="192B2267" w14:textId="77777777" w:rsidR="00692A32" w:rsidRPr="00E82405" w:rsidRDefault="00692A32" w:rsidP="00726B4B">
      <w:pPr>
        <w:pStyle w:val="berschrift2"/>
      </w:pPr>
      <w:bookmarkStart w:id="158" w:name="_Toc378311453"/>
      <w:bookmarkStart w:id="159" w:name="_Toc409006779"/>
      <w:bookmarkStart w:id="160" w:name="_Toc69302752"/>
      <w:r w:rsidRPr="00E82405">
        <w:t>Zusammenwirken mit anderen Unternehmern</w:t>
      </w:r>
      <w:bookmarkEnd w:id="158"/>
      <w:bookmarkEnd w:id="159"/>
      <w:bookmarkEnd w:id="160"/>
    </w:p>
    <w:p w14:paraId="1E6A80D3" w14:textId="5ECC6DCE" w:rsidR="00692A32" w:rsidRPr="008A4B7D" w:rsidRDefault="00161CCC" w:rsidP="00161CCC">
      <w:pPr>
        <w:pStyle w:val="Hinweistext"/>
        <w:jc w:val="both"/>
      </w:pPr>
      <w:r w:rsidRPr="008A4B7D">
        <w:t xml:space="preserve">Mitwirken beim Einstellen von Anlageteilen und bei der Inbetriebnahme von Anlagen im Zusammenwirken mit anderen Beteiligten. </w:t>
      </w:r>
      <w:r w:rsidRPr="008A4B7D">
        <w:rPr>
          <w:i w:val="0"/>
        </w:rPr>
        <w:t>Folgender Text darf nicht verändert werden</w:t>
      </w:r>
      <w:r w:rsidRPr="008A4B7D">
        <w:t>!</w:t>
      </w:r>
    </w:p>
    <w:p w14:paraId="19F5B143" w14:textId="77777777" w:rsidR="00161CCC" w:rsidRPr="008A4B7D" w:rsidRDefault="00161CCC" w:rsidP="008F1900">
      <w:pPr>
        <w:jc w:val="both"/>
      </w:pPr>
    </w:p>
    <w:p w14:paraId="771361D4" w14:textId="029654F7" w:rsidR="00161CCC" w:rsidRPr="008A4B7D" w:rsidRDefault="00161CCC" w:rsidP="00161CCC">
      <w:pPr>
        <w:jc w:val="both"/>
      </w:pPr>
      <w:r w:rsidRPr="008A4B7D">
        <w:t xml:space="preserve">Im Rahmen der nach den Vertragsunterlagen vorgesehenen bauseitigen Koordination hat der AN Mitwirkungsleistungen zur Sicherstellung des vorausschauenden Schnittstellenmanagements in Bezug auf die Ausführung der übrigen an der Gesamtmaßnahme beteiligten Unternehmer  </w:t>
      </w:r>
      <w:r w:rsidRPr="008A4B7D">
        <w:rPr>
          <w:color w:val="FF0000"/>
        </w:rPr>
        <w:t xml:space="preserve"> </w:t>
      </w:r>
      <w:r w:rsidRPr="008A4B7D">
        <w:t xml:space="preserve">aktiv wahrzunehmen. Hierzu hat er sich mit dem Auftraggeber abzustimmen und mitzuwirken, insbesondere bei Maßnahmen die Leistungen anderer Auftragnehmer als Vorleistung erfordern oder nachfolgende Leistungen beeinflussen. </w:t>
      </w:r>
    </w:p>
    <w:p w14:paraId="3D9CF7E1" w14:textId="77777777" w:rsidR="00161CCC" w:rsidRPr="008A4B7D" w:rsidRDefault="00161CCC" w:rsidP="00161CCC">
      <w:pPr>
        <w:jc w:val="both"/>
      </w:pPr>
      <w:r w:rsidRPr="008A4B7D">
        <w:t xml:space="preserve">Gegenstand und Ziel dieser Mitwirkung ist, dass der AN vorausschauend und aktiv die für seine Arbeitsvorbereitung und Abwicklung erforderlichen Informationen rechtzeitig über den AG abfordert und einbezieht, sowie seinerseits diesem die von ihm für die Verfolgung der Ordnung auf der Baustelle und des Zusammenwirkens der verschiedenen Unternehmer  </w:t>
      </w:r>
      <w:r w:rsidRPr="008A4B7D">
        <w:rPr>
          <w:color w:val="FF0000"/>
        </w:rPr>
        <w:t xml:space="preserve"> </w:t>
      </w:r>
      <w:r w:rsidRPr="008A4B7D">
        <w:t xml:space="preserve">benötigten Informationen gleichermaßen so rechtzeitig zur Verfügung stellt, dass über die bauseitige Koordination die störungsfreie Abwicklung der Gesamtmaßnahme </w:t>
      </w:r>
      <w:r w:rsidRPr="008A4B7D">
        <w:rPr>
          <w:color w:val="FF0000"/>
        </w:rPr>
        <w:t xml:space="preserve"> </w:t>
      </w:r>
      <w:r w:rsidRPr="008A4B7D">
        <w:t xml:space="preserve">sicher gestellt wird. </w:t>
      </w:r>
    </w:p>
    <w:p w14:paraId="49DE41F0" w14:textId="776E7D0A" w:rsidR="00161CCC" w:rsidRPr="008A4B7D" w:rsidRDefault="00161CCC" w:rsidP="00161CCC">
      <w:pPr>
        <w:jc w:val="both"/>
      </w:pPr>
      <w:r w:rsidRPr="008A4B7D">
        <w:t xml:space="preserve">Der AN hat in der Vorausschau der auf der Baustelle ineinandergreifenden Prozesse und Abhängigkeiten die Überlegungen und Maßnahmen zur Abstimmung so frühzeitig anzustellen und den Abstimmungsprozess mit dem AG durchzuführen, dass nach Lage der Dinge als erforderlich absehbare Klärungs- und Koordinierungsprozesse des Auftraggebers ohne Störungen des Bauablaufes erledigt werden können. Zu den Mitwirkungspflichten zählen hiernach u.a. die aktive Mitwirkung und Auskunftserteilung bei koordinationsrelevanten Gesprächen/Baubesprechungen, insbesondere unter Beteiligung anderer Unternehmer, und die unverzügliche Information über abgefragten Festlegungen seiner Arbeitsvorbereitung, einschließlich ausführungstechnischer und logistischer Aspekte. In Bezug auf mögliche Störungen und Konflikte setzt die Pflicht des ANs den AG über Behinderungen zu informieren ein, </w:t>
      </w:r>
      <w:r w:rsidRPr="008A4B7D">
        <w:lastRenderedPageBreak/>
        <w:t xml:space="preserve">sobald für ihn Umstände erkennbar werden, die sich negativ auf die Ausführung der geschuldeten Leistung bzw. des Bauvorhabens insgesamt auswirken können. </w:t>
      </w:r>
    </w:p>
    <w:p w14:paraId="6E946DCD" w14:textId="77777777" w:rsidR="00161CCC" w:rsidRPr="008A4B7D" w:rsidRDefault="00161CCC" w:rsidP="00161CCC">
      <w:pPr>
        <w:jc w:val="both"/>
      </w:pPr>
      <w:r w:rsidRPr="008A4B7D">
        <w:t>Die Koordination der an der Ausführung beteiligten Unternehmer und die Ausübung aller im Zusammenhang stehenden Erklärungen und Anordnungen bleiben ausschließlich dem AG vorbehalten.</w:t>
      </w:r>
    </w:p>
    <w:p w14:paraId="4F45349A" w14:textId="1F800C52" w:rsidR="00161CCC" w:rsidRDefault="00161CCC" w:rsidP="00161CCC">
      <w:pPr>
        <w:jc w:val="both"/>
      </w:pPr>
      <w:r w:rsidRPr="008A4B7D">
        <w:t>Die Aufwendungen für die im Rahmen des Vertrages vorgesehene Mitwirkung des AN bei der auftraggeberseitigen Koordination</w:t>
      </w:r>
      <w:r w:rsidR="005838CF">
        <w:t>,</w:t>
      </w:r>
      <w:r w:rsidRPr="008A4B7D">
        <w:t xml:space="preserve"> sind als Nebenleistung in die Einheitspreise einzukalkulieren und werden nicht gesondert vergütet.</w:t>
      </w:r>
    </w:p>
    <w:p w14:paraId="76FA3014" w14:textId="77777777" w:rsidR="00161CCC" w:rsidRDefault="00161CCC" w:rsidP="008F1900">
      <w:pPr>
        <w:jc w:val="both"/>
      </w:pPr>
    </w:p>
    <w:p w14:paraId="76DCEEBF" w14:textId="77777777" w:rsidR="00680AE5" w:rsidRDefault="00680AE5" w:rsidP="00726B4B">
      <w:pPr>
        <w:pStyle w:val="berschrift2"/>
      </w:pPr>
      <w:bookmarkStart w:id="161" w:name="_Toc69302753"/>
      <w:bookmarkStart w:id="162" w:name="_Toc378311454"/>
      <w:bookmarkStart w:id="163" w:name="_Toc409006780"/>
      <w:r>
        <w:t>bleibt frei</w:t>
      </w:r>
      <w:bookmarkEnd w:id="161"/>
    </w:p>
    <w:p w14:paraId="14C01C43" w14:textId="77777777" w:rsidR="00A261B1" w:rsidRPr="00A261B1" w:rsidRDefault="00A261B1" w:rsidP="00A261B1">
      <w:pPr>
        <w:rPr>
          <w:lang w:eastAsia="de-DE"/>
        </w:rPr>
      </w:pPr>
    </w:p>
    <w:p w14:paraId="2908E805" w14:textId="77777777" w:rsidR="00680AE5" w:rsidRDefault="00680AE5" w:rsidP="00726B4B">
      <w:pPr>
        <w:pStyle w:val="berschrift2"/>
      </w:pPr>
      <w:bookmarkStart w:id="164" w:name="_Toc69302754"/>
      <w:r>
        <w:t>bleibt frei</w:t>
      </w:r>
      <w:bookmarkEnd w:id="164"/>
    </w:p>
    <w:p w14:paraId="55B9CBB3" w14:textId="77777777" w:rsidR="00A261B1" w:rsidRPr="00A261B1" w:rsidRDefault="00A261B1" w:rsidP="00A261B1">
      <w:pPr>
        <w:rPr>
          <w:lang w:eastAsia="de-DE"/>
        </w:rPr>
      </w:pPr>
    </w:p>
    <w:p w14:paraId="53C88198" w14:textId="77777777" w:rsidR="00680AE5" w:rsidRDefault="00680AE5" w:rsidP="00726B4B">
      <w:pPr>
        <w:pStyle w:val="berschrift2"/>
      </w:pPr>
      <w:bookmarkStart w:id="165" w:name="_Toc69302755"/>
      <w:r>
        <w:t>bleibt frei</w:t>
      </w:r>
      <w:bookmarkEnd w:id="165"/>
    </w:p>
    <w:bookmarkEnd w:id="162"/>
    <w:bookmarkEnd w:id="163"/>
    <w:p w14:paraId="4E208FD1" w14:textId="77777777" w:rsidR="003E5497" w:rsidRDefault="003E5497" w:rsidP="00696DAC">
      <w:pPr>
        <w:pStyle w:val="Hinweistext"/>
        <w:ind w:left="714"/>
        <w:jc w:val="both"/>
      </w:pPr>
    </w:p>
    <w:p w14:paraId="523A1878" w14:textId="7A35F6EC" w:rsidR="00E80952" w:rsidRPr="0005184C" w:rsidRDefault="00807EE2" w:rsidP="008A1C2E">
      <w:pPr>
        <w:pStyle w:val="berschrift2"/>
      </w:pPr>
      <w:bookmarkStart w:id="166" w:name="_Toc69302756"/>
      <w:r>
        <w:t>B</w:t>
      </w:r>
      <w:r w:rsidR="00E80952">
        <w:t xml:space="preserve">etriebliche Angaben </w:t>
      </w:r>
      <w:r w:rsidR="00E80952" w:rsidRPr="00D35848">
        <w:t>(</w:t>
      </w:r>
      <w:r w:rsidR="00D35848" w:rsidRPr="00D35848">
        <w:t xml:space="preserve">gem. </w:t>
      </w:r>
      <w:r w:rsidR="00E80952" w:rsidRPr="00D35848">
        <w:t xml:space="preserve">DIN </w:t>
      </w:r>
      <w:r w:rsidR="00E80952" w:rsidRPr="0005184C">
        <w:t>18325 0.2.3</w:t>
      </w:r>
      <w:r w:rsidRPr="0005184C">
        <w:t xml:space="preserve"> und 18325 0.2.</w:t>
      </w:r>
      <w:r w:rsidR="001D2E5A" w:rsidRPr="0005184C">
        <w:t>5</w:t>
      </w:r>
      <w:r w:rsidR="00E80952" w:rsidRPr="0005184C">
        <w:t>)</w:t>
      </w:r>
      <w:bookmarkEnd w:id="166"/>
    </w:p>
    <w:p w14:paraId="19C9A1BE" w14:textId="77777777" w:rsidR="00E80952" w:rsidRDefault="00E80952" w:rsidP="00E80952">
      <w:pPr>
        <w:rPr>
          <w:lang w:eastAsia="de-DE"/>
        </w:rPr>
      </w:pPr>
    </w:p>
    <w:p w14:paraId="674EA9F2" w14:textId="77777777" w:rsidR="00E80952" w:rsidRPr="00661423" w:rsidRDefault="00E80952" w:rsidP="00E80952">
      <w:pPr>
        <w:rPr>
          <w:b/>
          <w:u w:val="single"/>
        </w:rPr>
      </w:pPr>
      <w:r w:rsidRPr="00661423">
        <w:rPr>
          <w:b/>
          <w:u w:val="single"/>
        </w:rPr>
        <w:t>Betriebliche Regelung Umbaugleis:</w:t>
      </w:r>
    </w:p>
    <w:p w14:paraId="4FDAA465" w14:textId="77777777" w:rsidR="00E80952" w:rsidRPr="005B37C9" w:rsidRDefault="00E80952" w:rsidP="00E80952">
      <w:pPr>
        <w:jc w:val="both"/>
        <w:rPr>
          <w:color w:val="E36C0A" w:themeColor="accent6" w:themeShade="BF"/>
        </w:rPr>
      </w:pPr>
      <w:r w:rsidRPr="005B37C9">
        <w:rPr>
          <w:color w:val="E36C0A" w:themeColor="accent6" w:themeShade="BF"/>
        </w:rPr>
        <w:t>Baugleisregelung / Gesperrtes Gleis</w:t>
      </w:r>
    </w:p>
    <w:p w14:paraId="11E19DB9" w14:textId="77777777" w:rsidR="00E80952" w:rsidRPr="005B37C9" w:rsidRDefault="00E80952" w:rsidP="00E80952">
      <w:pPr>
        <w:jc w:val="both"/>
        <w:rPr>
          <w:color w:val="E36C0A" w:themeColor="accent6" w:themeShade="BF"/>
        </w:rPr>
      </w:pPr>
    </w:p>
    <w:p w14:paraId="176C6C52" w14:textId="77777777" w:rsidR="00E80952" w:rsidRPr="00661423" w:rsidRDefault="00E80952" w:rsidP="00E80952">
      <w:pPr>
        <w:rPr>
          <w:b/>
          <w:u w:val="single"/>
        </w:rPr>
      </w:pPr>
      <w:r w:rsidRPr="00661423">
        <w:rPr>
          <w:b/>
          <w:u w:val="single"/>
        </w:rPr>
        <w:t>Sperrabschnitte und Sperrzeiten:</w:t>
      </w:r>
    </w:p>
    <w:p w14:paraId="35843C6A" w14:textId="66AC9407" w:rsidR="00E80952" w:rsidRPr="005B37C9" w:rsidRDefault="00E80952" w:rsidP="00E80952">
      <w:pPr>
        <w:jc w:val="both"/>
        <w:rPr>
          <w:lang w:eastAsia="de-DE"/>
        </w:rPr>
      </w:pPr>
      <w:r w:rsidRPr="005B37C9">
        <w:rPr>
          <w:lang w:eastAsia="de-DE"/>
        </w:rPr>
        <w:t xml:space="preserve">Für die Durchführung von Arbeiten im Gefahrenbereich der Betriebsgleise sind Sperrpausen erforderlich. Die angemeldeten Sperrzeiten für die Baumaßnahmen sind in der </w:t>
      </w:r>
      <w:r w:rsidRPr="00DB4FE5">
        <w:rPr>
          <w:lang w:eastAsia="de-DE"/>
        </w:rPr>
        <w:t>Anlage 3.</w:t>
      </w:r>
      <w:r w:rsidRPr="00E63EF1">
        <w:rPr>
          <w:color w:val="E36C0A" w:themeColor="accent6" w:themeShade="BF"/>
          <w:highlight w:val="lightGray"/>
          <w:lang w:eastAsia="de-DE"/>
        </w:rPr>
        <w:t>xx</w:t>
      </w:r>
      <w:r w:rsidRPr="00DB4FE5">
        <w:rPr>
          <w:lang w:eastAsia="de-DE"/>
        </w:rPr>
        <w:t xml:space="preserve"> Betriebliche Angaben</w:t>
      </w:r>
      <w:r w:rsidR="00C203DB">
        <w:rPr>
          <w:lang w:eastAsia="de-DE"/>
        </w:rPr>
        <w:t xml:space="preserve"> </w:t>
      </w:r>
      <w:r w:rsidR="00C203DB" w:rsidRPr="008A4B7D">
        <w:rPr>
          <w:lang w:eastAsia="de-DE"/>
        </w:rPr>
        <w:t>beschrieben</w:t>
      </w:r>
      <w:r w:rsidRPr="008A4B7D">
        <w:rPr>
          <w:lang w:eastAsia="de-DE"/>
        </w:rPr>
        <w:t>.</w:t>
      </w:r>
      <w:r w:rsidRPr="005B37C9">
        <w:rPr>
          <w:lang w:eastAsia="de-DE"/>
        </w:rPr>
        <w:t xml:space="preserve"> Veränderungen der angemeldeten Sperrpausen sind nicht zulässig. </w:t>
      </w:r>
    </w:p>
    <w:p w14:paraId="2D0E71F2" w14:textId="77777777" w:rsidR="00E80952" w:rsidRPr="00CB0B91" w:rsidRDefault="00E80952" w:rsidP="00E80952">
      <w:pPr>
        <w:jc w:val="both"/>
        <w:rPr>
          <w:i/>
          <w:color w:val="0070C0"/>
          <w:lang w:eastAsia="de-DE"/>
        </w:rPr>
      </w:pPr>
      <w:r w:rsidRPr="00CB0B91">
        <w:rPr>
          <w:i/>
          <w:color w:val="0070C0"/>
          <w:lang w:eastAsia="de-DE"/>
        </w:rPr>
        <w:t xml:space="preserve">Eventuelle Ergänzungen zu den </w:t>
      </w:r>
      <w:r>
        <w:rPr>
          <w:i/>
          <w:color w:val="0070C0"/>
          <w:lang w:eastAsia="de-DE"/>
        </w:rPr>
        <w:t>be</w:t>
      </w:r>
      <w:r w:rsidRPr="00041270">
        <w:rPr>
          <w:i/>
          <w:color w:val="0070C0"/>
          <w:lang w:eastAsia="de-DE"/>
        </w:rPr>
        <w:t>triebliche</w:t>
      </w:r>
      <w:r>
        <w:rPr>
          <w:i/>
          <w:color w:val="0070C0"/>
          <w:lang w:eastAsia="de-DE"/>
        </w:rPr>
        <w:t>n</w:t>
      </w:r>
      <w:r w:rsidRPr="00041270">
        <w:rPr>
          <w:i/>
          <w:color w:val="0070C0"/>
          <w:lang w:eastAsia="de-DE"/>
        </w:rPr>
        <w:t xml:space="preserve"> Angaben </w:t>
      </w:r>
      <w:r w:rsidRPr="00CB0B91">
        <w:rPr>
          <w:i/>
          <w:color w:val="0070C0"/>
          <w:lang w:eastAsia="de-DE"/>
        </w:rPr>
        <w:t>sind hier aufzuführen.</w:t>
      </w:r>
    </w:p>
    <w:p w14:paraId="1E3616AD" w14:textId="77777777" w:rsidR="00E80952" w:rsidRPr="00661423" w:rsidRDefault="00E80952" w:rsidP="00E80952">
      <w:pPr>
        <w:jc w:val="both"/>
        <w:rPr>
          <w:lang w:eastAsia="de-DE"/>
        </w:rPr>
      </w:pPr>
      <w:r>
        <w:rPr>
          <w:lang w:eastAsia="de-DE"/>
        </w:rPr>
        <w:t xml:space="preserve">Durch betriebliche Erfordernisse des AG können Zugverspätungen auftreten. Betriebsbedingte Änderungen der Sperrpausen und Arbeitszugfahrten (z. B. durch Verspätungen, Bedarfszüge) sind möglich. Wartezeiten pro AZ-Fahrt bzw. am Sperrpausenbeginn/-ende bis jeweils 30 Minuten, die abweichend vom Bauablaufplan und Betriebsablaufplan aufgrund betrieblicher Unregelmäßigkeiten entstehen, werden nicht besonders vergütet. </w:t>
      </w:r>
    </w:p>
    <w:p w14:paraId="1C10A272" w14:textId="77777777" w:rsidR="00E80952" w:rsidRPr="00725E47" w:rsidRDefault="00E80952" w:rsidP="00E80952">
      <w:pPr>
        <w:rPr>
          <w:b/>
          <w:u w:val="single"/>
        </w:rPr>
      </w:pPr>
      <w:r w:rsidRPr="00725E47">
        <w:rPr>
          <w:b/>
          <w:u w:val="single"/>
        </w:rPr>
        <w:t>Schutz-La / Nachlauf-La:</w:t>
      </w:r>
    </w:p>
    <w:p w14:paraId="4534C0B6" w14:textId="77777777" w:rsidR="00E80952" w:rsidRDefault="00E80952" w:rsidP="00E80952">
      <w:pPr>
        <w:jc w:val="both"/>
        <w:rPr>
          <w:color w:val="E36C0A" w:themeColor="accent6" w:themeShade="BF"/>
          <w:lang w:eastAsia="de-DE"/>
        </w:rPr>
      </w:pPr>
      <w:r>
        <w:rPr>
          <w:color w:val="E36C0A" w:themeColor="accent6" w:themeShade="BF"/>
          <w:lang w:eastAsia="de-DE"/>
        </w:rPr>
        <w:t>Es sind keine Langsamfahrstellen angemeldet.</w:t>
      </w:r>
    </w:p>
    <w:p w14:paraId="13D1E308" w14:textId="77777777" w:rsidR="00E80952" w:rsidRPr="00725E47" w:rsidRDefault="00E80952" w:rsidP="00E80952">
      <w:pPr>
        <w:jc w:val="both"/>
        <w:rPr>
          <w:i/>
          <w:color w:val="0070C0"/>
          <w:lang w:eastAsia="de-DE"/>
        </w:rPr>
      </w:pPr>
      <w:r w:rsidRPr="00725E47">
        <w:rPr>
          <w:i/>
          <w:color w:val="0070C0"/>
          <w:lang w:eastAsia="de-DE"/>
        </w:rPr>
        <w:t>Oder</w:t>
      </w:r>
    </w:p>
    <w:p w14:paraId="75FF665F" w14:textId="77777777" w:rsidR="00E80952" w:rsidRPr="00661423" w:rsidRDefault="00E80952" w:rsidP="00E80952">
      <w:pPr>
        <w:jc w:val="both"/>
        <w:rPr>
          <w:lang w:eastAsia="de-DE"/>
        </w:rPr>
      </w:pPr>
      <w:r w:rsidRPr="00725E47">
        <w:rPr>
          <w:color w:val="E36C0A" w:themeColor="accent6" w:themeShade="BF"/>
          <w:lang w:eastAsia="de-DE"/>
        </w:rPr>
        <w:t>Die angemeldeten Langsamfahrstellen wie in der Anlage 3.</w:t>
      </w:r>
      <w:r w:rsidRPr="00725E47">
        <w:rPr>
          <w:color w:val="E36C0A" w:themeColor="accent6" w:themeShade="BF"/>
          <w:highlight w:val="lightGray"/>
          <w:lang w:eastAsia="de-DE"/>
        </w:rPr>
        <w:t>xx</w:t>
      </w:r>
      <w:r w:rsidRPr="00725E47">
        <w:rPr>
          <w:color w:val="E36C0A" w:themeColor="accent6" w:themeShade="BF"/>
          <w:lang w:eastAsia="de-DE"/>
        </w:rPr>
        <w:t xml:space="preserve"> Betriebliche Angaben,</w:t>
      </w:r>
      <w:r w:rsidRPr="00725E47">
        <w:rPr>
          <w:b/>
          <w:color w:val="E36C0A" w:themeColor="accent6" w:themeShade="BF"/>
          <w:lang w:eastAsia="de-DE"/>
        </w:rPr>
        <w:t xml:space="preserve"> </w:t>
      </w:r>
      <w:r w:rsidRPr="00725E47">
        <w:rPr>
          <w:color w:val="E36C0A" w:themeColor="accent6" w:themeShade="BF"/>
          <w:lang w:eastAsia="de-DE"/>
        </w:rPr>
        <w:t>beschrieben, sind zu beachten.</w:t>
      </w:r>
      <w:r w:rsidRPr="00661423">
        <w:rPr>
          <w:lang w:eastAsia="de-DE"/>
        </w:rPr>
        <w:t xml:space="preserve"> </w:t>
      </w:r>
    </w:p>
    <w:p w14:paraId="62073AC1" w14:textId="77777777" w:rsidR="00E80952" w:rsidRPr="00CB0B91" w:rsidRDefault="00E80952" w:rsidP="00E80952">
      <w:pPr>
        <w:jc w:val="both"/>
        <w:rPr>
          <w:i/>
          <w:color w:val="0070C0"/>
          <w:lang w:eastAsia="de-DE"/>
        </w:rPr>
      </w:pPr>
      <w:r w:rsidRPr="00CB0B91">
        <w:rPr>
          <w:i/>
          <w:color w:val="0070C0"/>
          <w:lang w:eastAsia="de-DE"/>
        </w:rPr>
        <w:t xml:space="preserve">Eventuelle Ergänzungen zu den </w:t>
      </w:r>
      <w:r>
        <w:rPr>
          <w:i/>
          <w:color w:val="0070C0"/>
          <w:lang w:eastAsia="de-DE"/>
        </w:rPr>
        <w:t>be</w:t>
      </w:r>
      <w:r w:rsidRPr="00041270">
        <w:rPr>
          <w:i/>
          <w:color w:val="0070C0"/>
          <w:lang w:eastAsia="de-DE"/>
        </w:rPr>
        <w:t>triebliche</w:t>
      </w:r>
      <w:r>
        <w:rPr>
          <w:i/>
          <w:color w:val="0070C0"/>
          <w:lang w:eastAsia="de-DE"/>
        </w:rPr>
        <w:t>n</w:t>
      </w:r>
      <w:r w:rsidRPr="00041270">
        <w:rPr>
          <w:i/>
          <w:color w:val="0070C0"/>
          <w:lang w:eastAsia="de-DE"/>
        </w:rPr>
        <w:t xml:space="preserve"> Angaben </w:t>
      </w:r>
      <w:r w:rsidRPr="00CB0B91">
        <w:rPr>
          <w:i/>
          <w:color w:val="0070C0"/>
          <w:lang w:eastAsia="de-DE"/>
        </w:rPr>
        <w:t>sind hier aufzuführen.</w:t>
      </w:r>
    </w:p>
    <w:p w14:paraId="4A65DBD9" w14:textId="77777777" w:rsidR="00E80952" w:rsidRDefault="00E80952" w:rsidP="00E80952">
      <w:pPr>
        <w:rPr>
          <w:lang w:eastAsia="de-DE"/>
        </w:rPr>
      </w:pPr>
    </w:p>
    <w:p w14:paraId="68E8FB0A" w14:textId="77777777" w:rsidR="00B22DE0" w:rsidRDefault="00B22DE0" w:rsidP="00E80952">
      <w:pPr>
        <w:rPr>
          <w:lang w:eastAsia="de-DE"/>
        </w:rPr>
      </w:pPr>
    </w:p>
    <w:p w14:paraId="2C87E384" w14:textId="77777777" w:rsidR="00B22DE0" w:rsidRPr="00661423" w:rsidRDefault="00B22DE0" w:rsidP="00E80952">
      <w:pPr>
        <w:rPr>
          <w:lang w:eastAsia="de-DE"/>
        </w:rPr>
      </w:pPr>
    </w:p>
    <w:p w14:paraId="40AFF696" w14:textId="77777777" w:rsidR="00E80952" w:rsidRPr="00CB0B91" w:rsidRDefault="00E80952" w:rsidP="00E80952">
      <w:pPr>
        <w:rPr>
          <w:b/>
          <w:u w:val="single"/>
        </w:rPr>
      </w:pPr>
      <w:r w:rsidRPr="00CB0B91">
        <w:rPr>
          <w:b/>
          <w:u w:val="single"/>
        </w:rPr>
        <w:lastRenderedPageBreak/>
        <w:t>Betriebliche Besonderheiten:</w:t>
      </w:r>
    </w:p>
    <w:p w14:paraId="6BC1C8ED" w14:textId="02543E5F" w:rsidR="00D45005" w:rsidRDefault="00D45005" w:rsidP="00E80952">
      <w:pPr>
        <w:spacing w:after="0"/>
        <w:ind w:left="709"/>
        <w:rPr>
          <w:i/>
          <w:color w:val="E36C0A" w:themeColor="accent6" w:themeShade="BF"/>
        </w:rPr>
      </w:pPr>
      <w:r w:rsidRPr="00843690">
        <w:rPr>
          <w:i/>
          <w:color w:val="E36C0A" w:themeColor="accent6" w:themeShade="BF"/>
        </w:rPr>
        <w:t>Stellwerk XY ist nur von</w:t>
      </w:r>
      <w:r w:rsidRPr="00CB0B91">
        <w:rPr>
          <w:i/>
          <w:color w:val="E36C0A" w:themeColor="accent6" w:themeShade="BF"/>
        </w:rPr>
        <w:t xml:space="preserve"> </w:t>
      </w:r>
      <w:r w:rsidRPr="00CB0B91">
        <w:rPr>
          <w:i/>
          <w:color w:val="E36C0A" w:themeColor="accent6" w:themeShade="BF"/>
        </w:rPr>
        <w:fldChar w:fldCharType="begin">
          <w:ffData>
            <w:name w:val="Text13"/>
            <w:enabled/>
            <w:calcOnExit w:val="0"/>
            <w:textInput/>
          </w:ffData>
        </w:fldChar>
      </w:r>
      <w:r w:rsidRPr="00CB0B91">
        <w:rPr>
          <w:i/>
          <w:color w:val="E36C0A" w:themeColor="accent6" w:themeShade="BF"/>
        </w:rPr>
        <w:instrText xml:space="preserve"> FORMTEXT </w:instrText>
      </w:r>
      <w:r w:rsidRPr="00CB0B91">
        <w:rPr>
          <w:i/>
          <w:color w:val="E36C0A" w:themeColor="accent6" w:themeShade="BF"/>
        </w:rPr>
      </w:r>
      <w:r w:rsidRPr="00CB0B91">
        <w:rPr>
          <w:i/>
          <w:color w:val="E36C0A" w:themeColor="accent6" w:themeShade="BF"/>
        </w:rPr>
        <w:fldChar w:fldCharType="separate"/>
      </w:r>
      <w:r w:rsidRPr="00CB0B91">
        <w:rPr>
          <w:i/>
          <w:noProof/>
          <w:color w:val="E36C0A" w:themeColor="accent6" w:themeShade="BF"/>
        </w:rPr>
        <w:t> </w:t>
      </w:r>
      <w:r w:rsidRPr="00CB0B91">
        <w:rPr>
          <w:i/>
          <w:noProof/>
          <w:color w:val="E36C0A" w:themeColor="accent6" w:themeShade="BF"/>
        </w:rPr>
        <w:t> </w:t>
      </w:r>
      <w:r w:rsidRPr="00CB0B91">
        <w:rPr>
          <w:i/>
          <w:noProof/>
          <w:color w:val="E36C0A" w:themeColor="accent6" w:themeShade="BF"/>
        </w:rPr>
        <w:t> </w:t>
      </w:r>
      <w:r w:rsidRPr="00CB0B91">
        <w:rPr>
          <w:i/>
          <w:noProof/>
          <w:color w:val="E36C0A" w:themeColor="accent6" w:themeShade="BF"/>
        </w:rPr>
        <w:t> </w:t>
      </w:r>
      <w:r w:rsidRPr="00CB0B91">
        <w:rPr>
          <w:i/>
          <w:noProof/>
          <w:color w:val="E36C0A" w:themeColor="accent6" w:themeShade="BF"/>
        </w:rPr>
        <w:t> </w:t>
      </w:r>
      <w:r w:rsidRPr="00CB0B91">
        <w:rPr>
          <w:i/>
          <w:color w:val="E36C0A" w:themeColor="accent6" w:themeShade="BF"/>
        </w:rPr>
        <w:fldChar w:fldCharType="end"/>
      </w:r>
      <w:r w:rsidRPr="00CB0B91">
        <w:rPr>
          <w:i/>
          <w:color w:val="E36C0A" w:themeColor="accent6" w:themeShade="BF"/>
        </w:rPr>
        <w:t xml:space="preserve"> </w:t>
      </w:r>
      <w:r w:rsidRPr="00843690">
        <w:rPr>
          <w:i/>
          <w:color w:val="E36C0A" w:themeColor="accent6" w:themeShade="BF"/>
        </w:rPr>
        <w:t>bis</w:t>
      </w:r>
      <w:r w:rsidRPr="00CB0B91">
        <w:rPr>
          <w:i/>
          <w:color w:val="E36C0A" w:themeColor="accent6" w:themeShade="BF"/>
        </w:rPr>
        <w:t xml:space="preserve"> </w:t>
      </w:r>
      <w:r w:rsidRPr="00CB0B91">
        <w:rPr>
          <w:i/>
          <w:color w:val="E36C0A" w:themeColor="accent6" w:themeShade="BF"/>
        </w:rPr>
        <w:fldChar w:fldCharType="begin">
          <w:ffData>
            <w:name w:val="Text13"/>
            <w:enabled/>
            <w:calcOnExit w:val="0"/>
            <w:textInput/>
          </w:ffData>
        </w:fldChar>
      </w:r>
      <w:r w:rsidRPr="00CB0B91">
        <w:rPr>
          <w:i/>
          <w:color w:val="E36C0A" w:themeColor="accent6" w:themeShade="BF"/>
        </w:rPr>
        <w:instrText xml:space="preserve"> FORMTEXT </w:instrText>
      </w:r>
      <w:r w:rsidRPr="00CB0B91">
        <w:rPr>
          <w:i/>
          <w:color w:val="E36C0A" w:themeColor="accent6" w:themeShade="BF"/>
        </w:rPr>
      </w:r>
      <w:r w:rsidRPr="00CB0B91">
        <w:rPr>
          <w:i/>
          <w:color w:val="E36C0A" w:themeColor="accent6" w:themeShade="BF"/>
        </w:rPr>
        <w:fldChar w:fldCharType="separate"/>
      </w:r>
      <w:r w:rsidRPr="00CB0B91">
        <w:rPr>
          <w:i/>
          <w:noProof/>
          <w:color w:val="E36C0A" w:themeColor="accent6" w:themeShade="BF"/>
        </w:rPr>
        <w:t> </w:t>
      </w:r>
      <w:r w:rsidRPr="00CB0B91">
        <w:rPr>
          <w:i/>
          <w:noProof/>
          <w:color w:val="E36C0A" w:themeColor="accent6" w:themeShade="BF"/>
        </w:rPr>
        <w:t> </w:t>
      </w:r>
      <w:r w:rsidRPr="00CB0B91">
        <w:rPr>
          <w:i/>
          <w:noProof/>
          <w:color w:val="E36C0A" w:themeColor="accent6" w:themeShade="BF"/>
        </w:rPr>
        <w:t> </w:t>
      </w:r>
      <w:r w:rsidRPr="00CB0B91">
        <w:rPr>
          <w:i/>
          <w:noProof/>
          <w:color w:val="E36C0A" w:themeColor="accent6" w:themeShade="BF"/>
        </w:rPr>
        <w:t> </w:t>
      </w:r>
      <w:r w:rsidRPr="00CB0B91">
        <w:rPr>
          <w:i/>
          <w:noProof/>
          <w:color w:val="E36C0A" w:themeColor="accent6" w:themeShade="BF"/>
        </w:rPr>
        <w:t> </w:t>
      </w:r>
      <w:r w:rsidRPr="00CB0B91">
        <w:rPr>
          <w:i/>
          <w:color w:val="E36C0A" w:themeColor="accent6" w:themeShade="BF"/>
        </w:rPr>
        <w:fldChar w:fldCharType="end"/>
      </w:r>
      <w:r w:rsidRPr="00CB0B91">
        <w:rPr>
          <w:i/>
          <w:color w:val="E36C0A" w:themeColor="accent6" w:themeShade="BF"/>
        </w:rPr>
        <w:t xml:space="preserve"> </w:t>
      </w:r>
      <w:r w:rsidRPr="00843690">
        <w:rPr>
          <w:i/>
          <w:color w:val="E36C0A" w:themeColor="accent6" w:themeShade="BF"/>
        </w:rPr>
        <w:t>besetzt</w:t>
      </w:r>
    </w:p>
    <w:p w14:paraId="3C52324F" w14:textId="77777777" w:rsidR="00E80952" w:rsidRPr="00CB0B91" w:rsidRDefault="00E80952" w:rsidP="00E80952">
      <w:pPr>
        <w:spacing w:after="0"/>
        <w:ind w:left="709"/>
        <w:rPr>
          <w:bCs/>
          <w:i/>
          <w:color w:val="E36C0A" w:themeColor="accent6" w:themeShade="BF"/>
        </w:rPr>
      </w:pPr>
      <w:r w:rsidRPr="00CB0B91">
        <w:rPr>
          <w:i/>
          <w:color w:val="E36C0A" w:themeColor="accent6" w:themeShade="BF"/>
        </w:rPr>
        <w:t>Ablaufberg</w:t>
      </w:r>
      <w:r w:rsidRPr="00CB0B91">
        <w:rPr>
          <w:bCs/>
          <w:i/>
          <w:color w:val="E36C0A" w:themeColor="accent6" w:themeShade="BF"/>
        </w:rPr>
        <w:tab/>
      </w:r>
      <w:r w:rsidRPr="00CB0B91">
        <w:rPr>
          <w:bCs/>
          <w:i/>
          <w:color w:val="E36C0A" w:themeColor="accent6" w:themeShade="BF"/>
        </w:rPr>
        <w:tab/>
      </w:r>
      <w:r w:rsidRPr="00CB0B91">
        <w:rPr>
          <w:bCs/>
          <w:i/>
          <w:color w:val="E36C0A" w:themeColor="accent6" w:themeShade="BF"/>
        </w:rPr>
        <w:tab/>
      </w:r>
      <w:r w:rsidRPr="00CB0B91">
        <w:rPr>
          <w:bCs/>
          <w:i/>
          <w:color w:val="E36C0A" w:themeColor="accent6" w:themeShade="BF"/>
        </w:rPr>
        <w:tab/>
      </w:r>
      <w:r w:rsidRPr="00CB0B91">
        <w:rPr>
          <w:bCs/>
          <w:i/>
          <w:color w:val="E36C0A" w:themeColor="accent6" w:themeShade="BF"/>
        </w:rPr>
        <w:tab/>
      </w:r>
      <w:r w:rsidRPr="00CB0B91">
        <w:rPr>
          <w:bCs/>
          <w:i/>
          <w:color w:val="E36C0A" w:themeColor="accent6" w:themeShade="BF"/>
        </w:rPr>
        <w:tab/>
      </w:r>
      <w:r w:rsidRPr="00CB0B91">
        <w:rPr>
          <w:bCs/>
          <w:i/>
          <w:color w:val="E36C0A" w:themeColor="accent6" w:themeShade="BF"/>
        </w:rPr>
        <w:tab/>
      </w:r>
      <w:r w:rsidRPr="00CB0B91">
        <w:rPr>
          <w:bCs/>
          <w:i/>
          <w:color w:val="E36C0A" w:themeColor="accent6" w:themeShade="BF"/>
        </w:rPr>
        <w:tab/>
      </w:r>
      <w:r w:rsidRPr="00CB0B91">
        <w:rPr>
          <w:bCs/>
          <w:i/>
          <w:color w:val="E36C0A" w:themeColor="accent6" w:themeShade="BF"/>
        </w:rPr>
        <w:tab/>
      </w:r>
    </w:p>
    <w:p w14:paraId="5F47BEAB" w14:textId="1CC261AD" w:rsidR="00E54BDF" w:rsidRDefault="00E80952" w:rsidP="000020A1">
      <w:pPr>
        <w:spacing w:after="0"/>
        <w:ind w:left="709"/>
        <w:rPr>
          <w:bCs/>
          <w:i/>
          <w:color w:val="E36C0A" w:themeColor="accent6" w:themeShade="BF"/>
        </w:rPr>
      </w:pPr>
      <w:r w:rsidRPr="00CB0B91">
        <w:rPr>
          <w:bCs/>
          <w:i/>
          <w:color w:val="E36C0A" w:themeColor="accent6" w:themeShade="BF"/>
        </w:rPr>
        <w:t>„Kopf machen“ im Bf. ………………......</w:t>
      </w:r>
    </w:p>
    <w:p w14:paraId="140CEF62" w14:textId="60B6CE26" w:rsidR="003974C1" w:rsidRPr="003974C1" w:rsidRDefault="007722B1" w:rsidP="003974C1">
      <w:pPr>
        <w:spacing w:after="0"/>
        <w:ind w:left="709"/>
        <w:rPr>
          <w:color w:val="E36C0A" w:themeColor="accent6" w:themeShade="BF"/>
        </w:rPr>
      </w:pPr>
      <w:r>
        <w:rPr>
          <w:color w:val="E36C0A" w:themeColor="accent6" w:themeShade="BF"/>
        </w:rPr>
        <w:t>…</w:t>
      </w:r>
    </w:p>
    <w:p w14:paraId="4AAB96E5" w14:textId="77777777" w:rsidR="007722B1" w:rsidRPr="005747E0" w:rsidRDefault="007722B1" w:rsidP="000020A1">
      <w:pPr>
        <w:spacing w:after="0"/>
        <w:ind w:left="709"/>
        <w:rPr>
          <w:color w:val="E36C0A" w:themeColor="accent6" w:themeShade="BF"/>
        </w:rPr>
      </w:pPr>
    </w:p>
    <w:p w14:paraId="67E57013" w14:textId="100FA1FF" w:rsidR="00E80952" w:rsidRPr="003F1E40" w:rsidRDefault="00807EE2" w:rsidP="008A1C2E">
      <w:pPr>
        <w:pStyle w:val="berschrift2"/>
      </w:pPr>
      <w:bookmarkStart w:id="167" w:name="_Toc69302757"/>
      <w:r>
        <w:t xml:space="preserve">Oberleitung </w:t>
      </w:r>
      <w:r w:rsidRPr="00D35848">
        <w:t>(</w:t>
      </w:r>
      <w:r w:rsidR="00D35848" w:rsidRPr="00D35848">
        <w:t xml:space="preserve">gem. </w:t>
      </w:r>
      <w:r w:rsidRPr="00D35848">
        <w:t xml:space="preserve">DIN </w:t>
      </w:r>
      <w:r w:rsidRPr="003F1E40">
        <w:t>18325 0.2.</w:t>
      </w:r>
      <w:r w:rsidR="001D2E5A" w:rsidRPr="003F1E40">
        <w:t>6</w:t>
      </w:r>
      <w:r w:rsidR="00E80952" w:rsidRPr="003F1E40">
        <w:t>)</w:t>
      </w:r>
      <w:bookmarkEnd w:id="167"/>
    </w:p>
    <w:p w14:paraId="50A704F0" w14:textId="77777777" w:rsidR="00E80952" w:rsidRPr="00B00690" w:rsidRDefault="00E80952" w:rsidP="00E80952">
      <w:pPr>
        <w:rPr>
          <w:b/>
          <w:u w:val="single"/>
        </w:rPr>
      </w:pPr>
      <w:r w:rsidRPr="00B00690">
        <w:rPr>
          <w:b/>
          <w:u w:val="single"/>
        </w:rPr>
        <w:t>Abschaltung Oberleitung:</w:t>
      </w:r>
    </w:p>
    <w:p w14:paraId="32754627" w14:textId="77777777" w:rsidR="00E80952" w:rsidRPr="00B00690" w:rsidRDefault="00E80952" w:rsidP="00E80952">
      <w:pPr>
        <w:jc w:val="both"/>
        <w:rPr>
          <w:lang w:eastAsia="de-DE"/>
        </w:rPr>
      </w:pPr>
      <w:r w:rsidRPr="00B00690">
        <w:rPr>
          <w:lang w:eastAsia="de-DE"/>
        </w:rPr>
        <w:t xml:space="preserve">Die angemeldeten Abschaltzeiten wie in der </w:t>
      </w:r>
      <w:r w:rsidRPr="00B01318">
        <w:rPr>
          <w:lang w:eastAsia="de-DE"/>
        </w:rPr>
        <w:t>Anlage 3.</w:t>
      </w:r>
      <w:r w:rsidRPr="001108F9">
        <w:rPr>
          <w:color w:val="E36C0A" w:themeColor="accent6" w:themeShade="BF"/>
          <w:highlight w:val="lightGray"/>
          <w:lang w:eastAsia="de-DE"/>
        </w:rPr>
        <w:t>xx</w:t>
      </w:r>
      <w:r w:rsidRPr="00B01318">
        <w:rPr>
          <w:lang w:eastAsia="de-DE"/>
        </w:rPr>
        <w:t xml:space="preserve"> Betriebliche Angaben,</w:t>
      </w:r>
      <w:r w:rsidRPr="00B01318">
        <w:rPr>
          <w:b/>
          <w:lang w:eastAsia="de-DE"/>
        </w:rPr>
        <w:t xml:space="preserve"> </w:t>
      </w:r>
      <w:r w:rsidRPr="00B00690">
        <w:rPr>
          <w:lang w:eastAsia="de-DE"/>
        </w:rPr>
        <w:t xml:space="preserve">beschrieben, sind zu beachten. </w:t>
      </w:r>
    </w:p>
    <w:p w14:paraId="58110D46" w14:textId="77777777" w:rsidR="00E80952" w:rsidRPr="00B00690" w:rsidRDefault="00E80952" w:rsidP="00E80952">
      <w:pPr>
        <w:jc w:val="both"/>
        <w:rPr>
          <w:i/>
          <w:color w:val="0070C0"/>
          <w:lang w:eastAsia="de-DE"/>
        </w:rPr>
      </w:pPr>
      <w:r w:rsidRPr="00B01318">
        <w:rPr>
          <w:i/>
          <w:color w:val="0070C0"/>
          <w:lang w:eastAsia="de-DE"/>
        </w:rPr>
        <w:t>Eventuelle Ergänzungen zu den betrieblichen Angaben sind hier aufzuführen.</w:t>
      </w:r>
    </w:p>
    <w:p w14:paraId="21371EBB" w14:textId="77777777" w:rsidR="00E80952" w:rsidRPr="00B00690" w:rsidRDefault="00E80952" w:rsidP="00E80952">
      <w:pPr>
        <w:rPr>
          <w:b/>
          <w:color w:val="0070C0"/>
          <w:sz w:val="24"/>
          <w:szCs w:val="24"/>
          <w:u w:val="single"/>
        </w:rPr>
      </w:pPr>
    </w:p>
    <w:p w14:paraId="5AA2BFC7" w14:textId="77777777" w:rsidR="00E80952" w:rsidRPr="009A7E02" w:rsidRDefault="00E80952" w:rsidP="00E80952">
      <w:pPr>
        <w:spacing w:after="0"/>
        <w:rPr>
          <w:i/>
          <w:color w:val="0070C0"/>
        </w:rPr>
      </w:pPr>
      <w:r w:rsidRPr="009A7E02">
        <w:rPr>
          <w:i/>
          <w:color w:val="0070C0"/>
        </w:rPr>
        <w:t xml:space="preserve">Falls Oberleitung ganz oder teilweise </w:t>
      </w:r>
      <w:r w:rsidRPr="009A7E02">
        <w:rPr>
          <w:b/>
          <w:i/>
          <w:color w:val="0070C0"/>
        </w:rPr>
        <w:t>nicht</w:t>
      </w:r>
      <w:r w:rsidRPr="009A7E02">
        <w:rPr>
          <w:i/>
          <w:color w:val="0070C0"/>
        </w:rPr>
        <w:t xml:space="preserve"> ausgeschaltet werden kann, an dieser Stelle explizit mit Angabe der Abschnitte vermerken. Es ist der Grundsatz zu beachten, dass Oberleitungen (Speiseleitungen) unter denen mit Baumaschinen gearbeitet wird auszuschalten und bahnzuerden sind (Ril 824.0106 2 (1)). </w:t>
      </w:r>
    </w:p>
    <w:p w14:paraId="30A418F3" w14:textId="21CD977E" w:rsidR="00E80952" w:rsidRDefault="00E80952" w:rsidP="00E80952">
      <w:pPr>
        <w:rPr>
          <w:lang w:eastAsia="de-DE"/>
        </w:rPr>
      </w:pPr>
    </w:p>
    <w:p w14:paraId="67397844" w14:textId="77777777" w:rsidR="00123389" w:rsidRPr="00E80952" w:rsidRDefault="00123389" w:rsidP="00E80952">
      <w:pPr>
        <w:rPr>
          <w:lang w:eastAsia="de-DE"/>
        </w:rPr>
      </w:pPr>
    </w:p>
    <w:p w14:paraId="225DEC15" w14:textId="6CF13689" w:rsidR="00696DAC" w:rsidRPr="007142B9" w:rsidRDefault="00696DAC" w:rsidP="00726B4B">
      <w:pPr>
        <w:pStyle w:val="berschrift2"/>
      </w:pPr>
      <w:bookmarkStart w:id="168" w:name="_Toc69302758"/>
      <w:r w:rsidRPr="003E5497">
        <w:t xml:space="preserve">Ausführung </w:t>
      </w:r>
      <w:r w:rsidRPr="007142B9">
        <w:t>Bettungsarbeiten</w:t>
      </w:r>
      <w:r w:rsidR="001D2E5A" w:rsidRPr="007142B9">
        <w:t xml:space="preserve"> </w:t>
      </w:r>
      <w:r w:rsidR="001D2E5A" w:rsidRPr="007142B9">
        <w:rPr>
          <w:sz w:val="22"/>
          <w:szCs w:val="22"/>
        </w:rPr>
        <w:t>(gem. DIN 18325 0.2.16)</w:t>
      </w:r>
      <w:bookmarkEnd w:id="168"/>
    </w:p>
    <w:p w14:paraId="0836B840" w14:textId="77777777" w:rsidR="00C9747E" w:rsidRPr="007142B9" w:rsidRDefault="00C9747E" w:rsidP="00C9747E">
      <w:pPr>
        <w:jc w:val="both"/>
        <w:rPr>
          <w:rStyle w:val="HinweistextZchn"/>
        </w:rPr>
      </w:pPr>
      <w:r w:rsidRPr="007142B9">
        <w:rPr>
          <w:rStyle w:val="HinweistextZchn"/>
        </w:rPr>
        <w:t>Beschreibung soweit in der jeweiligen LV-Position noch nicht erfolgt, Doppelungen vermeiden, ggf. lediglich Verweis auf die jeweiligen LV-Positionen</w:t>
      </w:r>
    </w:p>
    <w:p w14:paraId="47819049" w14:textId="6FB677BA" w:rsidR="000A6310" w:rsidRPr="007142B9" w:rsidRDefault="000A6310" w:rsidP="000A6310">
      <w:pPr>
        <w:rPr>
          <w:rFonts w:eastAsia="Times New Roman" w:cs="Times New Roman"/>
          <w:bCs/>
          <w:color w:val="E36C0A" w:themeColor="accent6" w:themeShade="BF"/>
          <w:lang w:eastAsia="de-DE"/>
        </w:rPr>
      </w:pPr>
      <w:r w:rsidRPr="007142B9">
        <w:rPr>
          <w:rFonts w:eastAsia="Times New Roman" w:cs="Times New Roman"/>
          <w:bCs/>
          <w:color w:val="E36C0A" w:themeColor="accent6" w:themeShade="BF"/>
          <w:lang w:eastAsia="de-DE"/>
        </w:rPr>
        <w:t xml:space="preserve">Zusammenfassung </w:t>
      </w:r>
      <w:r w:rsidR="004E3B15" w:rsidRPr="007142B9">
        <w:rPr>
          <w:rFonts w:eastAsia="Times New Roman" w:cs="Times New Roman"/>
          <w:bCs/>
          <w:color w:val="E36C0A" w:themeColor="accent6" w:themeShade="BF"/>
          <w:lang w:eastAsia="de-DE"/>
        </w:rPr>
        <w:t>der Bettungsausführung:</w:t>
      </w:r>
    </w:p>
    <w:p w14:paraId="3D4AA620" w14:textId="4645746C" w:rsidR="001726DA" w:rsidRPr="007142B9" w:rsidRDefault="00CA3883" w:rsidP="000A6310">
      <w:pPr>
        <w:rPr>
          <w:rStyle w:val="HinweistextZchn"/>
        </w:rPr>
      </w:pPr>
      <w:r w:rsidRPr="007142B9">
        <w:rPr>
          <w:i/>
          <w:color w:val="0070C0"/>
          <w:lang w:eastAsia="de-DE"/>
        </w:rPr>
        <w:t>Optional Tabelle e</w:t>
      </w:r>
      <w:r w:rsidR="003F6971" w:rsidRPr="007142B9">
        <w:rPr>
          <w:rStyle w:val="HinweistextZchn"/>
        </w:rPr>
        <w:t>rgänzend zum LV möglich</w:t>
      </w:r>
    </w:p>
    <w:tbl>
      <w:tblPr>
        <w:tblW w:w="9214" w:type="dxa"/>
        <w:tblInd w:w="279" w:type="dxa"/>
        <w:tblLayout w:type="fixed"/>
        <w:tblCellMar>
          <w:left w:w="70" w:type="dxa"/>
          <w:right w:w="70" w:type="dxa"/>
        </w:tblCellMar>
        <w:tblLook w:val="0000" w:firstRow="0" w:lastRow="0" w:firstColumn="0" w:lastColumn="0" w:noHBand="0" w:noVBand="0"/>
      </w:tblPr>
      <w:tblGrid>
        <w:gridCol w:w="850"/>
        <w:gridCol w:w="850"/>
        <w:gridCol w:w="851"/>
        <w:gridCol w:w="850"/>
        <w:gridCol w:w="1560"/>
        <w:gridCol w:w="1843"/>
        <w:gridCol w:w="2410"/>
      </w:tblGrid>
      <w:tr w:rsidR="004E3B15" w:rsidRPr="007142B9" w14:paraId="23785990" w14:textId="77777777" w:rsidTr="004E3B15">
        <w:tc>
          <w:tcPr>
            <w:tcW w:w="850" w:type="dxa"/>
            <w:tcBorders>
              <w:top w:val="single" w:sz="4" w:space="0" w:color="auto"/>
              <w:left w:val="single" w:sz="4" w:space="0" w:color="auto"/>
              <w:bottom w:val="single" w:sz="4" w:space="0" w:color="auto"/>
            </w:tcBorders>
            <w:shd w:val="clear" w:color="auto" w:fill="D9D9D9" w:themeFill="background1" w:themeFillShade="D9"/>
          </w:tcPr>
          <w:p w14:paraId="50D61F72" w14:textId="13CCF8C2" w:rsidR="004E3B15" w:rsidRPr="007142B9" w:rsidRDefault="004E3B15" w:rsidP="004E3B15">
            <w:pPr>
              <w:tabs>
                <w:tab w:val="left" w:pos="709"/>
              </w:tabs>
              <w:spacing w:after="0"/>
              <w:rPr>
                <w:rFonts w:eastAsia="Times New Roman" w:cs="Times New Roman"/>
                <w:b/>
                <w:color w:val="E36C0A" w:themeColor="accent6" w:themeShade="BF"/>
                <w:sz w:val="20"/>
                <w:szCs w:val="20"/>
                <w:lang w:eastAsia="de-DE"/>
              </w:rPr>
            </w:pPr>
            <w:r w:rsidRPr="007142B9">
              <w:rPr>
                <w:rFonts w:eastAsia="Times New Roman" w:cs="Times New Roman"/>
                <w:b/>
                <w:color w:val="E36C0A" w:themeColor="accent6" w:themeShade="BF"/>
                <w:sz w:val="20"/>
                <w:szCs w:val="20"/>
                <w:lang w:eastAsia="de-DE"/>
              </w:rPr>
              <w:t>Anlage</w:t>
            </w:r>
          </w:p>
        </w:tc>
        <w:tc>
          <w:tcPr>
            <w:tcW w:w="850" w:type="dxa"/>
            <w:tcBorders>
              <w:top w:val="single" w:sz="4" w:space="0" w:color="auto"/>
              <w:left w:val="single" w:sz="4" w:space="0" w:color="auto"/>
              <w:bottom w:val="single" w:sz="4" w:space="0" w:color="auto"/>
            </w:tcBorders>
            <w:shd w:val="clear" w:color="auto" w:fill="D9D9D9" w:themeFill="background1" w:themeFillShade="D9"/>
          </w:tcPr>
          <w:p w14:paraId="2CD74D6B" w14:textId="20B86B1A" w:rsidR="004E3B15" w:rsidRPr="007142B9" w:rsidRDefault="004E3B15" w:rsidP="00123389">
            <w:pPr>
              <w:tabs>
                <w:tab w:val="left" w:pos="709"/>
              </w:tabs>
              <w:spacing w:after="0"/>
              <w:rPr>
                <w:rFonts w:eastAsia="Times New Roman" w:cs="Times New Roman"/>
                <w:b/>
                <w:color w:val="E36C0A" w:themeColor="accent6" w:themeShade="BF"/>
                <w:sz w:val="20"/>
                <w:szCs w:val="20"/>
                <w:lang w:eastAsia="de-DE"/>
              </w:rPr>
            </w:pPr>
            <w:r w:rsidRPr="007142B9">
              <w:rPr>
                <w:rFonts w:eastAsia="Times New Roman" w:cs="Times New Roman"/>
                <w:b/>
                <w:color w:val="E36C0A" w:themeColor="accent6" w:themeShade="BF"/>
                <w:sz w:val="20"/>
                <w:szCs w:val="20"/>
                <w:lang w:eastAsia="de-DE"/>
              </w:rPr>
              <w:t xml:space="preserve">Von </w:t>
            </w:r>
            <w:r w:rsidR="00E13683" w:rsidRPr="007142B9">
              <w:rPr>
                <w:rFonts w:eastAsia="Times New Roman" w:cs="Times New Roman"/>
                <w:b/>
                <w:color w:val="E36C0A" w:themeColor="accent6" w:themeShade="BF"/>
                <w:sz w:val="20"/>
                <w:szCs w:val="20"/>
                <w:lang w:eastAsia="de-DE"/>
              </w:rPr>
              <w:t>k</w:t>
            </w:r>
            <w:r w:rsidRPr="007142B9">
              <w:rPr>
                <w:rFonts w:eastAsia="Times New Roman" w:cs="Times New Roman"/>
                <w:b/>
                <w:color w:val="E36C0A" w:themeColor="accent6" w:themeShade="BF"/>
                <w:sz w:val="20"/>
                <w:szCs w:val="20"/>
                <w:lang w:eastAsia="de-DE"/>
              </w:rPr>
              <w:t>m</w:t>
            </w:r>
          </w:p>
          <w:p w14:paraId="38E174C8" w14:textId="48A253FE" w:rsidR="004E3B15" w:rsidRPr="007142B9" w:rsidRDefault="004E3B15" w:rsidP="00123389">
            <w:pPr>
              <w:tabs>
                <w:tab w:val="left" w:pos="709"/>
              </w:tabs>
              <w:spacing w:after="0"/>
              <w:rPr>
                <w:rFonts w:eastAsia="Times New Roman" w:cs="Times New Roman"/>
                <w:b/>
                <w:color w:val="E36C0A" w:themeColor="accent6" w:themeShade="BF"/>
                <w:sz w:val="20"/>
                <w:szCs w:val="20"/>
                <w:lang w:eastAsia="de-DE"/>
              </w:rPr>
            </w:pPr>
          </w:p>
        </w:tc>
        <w:tc>
          <w:tcPr>
            <w:tcW w:w="851" w:type="dxa"/>
            <w:tcBorders>
              <w:top w:val="single" w:sz="4" w:space="0" w:color="auto"/>
              <w:left w:val="single" w:sz="4" w:space="0" w:color="auto"/>
              <w:bottom w:val="single" w:sz="4" w:space="0" w:color="auto"/>
            </w:tcBorders>
            <w:shd w:val="clear" w:color="auto" w:fill="D9D9D9" w:themeFill="background1" w:themeFillShade="D9"/>
          </w:tcPr>
          <w:p w14:paraId="3C49EE8E" w14:textId="77777777" w:rsidR="004E3B15" w:rsidRPr="007142B9" w:rsidRDefault="004E3B15" w:rsidP="00123389">
            <w:pPr>
              <w:tabs>
                <w:tab w:val="left" w:pos="709"/>
              </w:tabs>
              <w:spacing w:after="0"/>
              <w:rPr>
                <w:rFonts w:eastAsia="Times New Roman" w:cs="Times New Roman"/>
                <w:b/>
                <w:color w:val="E36C0A" w:themeColor="accent6" w:themeShade="BF"/>
                <w:sz w:val="20"/>
                <w:szCs w:val="20"/>
                <w:lang w:eastAsia="de-DE"/>
              </w:rPr>
            </w:pPr>
            <w:r w:rsidRPr="007142B9">
              <w:rPr>
                <w:rFonts w:eastAsia="Times New Roman" w:cs="Times New Roman"/>
                <w:b/>
                <w:color w:val="E36C0A" w:themeColor="accent6" w:themeShade="BF"/>
                <w:sz w:val="20"/>
                <w:szCs w:val="20"/>
                <w:lang w:eastAsia="de-DE"/>
              </w:rPr>
              <w:t xml:space="preserve">Bis </w:t>
            </w:r>
          </w:p>
          <w:p w14:paraId="7B518584" w14:textId="77777777" w:rsidR="004E3B15" w:rsidRPr="007142B9" w:rsidRDefault="004E3B15" w:rsidP="00123389">
            <w:pPr>
              <w:tabs>
                <w:tab w:val="left" w:pos="709"/>
              </w:tabs>
              <w:spacing w:after="0"/>
              <w:rPr>
                <w:rFonts w:eastAsia="Times New Roman" w:cs="Times New Roman"/>
                <w:b/>
                <w:color w:val="E36C0A" w:themeColor="accent6" w:themeShade="BF"/>
                <w:sz w:val="20"/>
                <w:szCs w:val="20"/>
                <w:lang w:eastAsia="de-DE"/>
              </w:rPr>
            </w:pPr>
            <w:r w:rsidRPr="007142B9">
              <w:rPr>
                <w:rFonts w:eastAsia="Times New Roman" w:cs="Times New Roman"/>
                <w:b/>
                <w:color w:val="E36C0A" w:themeColor="accent6" w:themeShade="BF"/>
                <w:sz w:val="20"/>
                <w:szCs w:val="20"/>
                <w:lang w:eastAsia="de-DE"/>
              </w:rPr>
              <w:t>km</w:t>
            </w:r>
          </w:p>
        </w:tc>
        <w:tc>
          <w:tcPr>
            <w:tcW w:w="850" w:type="dxa"/>
            <w:tcBorders>
              <w:top w:val="single" w:sz="4" w:space="0" w:color="auto"/>
              <w:left w:val="single" w:sz="4" w:space="0" w:color="auto"/>
              <w:bottom w:val="single" w:sz="4" w:space="0" w:color="auto"/>
            </w:tcBorders>
            <w:shd w:val="clear" w:color="auto" w:fill="D9D9D9" w:themeFill="background1" w:themeFillShade="D9"/>
          </w:tcPr>
          <w:p w14:paraId="017C012F" w14:textId="77777777" w:rsidR="004E3B15" w:rsidRPr="007142B9" w:rsidRDefault="004E3B15" w:rsidP="00123389">
            <w:pPr>
              <w:tabs>
                <w:tab w:val="left" w:pos="709"/>
              </w:tabs>
              <w:spacing w:after="0"/>
              <w:rPr>
                <w:rFonts w:eastAsia="Times New Roman" w:cs="Times New Roman"/>
                <w:b/>
                <w:color w:val="E36C0A" w:themeColor="accent6" w:themeShade="BF"/>
                <w:sz w:val="20"/>
                <w:szCs w:val="20"/>
                <w:lang w:eastAsia="de-DE"/>
              </w:rPr>
            </w:pPr>
            <w:r w:rsidRPr="007142B9">
              <w:rPr>
                <w:rFonts w:eastAsia="Times New Roman" w:cs="Times New Roman"/>
                <w:b/>
                <w:color w:val="E36C0A" w:themeColor="accent6" w:themeShade="BF"/>
                <w:sz w:val="20"/>
                <w:szCs w:val="20"/>
                <w:lang w:eastAsia="de-DE"/>
              </w:rPr>
              <w:t>Länge (m)</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60EAA" w14:textId="51391D40" w:rsidR="004E3B15" w:rsidRPr="007142B9" w:rsidRDefault="004E3B15" w:rsidP="004E3B15">
            <w:pPr>
              <w:spacing w:after="0"/>
              <w:rPr>
                <w:rFonts w:eastAsia="Times New Roman" w:cs="Times New Roman"/>
                <w:b/>
                <w:color w:val="E36C0A" w:themeColor="accent6" w:themeShade="BF"/>
                <w:sz w:val="20"/>
                <w:szCs w:val="20"/>
                <w:lang w:eastAsia="de-DE"/>
              </w:rPr>
            </w:pPr>
            <w:r w:rsidRPr="007142B9">
              <w:rPr>
                <w:rFonts w:eastAsia="Times New Roman" w:cs="Times New Roman"/>
                <w:b/>
                <w:color w:val="E36C0A" w:themeColor="accent6" w:themeShade="BF"/>
                <w:sz w:val="20"/>
                <w:szCs w:val="20"/>
                <w:lang w:eastAsia="de-DE"/>
              </w:rPr>
              <w:t>Bettungsdicke</w:t>
            </w:r>
          </w:p>
          <w:p w14:paraId="17240E2C" w14:textId="6514335D" w:rsidR="004E3B15" w:rsidRPr="007142B9" w:rsidRDefault="004E3B15" w:rsidP="004E3B15">
            <w:pPr>
              <w:spacing w:after="0"/>
              <w:rPr>
                <w:rFonts w:eastAsia="Times New Roman" w:cs="Times New Roman"/>
                <w:b/>
                <w:color w:val="E36C0A" w:themeColor="accent6" w:themeShade="BF"/>
                <w:sz w:val="20"/>
                <w:szCs w:val="20"/>
                <w:lang w:eastAsia="de-DE"/>
              </w:rPr>
            </w:pPr>
            <w:r w:rsidRPr="007142B9">
              <w:rPr>
                <w:rFonts w:eastAsia="Times New Roman" w:cs="Times New Roman"/>
                <w:b/>
                <w:color w:val="E36C0A" w:themeColor="accent6" w:themeShade="BF"/>
                <w:sz w:val="20"/>
                <w:szCs w:val="20"/>
                <w:lang w:eastAsia="de-DE"/>
              </w:rPr>
              <w:t>(cm)</w:t>
            </w:r>
          </w:p>
          <w:p w14:paraId="53AD5824" w14:textId="77777777" w:rsidR="004E3B15" w:rsidRPr="007142B9" w:rsidRDefault="004E3B15" w:rsidP="004E3B15">
            <w:pPr>
              <w:spacing w:after="0"/>
              <w:rPr>
                <w:rFonts w:eastAsia="Times New Roman" w:cs="Times New Roman"/>
                <w:b/>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A3BD7" w14:textId="77777777" w:rsidR="004E3B15" w:rsidRPr="007142B9" w:rsidRDefault="004E3B15" w:rsidP="004E3B15">
            <w:pPr>
              <w:tabs>
                <w:tab w:val="left" w:pos="709"/>
              </w:tabs>
              <w:spacing w:after="0"/>
              <w:rPr>
                <w:rFonts w:eastAsia="Times New Roman" w:cs="Times New Roman"/>
                <w:b/>
                <w:color w:val="E36C0A" w:themeColor="accent6" w:themeShade="BF"/>
                <w:sz w:val="20"/>
                <w:szCs w:val="20"/>
                <w:lang w:eastAsia="de-DE"/>
              </w:rPr>
            </w:pPr>
            <w:r w:rsidRPr="007142B9">
              <w:rPr>
                <w:rFonts w:eastAsia="Times New Roman" w:cs="Times New Roman"/>
                <w:b/>
                <w:color w:val="E36C0A" w:themeColor="accent6" w:themeShade="BF"/>
                <w:sz w:val="20"/>
                <w:szCs w:val="20"/>
                <w:lang w:eastAsia="de-DE"/>
              </w:rPr>
              <w:t>Schotter vor Kopf</w:t>
            </w:r>
          </w:p>
          <w:p w14:paraId="79BC46A9" w14:textId="3FDF40F9" w:rsidR="004E3B15" w:rsidRPr="007142B9" w:rsidRDefault="004E3B15" w:rsidP="004E3B15">
            <w:pPr>
              <w:tabs>
                <w:tab w:val="left" w:pos="709"/>
              </w:tabs>
              <w:spacing w:after="0"/>
              <w:rPr>
                <w:rFonts w:eastAsia="Times New Roman" w:cs="Times New Roman"/>
                <w:b/>
                <w:color w:val="E36C0A" w:themeColor="accent6" w:themeShade="BF"/>
                <w:sz w:val="20"/>
                <w:szCs w:val="20"/>
                <w:lang w:eastAsia="de-DE"/>
              </w:rPr>
            </w:pPr>
            <w:r w:rsidRPr="007142B9">
              <w:rPr>
                <w:rFonts w:eastAsia="Times New Roman" w:cs="Times New Roman"/>
                <w:b/>
                <w:color w:val="E36C0A" w:themeColor="accent6" w:themeShade="BF"/>
                <w:sz w:val="20"/>
                <w:szCs w:val="20"/>
                <w:lang w:eastAsia="de-DE"/>
              </w:rPr>
              <w:t>(cm)</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55AC6" w14:textId="3C16E595" w:rsidR="004E3B15" w:rsidRPr="007142B9" w:rsidRDefault="004E3B15" w:rsidP="00C73864">
            <w:pPr>
              <w:tabs>
                <w:tab w:val="left" w:pos="709"/>
              </w:tabs>
              <w:spacing w:after="0"/>
              <w:rPr>
                <w:rFonts w:eastAsia="Times New Roman" w:cs="Times New Roman"/>
                <w:b/>
                <w:color w:val="E36C0A" w:themeColor="accent6" w:themeShade="BF"/>
                <w:sz w:val="20"/>
                <w:szCs w:val="20"/>
                <w:lang w:eastAsia="de-DE"/>
              </w:rPr>
            </w:pPr>
            <w:r w:rsidRPr="007142B9">
              <w:rPr>
                <w:rFonts w:eastAsia="Times New Roman" w:cs="Times New Roman"/>
                <w:b/>
                <w:color w:val="E36C0A" w:themeColor="accent6" w:themeShade="BF"/>
                <w:sz w:val="20"/>
                <w:szCs w:val="20"/>
                <w:lang w:eastAsia="de-DE"/>
              </w:rPr>
              <w:t>Planumsneigung / Richtung</w:t>
            </w:r>
          </w:p>
        </w:tc>
      </w:tr>
      <w:tr w:rsidR="004E3B15" w:rsidRPr="007142B9" w14:paraId="7E4C9010" w14:textId="77777777" w:rsidTr="004E3B15">
        <w:tc>
          <w:tcPr>
            <w:tcW w:w="850" w:type="dxa"/>
            <w:tcBorders>
              <w:top w:val="single" w:sz="4" w:space="0" w:color="auto"/>
              <w:left w:val="single" w:sz="4" w:space="0" w:color="auto"/>
              <w:bottom w:val="single" w:sz="4" w:space="0" w:color="auto"/>
              <w:right w:val="single" w:sz="4" w:space="0" w:color="auto"/>
            </w:tcBorders>
          </w:tcPr>
          <w:p w14:paraId="144F3AD7" w14:textId="74FEE7CC"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Gl. xy</w:t>
            </w:r>
          </w:p>
        </w:tc>
        <w:tc>
          <w:tcPr>
            <w:tcW w:w="850" w:type="dxa"/>
            <w:tcBorders>
              <w:top w:val="single" w:sz="4" w:space="0" w:color="auto"/>
              <w:left w:val="single" w:sz="4" w:space="0" w:color="auto"/>
              <w:bottom w:val="single" w:sz="4" w:space="0" w:color="auto"/>
              <w:right w:val="single" w:sz="4" w:space="0" w:color="auto"/>
            </w:tcBorders>
          </w:tcPr>
          <w:p w14:paraId="5B10B810" w14:textId="4181315B"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 xml:space="preserve">54,300 </w:t>
            </w:r>
          </w:p>
        </w:tc>
        <w:tc>
          <w:tcPr>
            <w:tcW w:w="851" w:type="dxa"/>
            <w:tcBorders>
              <w:top w:val="single" w:sz="4" w:space="0" w:color="auto"/>
              <w:left w:val="single" w:sz="4" w:space="0" w:color="auto"/>
              <w:bottom w:val="single" w:sz="4" w:space="0" w:color="auto"/>
              <w:right w:val="single" w:sz="4" w:space="0" w:color="auto"/>
            </w:tcBorders>
          </w:tcPr>
          <w:p w14:paraId="2B7213FB" w14:textId="77777777"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54,310</w:t>
            </w:r>
          </w:p>
        </w:tc>
        <w:tc>
          <w:tcPr>
            <w:tcW w:w="850" w:type="dxa"/>
            <w:tcBorders>
              <w:top w:val="single" w:sz="4" w:space="0" w:color="auto"/>
              <w:left w:val="single" w:sz="4" w:space="0" w:color="auto"/>
              <w:bottom w:val="single" w:sz="4" w:space="0" w:color="auto"/>
              <w:right w:val="single" w:sz="4" w:space="0" w:color="auto"/>
            </w:tcBorders>
          </w:tcPr>
          <w:p w14:paraId="527559AD" w14:textId="77777777" w:rsidR="004E3B15" w:rsidRPr="007142B9" w:rsidRDefault="004E3B15" w:rsidP="00123389">
            <w:pPr>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100</w:t>
            </w:r>
          </w:p>
        </w:tc>
        <w:tc>
          <w:tcPr>
            <w:tcW w:w="1560" w:type="dxa"/>
            <w:tcBorders>
              <w:top w:val="single" w:sz="4" w:space="0" w:color="auto"/>
              <w:left w:val="single" w:sz="4" w:space="0" w:color="auto"/>
              <w:bottom w:val="single" w:sz="4" w:space="0" w:color="auto"/>
              <w:right w:val="single" w:sz="4" w:space="0" w:color="auto"/>
            </w:tcBorders>
          </w:tcPr>
          <w:p w14:paraId="7AFE2559" w14:textId="45354DE3" w:rsidR="004E3B15" w:rsidRPr="007142B9" w:rsidRDefault="004E3B15" w:rsidP="00123389">
            <w:pPr>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30</w:t>
            </w:r>
          </w:p>
        </w:tc>
        <w:tc>
          <w:tcPr>
            <w:tcW w:w="1843" w:type="dxa"/>
            <w:tcBorders>
              <w:top w:val="single" w:sz="4" w:space="0" w:color="auto"/>
              <w:left w:val="single" w:sz="4" w:space="0" w:color="auto"/>
              <w:bottom w:val="single" w:sz="4" w:space="0" w:color="auto"/>
              <w:right w:val="single" w:sz="4" w:space="0" w:color="auto"/>
            </w:tcBorders>
          </w:tcPr>
          <w:p w14:paraId="02EBCFEE" w14:textId="624AA209"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40</w:t>
            </w:r>
          </w:p>
        </w:tc>
        <w:tc>
          <w:tcPr>
            <w:tcW w:w="2410" w:type="dxa"/>
            <w:tcBorders>
              <w:top w:val="single" w:sz="4" w:space="0" w:color="auto"/>
              <w:left w:val="single" w:sz="4" w:space="0" w:color="auto"/>
              <w:bottom w:val="single" w:sz="4" w:space="0" w:color="auto"/>
              <w:right w:val="single" w:sz="4" w:space="0" w:color="auto"/>
            </w:tcBorders>
          </w:tcPr>
          <w:p w14:paraId="2B949609" w14:textId="5A87D4A9"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1:20 feldseitig</w:t>
            </w:r>
          </w:p>
        </w:tc>
      </w:tr>
      <w:tr w:rsidR="004E3B15" w:rsidRPr="007142B9" w14:paraId="36C3E509" w14:textId="77777777" w:rsidTr="004E3B15">
        <w:tc>
          <w:tcPr>
            <w:tcW w:w="850" w:type="dxa"/>
            <w:tcBorders>
              <w:top w:val="single" w:sz="4" w:space="0" w:color="auto"/>
              <w:left w:val="single" w:sz="4" w:space="0" w:color="auto"/>
              <w:bottom w:val="single" w:sz="4" w:space="0" w:color="auto"/>
              <w:right w:val="single" w:sz="4" w:space="0" w:color="auto"/>
            </w:tcBorders>
          </w:tcPr>
          <w:p w14:paraId="5CF53C6F" w14:textId="7C5F9D7C"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Gl. xy</w:t>
            </w:r>
          </w:p>
        </w:tc>
        <w:tc>
          <w:tcPr>
            <w:tcW w:w="850" w:type="dxa"/>
            <w:tcBorders>
              <w:top w:val="single" w:sz="4" w:space="0" w:color="auto"/>
              <w:left w:val="single" w:sz="4" w:space="0" w:color="auto"/>
              <w:bottom w:val="single" w:sz="4" w:space="0" w:color="auto"/>
              <w:right w:val="single" w:sz="4" w:space="0" w:color="auto"/>
            </w:tcBorders>
          </w:tcPr>
          <w:p w14:paraId="5A3FC0E1" w14:textId="3E910839"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 xml:space="preserve">54,310 </w:t>
            </w:r>
          </w:p>
        </w:tc>
        <w:tc>
          <w:tcPr>
            <w:tcW w:w="851" w:type="dxa"/>
            <w:tcBorders>
              <w:top w:val="single" w:sz="4" w:space="0" w:color="auto"/>
              <w:left w:val="single" w:sz="4" w:space="0" w:color="auto"/>
              <w:bottom w:val="single" w:sz="4" w:space="0" w:color="auto"/>
              <w:right w:val="single" w:sz="4" w:space="0" w:color="auto"/>
            </w:tcBorders>
          </w:tcPr>
          <w:p w14:paraId="5AD7565F" w14:textId="77777777"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54,340</w:t>
            </w:r>
          </w:p>
        </w:tc>
        <w:tc>
          <w:tcPr>
            <w:tcW w:w="850" w:type="dxa"/>
            <w:tcBorders>
              <w:top w:val="single" w:sz="4" w:space="0" w:color="auto"/>
              <w:left w:val="single" w:sz="4" w:space="0" w:color="auto"/>
              <w:bottom w:val="single" w:sz="4" w:space="0" w:color="auto"/>
              <w:right w:val="single" w:sz="4" w:space="0" w:color="auto"/>
            </w:tcBorders>
          </w:tcPr>
          <w:p w14:paraId="1219642A" w14:textId="77777777" w:rsidR="004E3B15" w:rsidRPr="007142B9" w:rsidRDefault="004E3B15" w:rsidP="00123389">
            <w:pPr>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30</w:t>
            </w:r>
          </w:p>
        </w:tc>
        <w:tc>
          <w:tcPr>
            <w:tcW w:w="1560" w:type="dxa"/>
            <w:tcBorders>
              <w:top w:val="single" w:sz="4" w:space="0" w:color="auto"/>
              <w:left w:val="single" w:sz="4" w:space="0" w:color="auto"/>
              <w:bottom w:val="single" w:sz="4" w:space="0" w:color="auto"/>
              <w:right w:val="single" w:sz="4" w:space="0" w:color="auto"/>
            </w:tcBorders>
          </w:tcPr>
          <w:p w14:paraId="73245714" w14:textId="6C6F48D4" w:rsidR="004E3B15" w:rsidRPr="007142B9" w:rsidRDefault="004E3B15" w:rsidP="00123389">
            <w:pPr>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30</w:t>
            </w:r>
          </w:p>
        </w:tc>
        <w:tc>
          <w:tcPr>
            <w:tcW w:w="1843" w:type="dxa"/>
            <w:tcBorders>
              <w:top w:val="single" w:sz="4" w:space="0" w:color="auto"/>
              <w:left w:val="single" w:sz="4" w:space="0" w:color="auto"/>
              <w:bottom w:val="single" w:sz="4" w:space="0" w:color="auto"/>
              <w:right w:val="single" w:sz="4" w:space="0" w:color="auto"/>
            </w:tcBorders>
          </w:tcPr>
          <w:p w14:paraId="542D8078" w14:textId="0A7A65BE"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40</w:t>
            </w:r>
          </w:p>
        </w:tc>
        <w:tc>
          <w:tcPr>
            <w:tcW w:w="2410" w:type="dxa"/>
            <w:tcBorders>
              <w:top w:val="single" w:sz="4" w:space="0" w:color="auto"/>
              <w:left w:val="single" w:sz="4" w:space="0" w:color="auto"/>
              <w:bottom w:val="single" w:sz="4" w:space="0" w:color="auto"/>
              <w:right w:val="single" w:sz="4" w:space="0" w:color="auto"/>
            </w:tcBorders>
          </w:tcPr>
          <w:p w14:paraId="70A64C24" w14:textId="297B9D55"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1:20 Richtung Gl. x</w:t>
            </w:r>
          </w:p>
        </w:tc>
      </w:tr>
      <w:tr w:rsidR="004E3B15" w:rsidRPr="000A6310" w14:paraId="1934BEF0" w14:textId="77777777" w:rsidTr="004E3B15">
        <w:tc>
          <w:tcPr>
            <w:tcW w:w="850" w:type="dxa"/>
            <w:tcBorders>
              <w:top w:val="single" w:sz="4" w:space="0" w:color="auto"/>
              <w:left w:val="single" w:sz="4" w:space="0" w:color="auto"/>
              <w:bottom w:val="single" w:sz="4" w:space="0" w:color="auto"/>
              <w:right w:val="single" w:sz="4" w:space="0" w:color="auto"/>
            </w:tcBorders>
          </w:tcPr>
          <w:p w14:paraId="2742144E" w14:textId="3B8BFDDE"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W xy</w:t>
            </w:r>
          </w:p>
        </w:tc>
        <w:tc>
          <w:tcPr>
            <w:tcW w:w="850" w:type="dxa"/>
            <w:tcBorders>
              <w:top w:val="single" w:sz="4" w:space="0" w:color="auto"/>
              <w:left w:val="single" w:sz="4" w:space="0" w:color="auto"/>
              <w:bottom w:val="single" w:sz="4" w:space="0" w:color="auto"/>
              <w:right w:val="single" w:sz="4" w:space="0" w:color="auto"/>
            </w:tcBorders>
          </w:tcPr>
          <w:p w14:paraId="143649BD" w14:textId="26A4EE99"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01B7855F" w14:textId="24F523DC"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78843957" w14:textId="17113D23" w:rsidR="004E3B15" w:rsidRPr="007142B9" w:rsidRDefault="004E3B15" w:rsidP="00123389">
            <w:pPr>
              <w:spacing w:after="0"/>
              <w:rPr>
                <w:rFonts w:eastAsia="Times New Roman" w:cs="Times New Roman"/>
                <w:color w:val="E36C0A" w:themeColor="accent6" w:themeShade="BF"/>
                <w:sz w:val="20"/>
                <w:szCs w:val="20"/>
                <w:lang w:eastAsia="de-DE"/>
              </w:rPr>
            </w:pPr>
          </w:p>
        </w:tc>
        <w:tc>
          <w:tcPr>
            <w:tcW w:w="1560" w:type="dxa"/>
            <w:tcBorders>
              <w:top w:val="single" w:sz="4" w:space="0" w:color="auto"/>
              <w:left w:val="single" w:sz="4" w:space="0" w:color="auto"/>
              <w:bottom w:val="single" w:sz="4" w:space="0" w:color="auto"/>
              <w:right w:val="single" w:sz="4" w:space="0" w:color="auto"/>
            </w:tcBorders>
          </w:tcPr>
          <w:p w14:paraId="0398C8C8" w14:textId="1EA64291" w:rsidR="004E3B15" w:rsidRPr="007142B9" w:rsidRDefault="004E3B15" w:rsidP="00123389">
            <w:pPr>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20</w:t>
            </w:r>
          </w:p>
        </w:tc>
        <w:tc>
          <w:tcPr>
            <w:tcW w:w="1843" w:type="dxa"/>
            <w:tcBorders>
              <w:top w:val="single" w:sz="4" w:space="0" w:color="auto"/>
              <w:left w:val="single" w:sz="4" w:space="0" w:color="auto"/>
              <w:bottom w:val="single" w:sz="4" w:space="0" w:color="auto"/>
              <w:right w:val="single" w:sz="4" w:space="0" w:color="auto"/>
            </w:tcBorders>
          </w:tcPr>
          <w:p w14:paraId="175B42C0" w14:textId="23A9D451"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20</w:t>
            </w:r>
          </w:p>
        </w:tc>
        <w:tc>
          <w:tcPr>
            <w:tcW w:w="2410" w:type="dxa"/>
            <w:tcBorders>
              <w:top w:val="single" w:sz="4" w:space="0" w:color="auto"/>
              <w:left w:val="single" w:sz="4" w:space="0" w:color="auto"/>
              <w:bottom w:val="single" w:sz="4" w:space="0" w:color="auto"/>
              <w:right w:val="single" w:sz="4" w:space="0" w:color="auto"/>
            </w:tcBorders>
          </w:tcPr>
          <w:p w14:paraId="231C8C07" w14:textId="3A1116D5" w:rsidR="004E3B15" w:rsidRPr="007142B9" w:rsidRDefault="004E3B15" w:rsidP="00123389">
            <w:pPr>
              <w:tabs>
                <w:tab w:val="left" w:pos="709"/>
              </w:tabs>
              <w:spacing w:after="0"/>
              <w:rPr>
                <w:rFonts w:eastAsia="Times New Roman" w:cs="Times New Roman"/>
                <w:color w:val="E36C0A" w:themeColor="accent6" w:themeShade="BF"/>
                <w:sz w:val="20"/>
                <w:szCs w:val="20"/>
                <w:lang w:eastAsia="de-DE"/>
              </w:rPr>
            </w:pPr>
            <w:r w:rsidRPr="007142B9">
              <w:rPr>
                <w:rFonts w:eastAsia="Times New Roman" w:cs="Times New Roman"/>
                <w:color w:val="E36C0A" w:themeColor="accent6" w:themeShade="BF"/>
                <w:sz w:val="20"/>
                <w:szCs w:val="20"/>
                <w:lang w:eastAsia="de-DE"/>
              </w:rPr>
              <w:t>Ohne Planumsneigung</w:t>
            </w:r>
          </w:p>
        </w:tc>
      </w:tr>
      <w:tr w:rsidR="004E3B15" w:rsidRPr="007A79DB" w14:paraId="63D2DC53" w14:textId="77777777" w:rsidTr="004E3B15">
        <w:tc>
          <w:tcPr>
            <w:tcW w:w="850" w:type="dxa"/>
            <w:tcBorders>
              <w:top w:val="single" w:sz="4" w:space="0" w:color="auto"/>
              <w:left w:val="single" w:sz="4" w:space="0" w:color="auto"/>
              <w:bottom w:val="single" w:sz="4" w:space="0" w:color="auto"/>
              <w:right w:val="single" w:sz="4" w:space="0" w:color="auto"/>
            </w:tcBorders>
          </w:tcPr>
          <w:p w14:paraId="1CCF40AA"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0F0228DC" w14:textId="2D11BEBE"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60E63365"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7A4EA1B9" w14:textId="77777777" w:rsidR="004E3B15" w:rsidRPr="000A6310" w:rsidRDefault="004E3B15" w:rsidP="00123389">
            <w:pPr>
              <w:spacing w:after="0"/>
              <w:rPr>
                <w:rFonts w:eastAsia="Times New Roman" w:cs="Times New Roman"/>
                <w:color w:val="E36C0A" w:themeColor="accent6" w:themeShade="BF"/>
                <w:sz w:val="20"/>
                <w:szCs w:val="20"/>
                <w:lang w:eastAsia="de-DE"/>
              </w:rPr>
            </w:pPr>
          </w:p>
        </w:tc>
        <w:tc>
          <w:tcPr>
            <w:tcW w:w="1560" w:type="dxa"/>
            <w:tcBorders>
              <w:top w:val="single" w:sz="4" w:space="0" w:color="auto"/>
              <w:left w:val="single" w:sz="4" w:space="0" w:color="auto"/>
              <w:bottom w:val="single" w:sz="4" w:space="0" w:color="auto"/>
              <w:right w:val="single" w:sz="4" w:space="0" w:color="auto"/>
            </w:tcBorders>
          </w:tcPr>
          <w:p w14:paraId="359F35F6" w14:textId="77777777" w:rsidR="004E3B15" w:rsidRPr="000A6310" w:rsidRDefault="004E3B15" w:rsidP="00123389">
            <w:pPr>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37E5ECAB"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0AB52ED8"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r>
      <w:tr w:rsidR="004E3B15" w:rsidRPr="007A79DB" w14:paraId="1195FD58" w14:textId="77777777" w:rsidTr="004E3B15">
        <w:tc>
          <w:tcPr>
            <w:tcW w:w="850" w:type="dxa"/>
            <w:tcBorders>
              <w:top w:val="single" w:sz="4" w:space="0" w:color="auto"/>
              <w:left w:val="single" w:sz="4" w:space="0" w:color="auto"/>
              <w:bottom w:val="single" w:sz="4" w:space="0" w:color="auto"/>
              <w:right w:val="single" w:sz="4" w:space="0" w:color="auto"/>
            </w:tcBorders>
          </w:tcPr>
          <w:p w14:paraId="0447E0B7"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2B5B3D69" w14:textId="55F071BA"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664FB624"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1B0B6A7B" w14:textId="77777777" w:rsidR="004E3B15" w:rsidRPr="000A6310" w:rsidRDefault="004E3B15" w:rsidP="00123389">
            <w:pPr>
              <w:spacing w:after="0"/>
              <w:rPr>
                <w:rFonts w:eastAsia="Times New Roman" w:cs="Times New Roman"/>
                <w:color w:val="E36C0A" w:themeColor="accent6" w:themeShade="BF"/>
                <w:sz w:val="20"/>
                <w:szCs w:val="20"/>
                <w:lang w:eastAsia="de-DE"/>
              </w:rPr>
            </w:pPr>
          </w:p>
        </w:tc>
        <w:tc>
          <w:tcPr>
            <w:tcW w:w="1560" w:type="dxa"/>
            <w:tcBorders>
              <w:top w:val="single" w:sz="4" w:space="0" w:color="auto"/>
              <w:left w:val="single" w:sz="4" w:space="0" w:color="auto"/>
              <w:bottom w:val="single" w:sz="4" w:space="0" w:color="auto"/>
              <w:right w:val="single" w:sz="4" w:space="0" w:color="auto"/>
            </w:tcBorders>
          </w:tcPr>
          <w:p w14:paraId="2000BDA3" w14:textId="77777777" w:rsidR="004E3B15" w:rsidRPr="000A6310" w:rsidRDefault="004E3B15" w:rsidP="00123389">
            <w:pPr>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5777DE98"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2CA358E4"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r>
      <w:tr w:rsidR="004E3B15" w:rsidRPr="007A79DB" w14:paraId="7043D7D1" w14:textId="77777777" w:rsidTr="004E3B15">
        <w:tc>
          <w:tcPr>
            <w:tcW w:w="850" w:type="dxa"/>
            <w:tcBorders>
              <w:top w:val="single" w:sz="4" w:space="0" w:color="auto"/>
              <w:left w:val="single" w:sz="4" w:space="0" w:color="auto"/>
              <w:bottom w:val="single" w:sz="4" w:space="0" w:color="auto"/>
              <w:right w:val="single" w:sz="4" w:space="0" w:color="auto"/>
            </w:tcBorders>
          </w:tcPr>
          <w:p w14:paraId="778D09EF"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4224DCA1" w14:textId="54846E6C"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1B30E727"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3E2094C4" w14:textId="77777777" w:rsidR="004E3B15" w:rsidRPr="000A6310" w:rsidRDefault="004E3B15" w:rsidP="00123389">
            <w:pPr>
              <w:spacing w:after="0"/>
              <w:rPr>
                <w:rFonts w:eastAsia="Times New Roman" w:cs="Times New Roman"/>
                <w:color w:val="E36C0A" w:themeColor="accent6" w:themeShade="BF"/>
                <w:sz w:val="20"/>
                <w:szCs w:val="20"/>
                <w:lang w:eastAsia="de-DE"/>
              </w:rPr>
            </w:pPr>
          </w:p>
        </w:tc>
        <w:tc>
          <w:tcPr>
            <w:tcW w:w="1560" w:type="dxa"/>
            <w:tcBorders>
              <w:top w:val="single" w:sz="4" w:space="0" w:color="auto"/>
              <w:left w:val="single" w:sz="4" w:space="0" w:color="auto"/>
              <w:bottom w:val="single" w:sz="4" w:space="0" w:color="auto"/>
              <w:right w:val="single" w:sz="4" w:space="0" w:color="auto"/>
            </w:tcBorders>
          </w:tcPr>
          <w:p w14:paraId="02F7F5A1" w14:textId="77777777" w:rsidR="004E3B15" w:rsidRPr="000A6310" w:rsidRDefault="004E3B15" w:rsidP="00123389">
            <w:pPr>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7D96CD78"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1D556657"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r>
      <w:tr w:rsidR="004E3B15" w:rsidRPr="007A79DB" w14:paraId="41B4FD6D" w14:textId="77777777" w:rsidTr="004E3B15">
        <w:tc>
          <w:tcPr>
            <w:tcW w:w="850" w:type="dxa"/>
            <w:tcBorders>
              <w:top w:val="single" w:sz="4" w:space="0" w:color="auto"/>
              <w:left w:val="single" w:sz="4" w:space="0" w:color="auto"/>
              <w:bottom w:val="single" w:sz="4" w:space="0" w:color="auto"/>
              <w:right w:val="single" w:sz="4" w:space="0" w:color="auto"/>
            </w:tcBorders>
          </w:tcPr>
          <w:p w14:paraId="6FE8D403"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75BB6050" w14:textId="78C31AD2"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306AD2C7"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0D24DD8F" w14:textId="77777777" w:rsidR="004E3B15" w:rsidRPr="000A6310" w:rsidRDefault="004E3B15" w:rsidP="00123389">
            <w:pPr>
              <w:spacing w:after="0"/>
              <w:rPr>
                <w:rFonts w:eastAsia="Times New Roman" w:cs="Times New Roman"/>
                <w:color w:val="E36C0A" w:themeColor="accent6" w:themeShade="BF"/>
                <w:sz w:val="20"/>
                <w:szCs w:val="20"/>
                <w:lang w:eastAsia="de-DE"/>
              </w:rPr>
            </w:pPr>
          </w:p>
        </w:tc>
        <w:tc>
          <w:tcPr>
            <w:tcW w:w="1560" w:type="dxa"/>
            <w:tcBorders>
              <w:top w:val="single" w:sz="4" w:space="0" w:color="auto"/>
              <w:left w:val="single" w:sz="4" w:space="0" w:color="auto"/>
              <w:bottom w:val="single" w:sz="4" w:space="0" w:color="auto"/>
              <w:right w:val="single" w:sz="4" w:space="0" w:color="auto"/>
            </w:tcBorders>
          </w:tcPr>
          <w:p w14:paraId="5A547271" w14:textId="77777777" w:rsidR="004E3B15" w:rsidRPr="000A6310" w:rsidRDefault="004E3B15" w:rsidP="00123389">
            <w:pPr>
              <w:spacing w:after="0"/>
              <w:rPr>
                <w:rFonts w:eastAsia="Times New Roman" w:cs="Times New Roman"/>
                <w:color w:val="E36C0A" w:themeColor="accent6" w:themeShade="BF"/>
                <w:sz w:val="20"/>
                <w:szCs w:val="20"/>
                <w:lang w:eastAsia="de-DE"/>
              </w:rPr>
            </w:pPr>
          </w:p>
        </w:tc>
        <w:tc>
          <w:tcPr>
            <w:tcW w:w="1843" w:type="dxa"/>
            <w:tcBorders>
              <w:top w:val="single" w:sz="4" w:space="0" w:color="auto"/>
              <w:left w:val="single" w:sz="4" w:space="0" w:color="auto"/>
              <w:bottom w:val="single" w:sz="4" w:space="0" w:color="auto"/>
              <w:right w:val="single" w:sz="4" w:space="0" w:color="auto"/>
            </w:tcBorders>
          </w:tcPr>
          <w:p w14:paraId="74B73B6E"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346FD7C2" w14:textId="77777777" w:rsidR="004E3B15" w:rsidRPr="000A6310" w:rsidRDefault="004E3B15" w:rsidP="00123389">
            <w:pPr>
              <w:tabs>
                <w:tab w:val="left" w:pos="709"/>
              </w:tabs>
              <w:spacing w:after="0"/>
              <w:rPr>
                <w:rFonts w:eastAsia="Times New Roman" w:cs="Times New Roman"/>
                <w:color w:val="E36C0A" w:themeColor="accent6" w:themeShade="BF"/>
                <w:sz w:val="20"/>
                <w:szCs w:val="20"/>
                <w:lang w:eastAsia="de-DE"/>
              </w:rPr>
            </w:pPr>
          </w:p>
        </w:tc>
      </w:tr>
    </w:tbl>
    <w:p w14:paraId="576B112B" w14:textId="6C06CC08" w:rsidR="000A6310" w:rsidRDefault="000A6310" w:rsidP="000A6310">
      <w:pPr>
        <w:spacing w:after="0"/>
        <w:rPr>
          <w:rFonts w:eastAsia="Times New Roman" w:cs="Times New Roman"/>
          <w:bCs/>
          <w:color w:val="E36C0A" w:themeColor="accent6" w:themeShade="BF"/>
          <w:lang w:eastAsia="de-DE"/>
        </w:rPr>
      </w:pPr>
    </w:p>
    <w:p w14:paraId="5BCE45AB" w14:textId="77777777" w:rsidR="00123389" w:rsidRPr="005B37C9" w:rsidRDefault="00123389" w:rsidP="00123389">
      <w:pPr>
        <w:jc w:val="both"/>
        <w:rPr>
          <w:rFonts w:eastAsia="Times New Roman" w:cs="Times New Roman"/>
          <w:bCs/>
          <w:color w:val="E36C0A" w:themeColor="accent6" w:themeShade="BF"/>
          <w:lang w:eastAsia="de-DE"/>
        </w:rPr>
      </w:pPr>
    </w:p>
    <w:p w14:paraId="61E98CCB" w14:textId="77777777" w:rsidR="00696DAC" w:rsidRPr="00785BBE" w:rsidRDefault="00696DAC" w:rsidP="00726B4B">
      <w:pPr>
        <w:pStyle w:val="berschrift2"/>
      </w:pPr>
      <w:bookmarkStart w:id="169" w:name="_Toc69302759"/>
      <w:r w:rsidRPr="00785BBE">
        <w:t>Ausführung Rand- und Rangierwegarbeiten</w:t>
      </w:r>
      <w:bookmarkEnd w:id="169"/>
    </w:p>
    <w:p w14:paraId="58545E30" w14:textId="37AE3A58" w:rsidR="00D06054" w:rsidRPr="00785BBE" w:rsidRDefault="00D06054" w:rsidP="00696DAC">
      <w:pPr>
        <w:rPr>
          <w:color w:val="E36C0A" w:themeColor="accent6" w:themeShade="BF"/>
        </w:rPr>
      </w:pPr>
      <w:r w:rsidRPr="00785BBE">
        <w:rPr>
          <w:color w:val="E36C0A" w:themeColor="accent6" w:themeShade="BF"/>
        </w:rPr>
        <w:t>bleibt frei</w:t>
      </w:r>
    </w:p>
    <w:p w14:paraId="56A3BC3E" w14:textId="515A031F" w:rsidR="00F200DC" w:rsidRDefault="00F200DC" w:rsidP="00696DAC">
      <w:pPr>
        <w:rPr>
          <w:rStyle w:val="HinweistextZchn"/>
        </w:rPr>
      </w:pPr>
      <w:r w:rsidRPr="00785BBE">
        <w:rPr>
          <w:color w:val="E36C0A" w:themeColor="accent6" w:themeShade="BF"/>
        </w:rPr>
        <w:t>keine besonderen Anmerkungen</w:t>
      </w:r>
    </w:p>
    <w:p w14:paraId="57CB2C39" w14:textId="2799F4E3" w:rsidR="00696DAC" w:rsidRDefault="00C9747E" w:rsidP="00696DAC">
      <w:pPr>
        <w:rPr>
          <w:highlight w:val="green"/>
          <w:lang w:eastAsia="de-DE"/>
        </w:rPr>
      </w:pPr>
      <w:r>
        <w:rPr>
          <w:rStyle w:val="HinweistextZchn"/>
        </w:rPr>
        <w:t>Beschreibung soweit in der jeweiligen LV-Position noch nicht erfolgt, Doppelungen vermeiden, ggf. lediglich Verweis auf die jeweiligen LV-Positionen</w:t>
      </w:r>
    </w:p>
    <w:p w14:paraId="286C76CD" w14:textId="77777777" w:rsidR="001A59A5" w:rsidRPr="00696DAC" w:rsidRDefault="001A59A5" w:rsidP="00696DAC">
      <w:pPr>
        <w:rPr>
          <w:highlight w:val="green"/>
          <w:lang w:eastAsia="de-DE"/>
        </w:rPr>
      </w:pPr>
    </w:p>
    <w:p w14:paraId="6416661F" w14:textId="77777777" w:rsidR="00F53F3F" w:rsidRPr="000D01EA" w:rsidRDefault="003B26DC" w:rsidP="00726B4B">
      <w:pPr>
        <w:pStyle w:val="berschrift2"/>
      </w:pPr>
      <w:bookmarkStart w:id="170" w:name="_Toc69302760"/>
      <w:r w:rsidRPr="000D01EA">
        <w:t>Ausführung</w:t>
      </w:r>
      <w:r w:rsidR="00F53F3F" w:rsidRPr="000D01EA">
        <w:t xml:space="preserve"> Planums</w:t>
      </w:r>
      <w:r w:rsidRPr="000D01EA">
        <w:t>verbesserung</w:t>
      </w:r>
      <w:bookmarkEnd w:id="170"/>
    </w:p>
    <w:p w14:paraId="4A589053" w14:textId="77777777" w:rsidR="00C9747E" w:rsidRPr="002C3A1A" w:rsidRDefault="00C9747E" w:rsidP="00F53F3F">
      <w:pPr>
        <w:rPr>
          <w:rFonts w:cs="Courier New"/>
          <w:i/>
          <w:color w:val="0070C0"/>
        </w:rPr>
      </w:pPr>
      <w:r w:rsidRPr="000A3658">
        <w:rPr>
          <w:color w:val="E36C0A" w:themeColor="accent6" w:themeShade="BF"/>
        </w:rPr>
        <w:t>bleibt frei</w:t>
      </w:r>
      <w:r w:rsidRPr="000A3658">
        <w:rPr>
          <w:rFonts w:cs="Courier New"/>
          <w:i/>
          <w:color w:val="E36C0A" w:themeColor="accent6" w:themeShade="BF"/>
        </w:rPr>
        <w:t xml:space="preserve"> </w:t>
      </w:r>
      <w:r w:rsidRPr="002C3A1A">
        <w:rPr>
          <w:rFonts w:cs="Courier New"/>
          <w:i/>
          <w:color w:val="0070C0"/>
        </w:rPr>
        <w:t>(wenn keine PLV-Arbeiten erfolgen)</w:t>
      </w:r>
    </w:p>
    <w:p w14:paraId="42A58A8E" w14:textId="77777777" w:rsidR="00C9747E" w:rsidRPr="002C3A1A" w:rsidRDefault="00C9747E" w:rsidP="00F53F3F">
      <w:pPr>
        <w:rPr>
          <w:rFonts w:cs="Courier New"/>
          <w:i/>
          <w:color w:val="0070C0"/>
        </w:rPr>
      </w:pPr>
      <w:r w:rsidRPr="002C3A1A">
        <w:rPr>
          <w:rFonts w:cs="Courier New"/>
          <w:i/>
          <w:color w:val="0070C0"/>
        </w:rPr>
        <w:lastRenderedPageBreak/>
        <w:t>oder</w:t>
      </w:r>
    </w:p>
    <w:p w14:paraId="63C15196" w14:textId="77777777" w:rsidR="00F53F3F" w:rsidRPr="002C3A1A" w:rsidRDefault="00C9747E" w:rsidP="00F53F3F">
      <w:pPr>
        <w:rPr>
          <w:rFonts w:cs="Courier New"/>
          <w:i/>
          <w:color w:val="0070C0"/>
        </w:rPr>
      </w:pPr>
      <w:r w:rsidRPr="002C3A1A">
        <w:rPr>
          <w:rStyle w:val="HinweistextZchn"/>
        </w:rPr>
        <w:t>Beschreibung soweit in der jeweiligen LV-Position noch nicht erfolgt, Doppelungen vermeiden, ggf. lediglich Verweis auf die jeweiligen LV-Positionen</w:t>
      </w:r>
    </w:p>
    <w:p w14:paraId="06A48628" w14:textId="77777777" w:rsidR="000867EB" w:rsidRDefault="000867EB" w:rsidP="000867EB">
      <w:pPr>
        <w:rPr>
          <w:rFonts w:eastAsia="Times New Roman" w:cs="Times New Roman"/>
          <w:bCs/>
          <w:color w:val="E36C0A" w:themeColor="accent6" w:themeShade="BF"/>
          <w:highlight w:val="yellow"/>
          <w:lang w:eastAsia="de-DE"/>
        </w:rPr>
      </w:pPr>
    </w:p>
    <w:p w14:paraId="2E2CB728" w14:textId="2E06D7E9" w:rsidR="000867EB" w:rsidRPr="00F9497A" w:rsidRDefault="000867EB" w:rsidP="000867EB">
      <w:pPr>
        <w:rPr>
          <w:rFonts w:eastAsia="Times New Roman" w:cs="Times New Roman"/>
          <w:bCs/>
          <w:color w:val="E36C0A" w:themeColor="accent6" w:themeShade="BF"/>
          <w:lang w:eastAsia="de-DE"/>
        </w:rPr>
      </w:pPr>
      <w:r w:rsidRPr="00F9497A">
        <w:rPr>
          <w:rFonts w:eastAsia="Times New Roman" w:cs="Times New Roman"/>
          <w:bCs/>
          <w:color w:val="E36C0A" w:themeColor="accent6" w:themeShade="BF"/>
          <w:lang w:eastAsia="de-DE"/>
        </w:rPr>
        <w:t xml:space="preserve">Zusammenfassung der </w:t>
      </w:r>
      <w:r w:rsidR="00872E29" w:rsidRPr="00F9497A">
        <w:rPr>
          <w:rFonts w:eastAsia="Times New Roman" w:cs="Times New Roman"/>
          <w:bCs/>
          <w:color w:val="E36C0A" w:themeColor="accent6" w:themeShade="BF"/>
          <w:lang w:eastAsia="de-DE"/>
        </w:rPr>
        <w:t>P</w:t>
      </w:r>
      <w:r w:rsidR="009F605B" w:rsidRPr="00F9497A">
        <w:rPr>
          <w:rFonts w:eastAsia="Times New Roman" w:cs="Times New Roman"/>
          <w:bCs/>
          <w:color w:val="E36C0A" w:themeColor="accent6" w:themeShade="BF"/>
          <w:lang w:eastAsia="de-DE"/>
        </w:rPr>
        <w:t>l</w:t>
      </w:r>
      <w:r w:rsidR="00872E29" w:rsidRPr="00F9497A">
        <w:rPr>
          <w:rFonts w:eastAsia="Times New Roman" w:cs="Times New Roman"/>
          <w:bCs/>
          <w:color w:val="E36C0A" w:themeColor="accent6" w:themeShade="BF"/>
          <w:lang w:eastAsia="de-DE"/>
        </w:rPr>
        <w:t>anumsverbesserung</w:t>
      </w:r>
      <w:r w:rsidRPr="00F9497A">
        <w:rPr>
          <w:rFonts w:eastAsia="Times New Roman" w:cs="Times New Roman"/>
          <w:bCs/>
          <w:color w:val="E36C0A" w:themeColor="accent6" w:themeShade="BF"/>
          <w:lang w:eastAsia="de-DE"/>
        </w:rPr>
        <w:t>:</w:t>
      </w:r>
    </w:p>
    <w:p w14:paraId="047B3361" w14:textId="693BFE7F" w:rsidR="000867EB" w:rsidRPr="00F9497A" w:rsidRDefault="00092BE2" w:rsidP="000867EB">
      <w:pPr>
        <w:rPr>
          <w:rStyle w:val="HinweistextZchn"/>
        </w:rPr>
      </w:pPr>
      <w:r w:rsidRPr="00F9497A">
        <w:rPr>
          <w:i/>
          <w:color w:val="0070C0"/>
          <w:lang w:eastAsia="de-DE"/>
        </w:rPr>
        <w:t>Optional Tabelle e</w:t>
      </w:r>
      <w:r w:rsidRPr="00F9497A">
        <w:rPr>
          <w:rStyle w:val="HinweistextZchn"/>
        </w:rPr>
        <w:t>rgänzend zum LV möglich</w:t>
      </w:r>
      <w:r w:rsidR="00D22CB2" w:rsidRPr="00F9497A">
        <w:rPr>
          <w:rStyle w:val="HinweistextZchn"/>
        </w:rPr>
        <w:t xml:space="preserve">, </w:t>
      </w:r>
      <w:r w:rsidR="0044565A">
        <w:rPr>
          <w:rStyle w:val="HinweistextZchn"/>
        </w:rPr>
        <w:t>vorausgesetzt</w:t>
      </w:r>
      <w:r w:rsidR="00D22CB2" w:rsidRPr="00F9497A">
        <w:rPr>
          <w:rStyle w:val="HinweistextZchn"/>
        </w:rPr>
        <w:t xml:space="preserve"> GTB </w:t>
      </w:r>
      <w:r w:rsidR="0044565A">
        <w:rPr>
          <w:rStyle w:val="HinweistextZchn"/>
        </w:rPr>
        <w:t xml:space="preserve">wird </w:t>
      </w:r>
      <w:r w:rsidR="00D22CB2" w:rsidRPr="00F9497A">
        <w:rPr>
          <w:rStyle w:val="HinweistextZchn"/>
        </w:rPr>
        <w:t>nicht beigefügt.</w:t>
      </w:r>
    </w:p>
    <w:tbl>
      <w:tblPr>
        <w:tblW w:w="8647" w:type="dxa"/>
        <w:tblInd w:w="279" w:type="dxa"/>
        <w:tblLayout w:type="fixed"/>
        <w:tblCellMar>
          <w:left w:w="70" w:type="dxa"/>
          <w:right w:w="70" w:type="dxa"/>
        </w:tblCellMar>
        <w:tblLook w:val="0000" w:firstRow="0" w:lastRow="0" w:firstColumn="0" w:lastColumn="0" w:noHBand="0" w:noVBand="0"/>
      </w:tblPr>
      <w:tblGrid>
        <w:gridCol w:w="850"/>
        <w:gridCol w:w="850"/>
        <w:gridCol w:w="851"/>
        <w:gridCol w:w="850"/>
        <w:gridCol w:w="1277"/>
        <w:gridCol w:w="1559"/>
        <w:gridCol w:w="2410"/>
      </w:tblGrid>
      <w:tr w:rsidR="00F7377A" w:rsidRPr="00F9497A" w14:paraId="05B99744" w14:textId="77777777" w:rsidTr="00F66752">
        <w:tc>
          <w:tcPr>
            <w:tcW w:w="850" w:type="dxa"/>
            <w:tcBorders>
              <w:top w:val="single" w:sz="4" w:space="0" w:color="auto"/>
              <w:left w:val="single" w:sz="4" w:space="0" w:color="auto"/>
              <w:bottom w:val="single" w:sz="4" w:space="0" w:color="auto"/>
            </w:tcBorders>
            <w:shd w:val="clear" w:color="auto" w:fill="D9D9D9" w:themeFill="background1" w:themeFillShade="D9"/>
          </w:tcPr>
          <w:p w14:paraId="1D00E396" w14:textId="77777777" w:rsidR="00F7377A" w:rsidRPr="00F9497A" w:rsidRDefault="00F7377A" w:rsidP="0047334F">
            <w:pPr>
              <w:tabs>
                <w:tab w:val="left" w:pos="709"/>
              </w:tabs>
              <w:spacing w:after="0"/>
              <w:rPr>
                <w:rFonts w:eastAsia="Times New Roman" w:cs="Times New Roman"/>
                <w:b/>
                <w:color w:val="E36C0A" w:themeColor="accent6" w:themeShade="BF"/>
                <w:sz w:val="20"/>
                <w:szCs w:val="20"/>
                <w:lang w:eastAsia="de-DE"/>
              </w:rPr>
            </w:pPr>
            <w:r w:rsidRPr="00F9497A">
              <w:rPr>
                <w:rFonts w:eastAsia="Times New Roman" w:cs="Times New Roman"/>
                <w:b/>
                <w:color w:val="E36C0A" w:themeColor="accent6" w:themeShade="BF"/>
                <w:sz w:val="20"/>
                <w:szCs w:val="20"/>
                <w:lang w:eastAsia="de-DE"/>
              </w:rPr>
              <w:t>Anlage</w:t>
            </w:r>
          </w:p>
        </w:tc>
        <w:tc>
          <w:tcPr>
            <w:tcW w:w="850" w:type="dxa"/>
            <w:tcBorders>
              <w:top w:val="single" w:sz="4" w:space="0" w:color="auto"/>
              <w:left w:val="single" w:sz="4" w:space="0" w:color="auto"/>
              <w:bottom w:val="single" w:sz="4" w:space="0" w:color="auto"/>
            </w:tcBorders>
            <w:shd w:val="clear" w:color="auto" w:fill="D9D9D9" w:themeFill="background1" w:themeFillShade="D9"/>
          </w:tcPr>
          <w:p w14:paraId="4627A618" w14:textId="0FFF8668" w:rsidR="00F7377A" w:rsidRPr="00F9497A" w:rsidRDefault="00F7377A" w:rsidP="0047334F">
            <w:pPr>
              <w:tabs>
                <w:tab w:val="left" w:pos="709"/>
              </w:tabs>
              <w:spacing w:after="0"/>
              <w:rPr>
                <w:rFonts w:eastAsia="Times New Roman" w:cs="Times New Roman"/>
                <w:b/>
                <w:color w:val="E36C0A" w:themeColor="accent6" w:themeShade="BF"/>
                <w:sz w:val="20"/>
                <w:szCs w:val="20"/>
                <w:lang w:eastAsia="de-DE"/>
              </w:rPr>
            </w:pPr>
            <w:r w:rsidRPr="00F9497A">
              <w:rPr>
                <w:rFonts w:eastAsia="Times New Roman" w:cs="Times New Roman"/>
                <w:b/>
                <w:color w:val="E36C0A" w:themeColor="accent6" w:themeShade="BF"/>
                <w:sz w:val="20"/>
                <w:szCs w:val="20"/>
                <w:lang w:eastAsia="de-DE"/>
              </w:rPr>
              <w:t xml:space="preserve">Von </w:t>
            </w:r>
            <w:r w:rsidR="00342F7A" w:rsidRPr="00F9497A">
              <w:rPr>
                <w:rFonts w:eastAsia="Times New Roman" w:cs="Times New Roman"/>
                <w:b/>
                <w:color w:val="E36C0A" w:themeColor="accent6" w:themeShade="BF"/>
                <w:sz w:val="20"/>
                <w:szCs w:val="20"/>
                <w:lang w:eastAsia="de-DE"/>
              </w:rPr>
              <w:t>k</w:t>
            </w:r>
            <w:r w:rsidRPr="00F9497A">
              <w:rPr>
                <w:rFonts w:eastAsia="Times New Roman" w:cs="Times New Roman"/>
                <w:b/>
                <w:color w:val="E36C0A" w:themeColor="accent6" w:themeShade="BF"/>
                <w:sz w:val="20"/>
                <w:szCs w:val="20"/>
                <w:lang w:eastAsia="de-DE"/>
              </w:rPr>
              <w:t>m</w:t>
            </w:r>
          </w:p>
          <w:p w14:paraId="7A1BADD3" w14:textId="77777777" w:rsidR="00F7377A" w:rsidRPr="00F9497A" w:rsidRDefault="00F7377A" w:rsidP="0047334F">
            <w:pPr>
              <w:tabs>
                <w:tab w:val="left" w:pos="709"/>
              </w:tabs>
              <w:spacing w:after="0"/>
              <w:rPr>
                <w:rFonts w:eastAsia="Times New Roman" w:cs="Times New Roman"/>
                <w:b/>
                <w:color w:val="E36C0A" w:themeColor="accent6" w:themeShade="BF"/>
                <w:sz w:val="20"/>
                <w:szCs w:val="20"/>
                <w:lang w:eastAsia="de-DE"/>
              </w:rPr>
            </w:pPr>
          </w:p>
        </w:tc>
        <w:tc>
          <w:tcPr>
            <w:tcW w:w="851" w:type="dxa"/>
            <w:tcBorders>
              <w:top w:val="single" w:sz="4" w:space="0" w:color="auto"/>
              <w:left w:val="single" w:sz="4" w:space="0" w:color="auto"/>
              <w:bottom w:val="single" w:sz="4" w:space="0" w:color="auto"/>
            </w:tcBorders>
            <w:shd w:val="clear" w:color="auto" w:fill="D9D9D9" w:themeFill="background1" w:themeFillShade="D9"/>
          </w:tcPr>
          <w:p w14:paraId="12E85FF5" w14:textId="77777777" w:rsidR="00F7377A" w:rsidRPr="00F9497A" w:rsidRDefault="00F7377A" w:rsidP="0047334F">
            <w:pPr>
              <w:tabs>
                <w:tab w:val="left" w:pos="709"/>
              </w:tabs>
              <w:spacing w:after="0"/>
              <w:rPr>
                <w:rFonts w:eastAsia="Times New Roman" w:cs="Times New Roman"/>
                <w:b/>
                <w:color w:val="E36C0A" w:themeColor="accent6" w:themeShade="BF"/>
                <w:sz w:val="20"/>
                <w:szCs w:val="20"/>
                <w:lang w:eastAsia="de-DE"/>
              </w:rPr>
            </w:pPr>
            <w:r w:rsidRPr="00F9497A">
              <w:rPr>
                <w:rFonts w:eastAsia="Times New Roman" w:cs="Times New Roman"/>
                <w:b/>
                <w:color w:val="E36C0A" w:themeColor="accent6" w:themeShade="BF"/>
                <w:sz w:val="20"/>
                <w:szCs w:val="20"/>
                <w:lang w:eastAsia="de-DE"/>
              </w:rPr>
              <w:t xml:space="preserve">Bis </w:t>
            </w:r>
          </w:p>
          <w:p w14:paraId="77B5E77B" w14:textId="77777777" w:rsidR="00F7377A" w:rsidRPr="00F9497A" w:rsidRDefault="00F7377A" w:rsidP="0047334F">
            <w:pPr>
              <w:tabs>
                <w:tab w:val="left" w:pos="709"/>
              </w:tabs>
              <w:spacing w:after="0"/>
              <w:rPr>
                <w:rFonts w:eastAsia="Times New Roman" w:cs="Times New Roman"/>
                <w:b/>
                <w:color w:val="E36C0A" w:themeColor="accent6" w:themeShade="BF"/>
                <w:sz w:val="20"/>
                <w:szCs w:val="20"/>
                <w:lang w:eastAsia="de-DE"/>
              </w:rPr>
            </w:pPr>
            <w:r w:rsidRPr="00F9497A">
              <w:rPr>
                <w:rFonts w:eastAsia="Times New Roman" w:cs="Times New Roman"/>
                <w:b/>
                <w:color w:val="E36C0A" w:themeColor="accent6" w:themeShade="BF"/>
                <w:sz w:val="20"/>
                <w:szCs w:val="20"/>
                <w:lang w:eastAsia="de-DE"/>
              </w:rPr>
              <w:t>km</w:t>
            </w:r>
          </w:p>
        </w:tc>
        <w:tc>
          <w:tcPr>
            <w:tcW w:w="850" w:type="dxa"/>
            <w:tcBorders>
              <w:top w:val="single" w:sz="4" w:space="0" w:color="auto"/>
              <w:left w:val="single" w:sz="4" w:space="0" w:color="auto"/>
              <w:bottom w:val="single" w:sz="4" w:space="0" w:color="auto"/>
            </w:tcBorders>
            <w:shd w:val="clear" w:color="auto" w:fill="D9D9D9" w:themeFill="background1" w:themeFillShade="D9"/>
          </w:tcPr>
          <w:p w14:paraId="187E63B4" w14:textId="77777777" w:rsidR="00F7377A" w:rsidRPr="00F9497A" w:rsidRDefault="00F7377A" w:rsidP="0047334F">
            <w:pPr>
              <w:tabs>
                <w:tab w:val="left" w:pos="709"/>
              </w:tabs>
              <w:spacing w:after="0"/>
              <w:rPr>
                <w:rFonts w:eastAsia="Times New Roman" w:cs="Times New Roman"/>
                <w:b/>
                <w:color w:val="E36C0A" w:themeColor="accent6" w:themeShade="BF"/>
                <w:sz w:val="20"/>
                <w:szCs w:val="20"/>
                <w:lang w:eastAsia="de-DE"/>
              </w:rPr>
            </w:pPr>
            <w:r w:rsidRPr="00F9497A">
              <w:rPr>
                <w:rFonts w:eastAsia="Times New Roman" w:cs="Times New Roman"/>
                <w:b/>
                <w:color w:val="E36C0A" w:themeColor="accent6" w:themeShade="BF"/>
                <w:sz w:val="20"/>
                <w:szCs w:val="20"/>
                <w:lang w:eastAsia="de-DE"/>
              </w:rPr>
              <w:t>Länge (m)</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3BA58" w14:textId="065923A6" w:rsidR="00F7377A" w:rsidRPr="00F9497A" w:rsidRDefault="00834C88" w:rsidP="0047334F">
            <w:pPr>
              <w:spacing w:after="0"/>
              <w:rPr>
                <w:rFonts w:eastAsia="Times New Roman" w:cs="Times New Roman"/>
                <w:b/>
                <w:color w:val="E36C0A" w:themeColor="accent6" w:themeShade="BF"/>
                <w:sz w:val="20"/>
                <w:szCs w:val="20"/>
                <w:lang w:eastAsia="de-DE"/>
              </w:rPr>
            </w:pPr>
            <w:r w:rsidRPr="00F9497A">
              <w:rPr>
                <w:rFonts w:eastAsia="Times New Roman" w:cs="Times New Roman"/>
                <w:b/>
                <w:color w:val="E36C0A" w:themeColor="accent6" w:themeShade="BF"/>
                <w:sz w:val="20"/>
                <w:szCs w:val="20"/>
                <w:lang w:eastAsia="de-DE"/>
              </w:rPr>
              <w:t>PSS</w:t>
            </w:r>
            <w:r w:rsidR="004C3157" w:rsidRPr="00F9497A">
              <w:rPr>
                <w:rFonts w:eastAsia="Times New Roman" w:cs="Times New Roman"/>
                <w:b/>
                <w:color w:val="E36C0A" w:themeColor="accent6" w:themeShade="BF"/>
                <w:sz w:val="20"/>
                <w:szCs w:val="20"/>
                <w:lang w:eastAsia="de-DE"/>
              </w:rPr>
              <w:t>-D</w:t>
            </w:r>
            <w:r w:rsidR="00F7377A" w:rsidRPr="00F9497A">
              <w:rPr>
                <w:rFonts w:eastAsia="Times New Roman" w:cs="Times New Roman"/>
                <w:b/>
                <w:color w:val="E36C0A" w:themeColor="accent6" w:themeShade="BF"/>
                <w:sz w:val="20"/>
                <w:szCs w:val="20"/>
                <w:lang w:eastAsia="de-DE"/>
              </w:rPr>
              <w:t>icke</w:t>
            </w:r>
          </w:p>
          <w:p w14:paraId="46D0A686" w14:textId="77777777" w:rsidR="00F7377A" w:rsidRPr="00F9497A" w:rsidRDefault="00F7377A" w:rsidP="0047334F">
            <w:pPr>
              <w:spacing w:after="0"/>
              <w:rPr>
                <w:rFonts w:eastAsia="Times New Roman" w:cs="Times New Roman"/>
                <w:b/>
                <w:color w:val="E36C0A" w:themeColor="accent6" w:themeShade="BF"/>
                <w:sz w:val="20"/>
                <w:szCs w:val="20"/>
                <w:lang w:eastAsia="de-DE"/>
              </w:rPr>
            </w:pPr>
            <w:r w:rsidRPr="00F9497A">
              <w:rPr>
                <w:rFonts w:eastAsia="Times New Roman" w:cs="Times New Roman"/>
                <w:b/>
                <w:color w:val="E36C0A" w:themeColor="accent6" w:themeShade="BF"/>
                <w:sz w:val="20"/>
                <w:szCs w:val="20"/>
                <w:lang w:eastAsia="de-DE"/>
              </w:rPr>
              <w:t>(cm)</w:t>
            </w:r>
          </w:p>
          <w:p w14:paraId="4D913361" w14:textId="77777777" w:rsidR="00F7377A" w:rsidRPr="00F9497A" w:rsidRDefault="00F7377A" w:rsidP="0047334F">
            <w:pPr>
              <w:spacing w:after="0"/>
              <w:rPr>
                <w:rFonts w:eastAsia="Times New Roman" w:cs="Times New Roman"/>
                <w:b/>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DF909" w14:textId="1EBA97B0" w:rsidR="00F66752" w:rsidRPr="00F9497A" w:rsidRDefault="004A4716" w:rsidP="0047334F">
            <w:pPr>
              <w:tabs>
                <w:tab w:val="left" w:pos="709"/>
              </w:tabs>
              <w:spacing w:after="0"/>
              <w:rPr>
                <w:rFonts w:eastAsia="Times New Roman" w:cs="Times New Roman"/>
                <w:b/>
                <w:color w:val="E36C0A" w:themeColor="accent6" w:themeShade="BF"/>
                <w:sz w:val="20"/>
                <w:szCs w:val="20"/>
                <w:lang w:eastAsia="de-DE"/>
              </w:rPr>
            </w:pPr>
            <w:r w:rsidRPr="00F9497A">
              <w:rPr>
                <w:rFonts w:eastAsia="Times New Roman" w:cs="Times New Roman"/>
                <w:b/>
                <w:color w:val="E36C0A" w:themeColor="accent6" w:themeShade="BF"/>
                <w:sz w:val="20"/>
                <w:szCs w:val="20"/>
                <w:lang w:eastAsia="de-DE"/>
              </w:rPr>
              <w:t>PSS</w:t>
            </w:r>
            <w:r w:rsidR="00F66752" w:rsidRPr="00F9497A">
              <w:rPr>
                <w:rFonts w:eastAsia="Times New Roman" w:cs="Times New Roman"/>
                <w:b/>
                <w:color w:val="E36C0A" w:themeColor="accent6" w:themeShade="BF"/>
                <w:sz w:val="20"/>
                <w:szCs w:val="20"/>
                <w:lang w:eastAsia="de-DE"/>
              </w:rPr>
              <w:t xml:space="preserve"> –</w:t>
            </w:r>
          </w:p>
          <w:p w14:paraId="566CDBC4" w14:textId="0DFC47D6" w:rsidR="00F7377A" w:rsidRPr="00F9497A" w:rsidRDefault="004A4716" w:rsidP="0047334F">
            <w:pPr>
              <w:tabs>
                <w:tab w:val="left" w:pos="709"/>
              </w:tabs>
              <w:spacing w:after="0"/>
              <w:rPr>
                <w:rFonts w:eastAsia="Times New Roman" w:cs="Times New Roman"/>
                <w:b/>
                <w:color w:val="E36C0A" w:themeColor="accent6" w:themeShade="BF"/>
                <w:sz w:val="20"/>
                <w:szCs w:val="20"/>
                <w:lang w:eastAsia="de-DE"/>
              </w:rPr>
            </w:pPr>
            <w:r w:rsidRPr="00F9497A">
              <w:rPr>
                <w:rFonts w:eastAsia="Times New Roman" w:cs="Times New Roman"/>
                <w:b/>
                <w:color w:val="E36C0A" w:themeColor="accent6" w:themeShade="BF"/>
                <w:sz w:val="20"/>
                <w:szCs w:val="20"/>
                <w:lang w:eastAsia="de-DE"/>
              </w:rPr>
              <w:t>K</w:t>
            </w:r>
            <w:r w:rsidR="00F66752" w:rsidRPr="00F9497A">
              <w:rPr>
                <w:rFonts w:eastAsia="Times New Roman" w:cs="Times New Roman"/>
                <w:b/>
                <w:color w:val="E36C0A" w:themeColor="accent6" w:themeShade="BF"/>
                <w:sz w:val="20"/>
                <w:szCs w:val="20"/>
                <w:lang w:eastAsia="de-DE"/>
              </w:rPr>
              <w:t>orngemisch</w:t>
            </w:r>
          </w:p>
          <w:p w14:paraId="2937CBA4" w14:textId="1D96D258" w:rsidR="00F7377A" w:rsidRPr="00F9497A" w:rsidRDefault="00F7377A" w:rsidP="0047334F">
            <w:pPr>
              <w:tabs>
                <w:tab w:val="left" w:pos="709"/>
              </w:tabs>
              <w:spacing w:after="0"/>
              <w:rPr>
                <w:rFonts w:eastAsia="Times New Roman" w:cs="Times New Roman"/>
                <w:b/>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4B41C" w14:textId="4F925E3A" w:rsidR="000A61BC" w:rsidRPr="00F9497A" w:rsidRDefault="000A61BC" w:rsidP="00AD3DB2">
            <w:pPr>
              <w:tabs>
                <w:tab w:val="left" w:pos="709"/>
              </w:tabs>
              <w:spacing w:after="0"/>
              <w:rPr>
                <w:rFonts w:eastAsia="Times New Roman" w:cs="Times New Roman"/>
                <w:b/>
                <w:color w:val="E36C0A" w:themeColor="accent6" w:themeShade="BF"/>
                <w:sz w:val="20"/>
                <w:szCs w:val="20"/>
                <w:lang w:eastAsia="de-DE"/>
              </w:rPr>
            </w:pPr>
            <w:r w:rsidRPr="00F9497A">
              <w:rPr>
                <w:rFonts w:eastAsia="Times New Roman" w:cs="Times New Roman"/>
                <w:b/>
                <w:color w:val="E36C0A" w:themeColor="accent6" w:themeShade="BF"/>
                <w:sz w:val="20"/>
                <w:szCs w:val="20"/>
                <w:lang w:eastAsia="de-DE"/>
              </w:rPr>
              <w:t>Geo</w:t>
            </w:r>
            <w:r w:rsidR="005A19E7" w:rsidRPr="00F9497A">
              <w:rPr>
                <w:rFonts w:eastAsia="Times New Roman" w:cs="Times New Roman"/>
                <w:b/>
                <w:color w:val="E36C0A" w:themeColor="accent6" w:themeShade="BF"/>
                <w:sz w:val="20"/>
                <w:szCs w:val="20"/>
                <w:lang w:eastAsia="de-DE"/>
              </w:rPr>
              <w:t>kunst</w:t>
            </w:r>
            <w:r w:rsidR="008C77D6" w:rsidRPr="00F9497A">
              <w:rPr>
                <w:rFonts w:eastAsia="Times New Roman" w:cs="Times New Roman"/>
                <w:b/>
                <w:color w:val="E36C0A" w:themeColor="accent6" w:themeShade="BF"/>
                <w:sz w:val="20"/>
                <w:szCs w:val="20"/>
                <w:lang w:eastAsia="de-DE"/>
              </w:rPr>
              <w:t>s</w:t>
            </w:r>
            <w:r w:rsidRPr="00F9497A">
              <w:rPr>
                <w:rFonts w:eastAsia="Times New Roman" w:cs="Times New Roman"/>
                <w:b/>
                <w:color w:val="E36C0A" w:themeColor="accent6" w:themeShade="BF"/>
                <w:sz w:val="20"/>
                <w:szCs w:val="20"/>
                <w:lang w:eastAsia="de-DE"/>
              </w:rPr>
              <w:t>toff</w:t>
            </w:r>
            <w:r w:rsidR="008C77D6" w:rsidRPr="00F9497A">
              <w:rPr>
                <w:rFonts w:eastAsia="Times New Roman" w:cs="Times New Roman"/>
                <w:b/>
                <w:color w:val="E36C0A" w:themeColor="accent6" w:themeShade="BF"/>
                <w:sz w:val="20"/>
                <w:szCs w:val="20"/>
                <w:lang w:eastAsia="de-DE"/>
              </w:rPr>
              <w:t>e</w:t>
            </w:r>
            <w:r w:rsidR="00C44768" w:rsidRPr="00F9497A">
              <w:rPr>
                <w:rFonts w:eastAsia="Times New Roman" w:cs="Times New Roman"/>
                <w:b/>
                <w:color w:val="E36C0A" w:themeColor="accent6" w:themeShade="BF"/>
                <w:sz w:val="20"/>
                <w:szCs w:val="20"/>
                <w:lang w:eastAsia="de-DE"/>
              </w:rPr>
              <w:t xml:space="preserve"> -</w:t>
            </w:r>
          </w:p>
          <w:p w14:paraId="5C8C1975" w14:textId="2CBC995B" w:rsidR="00F7377A" w:rsidRPr="00F9497A" w:rsidRDefault="002C0B16" w:rsidP="00AD3DB2">
            <w:pPr>
              <w:tabs>
                <w:tab w:val="left" w:pos="709"/>
              </w:tabs>
              <w:spacing w:after="0"/>
              <w:rPr>
                <w:rFonts w:eastAsia="Times New Roman" w:cs="Times New Roman"/>
                <w:b/>
                <w:color w:val="E36C0A" w:themeColor="accent6" w:themeShade="BF"/>
                <w:sz w:val="20"/>
                <w:szCs w:val="20"/>
                <w:lang w:eastAsia="de-DE"/>
              </w:rPr>
            </w:pPr>
            <w:commentRangeStart w:id="171"/>
            <w:r w:rsidRPr="00F9497A">
              <w:rPr>
                <w:rFonts w:eastAsia="Times New Roman" w:cs="Times New Roman"/>
                <w:b/>
                <w:color w:val="E36C0A" w:themeColor="accent6" w:themeShade="BF"/>
                <w:sz w:val="20"/>
                <w:szCs w:val="20"/>
                <w:lang w:eastAsia="de-DE"/>
              </w:rPr>
              <w:t>Anwendungsfall</w:t>
            </w:r>
            <w:r w:rsidR="00064AA4" w:rsidRPr="00F9497A">
              <w:rPr>
                <w:rFonts w:eastAsia="Times New Roman" w:cs="Times New Roman"/>
                <w:b/>
                <w:color w:val="E36C0A" w:themeColor="accent6" w:themeShade="BF"/>
                <w:sz w:val="20"/>
                <w:szCs w:val="20"/>
                <w:lang w:eastAsia="de-DE"/>
              </w:rPr>
              <w:t>:</w:t>
            </w:r>
            <w:commentRangeEnd w:id="171"/>
            <w:r w:rsidR="009F6F80" w:rsidRPr="00F9497A">
              <w:rPr>
                <w:rStyle w:val="Kommentarzeichen"/>
                <w:rFonts w:eastAsia="Times New Roman" w:cs="Times New Roman"/>
                <w:lang w:eastAsia="de-DE"/>
              </w:rPr>
              <w:commentReference w:id="171"/>
            </w:r>
          </w:p>
        </w:tc>
      </w:tr>
      <w:tr w:rsidR="00F7377A" w:rsidRPr="00F9497A" w14:paraId="348F78A5" w14:textId="77777777" w:rsidTr="00F66752">
        <w:tc>
          <w:tcPr>
            <w:tcW w:w="850" w:type="dxa"/>
            <w:tcBorders>
              <w:top w:val="single" w:sz="4" w:space="0" w:color="auto"/>
              <w:left w:val="single" w:sz="4" w:space="0" w:color="auto"/>
              <w:bottom w:val="single" w:sz="4" w:space="0" w:color="auto"/>
              <w:right w:val="single" w:sz="4" w:space="0" w:color="auto"/>
            </w:tcBorders>
          </w:tcPr>
          <w:p w14:paraId="3BECC58C" w14:textId="77777777" w:rsidR="00F7377A" w:rsidRPr="00F9497A" w:rsidRDefault="00F7377A"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Gl. xy</w:t>
            </w:r>
          </w:p>
        </w:tc>
        <w:tc>
          <w:tcPr>
            <w:tcW w:w="850" w:type="dxa"/>
            <w:tcBorders>
              <w:top w:val="single" w:sz="4" w:space="0" w:color="auto"/>
              <w:left w:val="single" w:sz="4" w:space="0" w:color="auto"/>
              <w:bottom w:val="single" w:sz="4" w:space="0" w:color="auto"/>
              <w:right w:val="single" w:sz="4" w:space="0" w:color="auto"/>
            </w:tcBorders>
          </w:tcPr>
          <w:p w14:paraId="05636E65" w14:textId="200695F9" w:rsidR="00F7377A" w:rsidRPr="00F9497A" w:rsidRDefault="00F7377A"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54,</w:t>
            </w:r>
            <w:r w:rsidR="001720EC" w:rsidRPr="00F9497A">
              <w:rPr>
                <w:rFonts w:eastAsia="Times New Roman" w:cs="Times New Roman"/>
                <w:color w:val="E36C0A" w:themeColor="accent6" w:themeShade="BF"/>
                <w:sz w:val="20"/>
                <w:szCs w:val="20"/>
                <w:lang w:eastAsia="de-DE"/>
              </w:rPr>
              <w:t>210</w:t>
            </w:r>
            <w:r w:rsidRPr="00F9497A">
              <w:rPr>
                <w:rFonts w:eastAsia="Times New Roman" w:cs="Times New Roman"/>
                <w:color w:val="E36C0A" w:themeColor="accent6" w:themeShade="BF"/>
                <w:sz w:val="20"/>
                <w:szCs w:val="20"/>
                <w:lang w:eastAsia="de-DE"/>
              </w:rPr>
              <w:t xml:space="preserve"> </w:t>
            </w:r>
          </w:p>
        </w:tc>
        <w:tc>
          <w:tcPr>
            <w:tcW w:w="851" w:type="dxa"/>
            <w:tcBorders>
              <w:top w:val="single" w:sz="4" w:space="0" w:color="auto"/>
              <w:left w:val="single" w:sz="4" w:space="0" w:color="auto"/>
              <w:bottom w:val="single" w:sz="4" w:space="0" w:color="auto"/>
              <w:right w:val="single" w:sz="4" w:space="0" w:color="auto"/>
            </w:tcBorders>
          </w:tcPr>
          <w:p w14:paraId="528EC6B2" w14:textId="164FC71C" w:rsidR="00F7377A" w:rsidRPr="00F9497A" w:rsidRDefault="00F7377A"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54,</w:t>
            </w:r>
            <w:r w:rsidR="001720EC" w:rsidRPr="00F9497A">
              <w:rPr>
                <w:rFonts w:eastAsia="Times New Roman" w:cs="Times New Roman"/>
                <w:color w:val="E36C0A" w:themeColor="accent6" w:themeShade="BF"/>
                <w:sz w:val="20"/>
                <w:szCs w:val="20"/>
                <w:lang w:eastAsia="de-DE"/>
              </w:rPr>
              <w:t>5</w:t>
            </w:r>
            <w:r w:rsidRPr="00F9497A">
              <w:rPr>
                <w:rFonts w:eastAsia="Times New Roman" w:cs="Times New Roman"/>
                <w:color w:val="E36C0A" w:themeColor="accent6" w:themeShade="BF"/>
                <w:sz w:val="20"/>
                <w:szCs w:val="20"/>
                <w:lang w:eastAsia="de-DE"/>
              </w:rPr>
              <w:t>10</w:t>
            </w:r>
          </w:p>
        </w:tc>
        <w:tc>
          <w:tcPr>
            <w:tcW w:w="850" w:type="dxa"/>
            <w:tcBorders>
              <w:top w:val="single" w:sz="4" w:space="0" w:color="auto"/>
              <w:left w:val="single" w:sz="4" w:space="0" w:color="auto"/>
              <w:bottom w:val="single" w:sz="4" w:space="0" w:color="auto"/>
              <w:right w:val="single" w:sz="4" w:space="0" w:color="auto"/>
            </w:tcBorders>
          </w:tcPr>
          <w:p w14:paraId="4A6988BC" w14:textId="25E657DD" w:rsidR="00F7377A" w:rsidRPr="00F9497A" w:rsidRDefault="001720EC" w:rsidP="0047334F">
            <w:pPr>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300</w:t>
            </w:r>
          </w:p>
        </w:tc>
        <w:tc>
          <w:tcPr>
            <w:tcW w:w="1277" w:type="dxa"/>
            <w:tcBorders>
              <w:top w:val="single" w:sz="4" w:space="0" w:color="auto"/>
              <w:left w:val="single" w:sz="4" w:space="0" w:color="auto"/>
              <w:bottom w:val="single" w:sz="4" w:space="0" w:color="auto"/>
              <w:right w:val="single" w:sz="4" w:space="0" w:color="auto"/>
            </w:tcBorders>
          </w:tcPr>
          <w:p w14:paraId="4DAF679E" w14:textId="77777777" w:rsidR="00F7377A" w:rsidRPr="00F9497A" w:rsidRDefault="00F7377A" w:rsidP="0047334F">
            <w:pPr>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30</w:t>
            </w:r>
          </w:p>
        </w:tc>
        <w:tc>
          <w:tcPr>
            <w:tcW w:w="1559" w:type="dxa"/>
            <w:tcBorders>
              <w:top w:val="single" w:sz="4" w:space="0" w:color="auto"/>
              <w:left w:val="single" w:sz="4" w:space="0" w:color="auto"/>
              <w:bottom w:val="single" w:sz="4" w:space="0" w:color="auto"/>
              <w:right w:val="single" w:sz="4" w:space="0" w:color="auto"/>
            </w:tcBorders>
          </w:tcPr>
          <w:p w14:paraId="5D26F1A3" w14:textId="6EA8259D" w:rsidR="00F7377A" w:rsidRPr="00F9497A" w:rsidRDefault="0056257F"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KG</w:t>
            </w:r>
            <w:r w:rsidR="00E55828" w:rsidRPr="00F9497A">
              <w:rPr>
                <w:rFonts w:eastAsia="Times New Roman" w:cs="Times New Roman"/>
                <w:color w:val="E36C0A" w:themeColor="accent6" w:themeShade="BF"/>
                <w:sz w:val="20"/>
                <w:szCs w:val="20"/>
                <w:lang w:eastAsia="de-DE"/>
              </w:rPr>
              <w:t xml:space="preserve"> </w:t>
            </w:r>
            <w:r w:rsidR="006A121C" w:rsidRPr="00F9497A">
              <w:rPr>
                <w:rFonts w:eastAsia="Times New Roman" w:cs="Times New Roman"/>
                <w:color w:val="E36C0A" w:themeColor="accent6" w:themeShade="BF"/>
                <w:sz w:val="20"/>
                <w:szCs w:val="20"/>
                <w:lang w:eastAsia="de-DE"/>
              </w:rPr>
              <w:t>2</w:t>
            </w:r>
          </w:p>
        </w:tc>
        <w:tc>
          <w:tcPr>
            <w:tcW w:w="2410" w:type="dxa"/>
            <w:tcBorders>
              <w:top w:val="single" w:sz="4" w:space="0" w:color="auto"/>
              <w:left w:val="single" w:sz="4" w:space="0" w:color="auto"/>
              <w:bottom w:val="single" w:sz="4" w:space="0" w:color="auto"/>
              <w:right w:val="single" w:sz="4" w:space="0" w:color="auto"/>
            </w:tcBorders>
          </w:tcPr>
          <w:p w14:paraId="3A10E0DE" w14:textId="4A668BCA" w:rsidR="00F7377A" w:rsidRPr="00F9497A" w:rsidRDefault="00B058C4"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w:t>
            </w:r>
          </w:p>
        </w:tc>
      </w:tr>
      <w:tr w:rsidR="00F7377A" w:rsidRPr="00F9497A" w14:paraId="079007B8" w14:textId="77777777" w:rsidTr="00F66752">
        <w:tc>
          <w:tcPr>
            <w:tcW w:w="850" w:type="dxa"/>
            <w:tcBorders>
              <w:top w:val="single" w:sz="4" w:space="0" w:color="auto"/>
              <w:left w:val="single" w:sz="4" w:space="0" w:color="auto"/>
              <w:bottom w:val="single" w:sz="4" w:space="0" w:color="auto"/>
              <w:right w:val="single" w:sz="4" w:space="0" w:color="auto"/>
            </w:tcBorders>
          </w:tcPr>
          <w:p w14:paraId="7F141D2A" w14:textId="77777777" w:rsidR="00F7377A" w:rsidRPr="00F9497A" w:rsidRDefault="00F7377A"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Gl. xy</w:t>
            </w:r>
          </w:p>
        </w:tc>
        <w:tc>
          <w:tcPr>
            <w:tcW w:w="850" w:type="dxa"/>
            <w:tcBorders>
              <w:top w:val="single" w:sz="4" w:space="0" w:color="auto"/>
              <w:left w:val="single" w:sz="4" w:space="0" w:color="auto"/>
              <w:bottom w:val="single" w:sz="4" w:space="0" w:color="auto"/>
              <w:right w:val="single" w:sz="4" w:space="0" w:color="auto"/>
            </w:tcBorders>
          </w:tcPr>
          <w:p w14:paraId="41AFE28C" w14:textId="02B351F4" w:rsidR="00F7377A" w:rsidRPr="00F9497A" w:rsidRDefault="00F7377A"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54,</w:t>
            </w:r>
            <w:r w:rsidR="001720EC" w:rsidRPr="00F9497A">
              <w:rPr>
                <w:rFonts w:eastAsia="Times New Roman" w:cs="Times New Roman"/>
                <w:color w:val="E36C0A" w:themeColor="accent6" w:themeShade="BF"/>
                <w:sz w:val="20"/>
                <w:szCs w:val="20"/>
                <w:lang w:eastAsia="de-DE"/>
              </w:rPr>
              <w:t>5</w:t>
            </w:r>
            <w:r w:rsidRPr="00F9497A">
              <w:rPr>
                <w:rFonts w:eastAsia="Times New Roman" w:cs="Times New Roman"/>
                <w:color w:val="E36C0A" w:themeColor="accent6" w:themeShade="BF"/>
                <w:sz w:val="20"/>
                <w:szCs w:val="20"/>
                <w:lang w:eastAsia="de-DE"/>
              </w:rPr>
              <w:t xml:space="preserve">10 </w:t>
            </w:r>
          </w:p>
        </w:tc>
        <w:tc>
          <w:tcPr>
            <w:tcW w:w="851" w:type="dxa"/>
            <w:tcBorders>
              <w:top w:val="single" w:sz="4" w:space="0" w:color="auto"/>
              <w:left w:val="single" w:sz="4" w:space="0" w:color="auto"/>
              <w:bottom w:val="single" w:sz="4" w:space="0" w:color="auto"/>
              <w:right w:val="single" w:sz="4" w:space="0" w:color="auto"/>
            </w:tcBorders>
          </w:tcPr>
          <w:p w14:paraId="1392EC4E" w14:textId="57B53626" w:rsidR="00F7377A" w:rsidRPr="00F9497A" w:rsidRDefault="00F7377A"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54,</w:t>
            </w:r>
            <w:r w:rsidR="006A121C" w:rsidRPr="00F9497A">
              <w:rPr>
                <w:rFonts w:eastAsia="Times New Roman" w:cs="Times New Roman"/>
                <w:color w:val="E36C0A" w:themeColor="accent6" w:themeShade="BF"/>
                <w:sz w:val="20"/>
                <w:szCs w:val="20"/>
                <w:lang w:eastAsia="de-DE"/>
              </w:rPr>
              <w:t>800</w:t>
            </w:r>
          </w:p>
        </w:tc>
        <w:tc>
          <w:tcPr>
            <w:tcW w:w="850" w:type="dxa"/>
            <w:tcBorders>
              <w:top w:val="single" w:sz="4" w:space="0" w:color="auto"/>
              <w:left w:val="single" w:sz="4" w:space="0" w:color="auto"/>
              <w:bottom w:val="single" w:sz="4" w:space="0" w:color="auto"/>
              <w:right w:val="single" w:sz="4" w:space="0" w:color="auto"/>
            </w:tcBorders>
          </w:tcPr>
          <w:p w14:paraId="06801ED7" w14:textId="285B131E" w:rsidR="00F7377A" w:rsidRPr="00F9497A" w:rsidRDefault="006A121C" w:rsidP="0047334F">
            <w:pPr>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290</w:t>
            </w:r>
          </w:p>
        </w:tc>
        <w:tc>
          <w:tcPr>
            <w:tcW w:w="1277" w:type="dxa"/>
            <w:tcBorders>
              <w:top w:val="single" w:sz="4" w:space="0" w:color="auto"/>
              <w:left w:val="single" w:sz="4" w:space="0" w:color="auto"/>
              <w:bottom w:val="single" w:sz="4" w:space="0" w:color="auto"/>
              <w:right w:val="single" w:sz="4" w:space="0" w:color="auto"/>
            </w:tcBorders>
          </w:tcPr>
          <w:p w14:paraId="7C2BE1EA" w14:textId="1C3D30C6" w:rsidR="00F7377A" w:rsidRPr="00F9497A" w:rsidRDefault="00F7377A" w:rsidP="0047334F">
            <w:pPr>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3</w:t>
            </w:r>
            <w:r w:rsidR="006A121C" w:rsidRPr="00F9497A">
              <w:rPr>
                <w:rFonts w:eastAsia="Times New Roman" w:cs="Times New Roman"/>
                <w:color w:val="E36C0A" w:themeColor="accent6" w:themeShade="BF"/>
                <w:sz w:val="20"/>
                <w:szCs w:val="20"/>
                <w:lang w:eastAsia="de-DE"/>
              </w:rPr>
              <w:t>5</w:t>
            </w:r>
          </w:p>
        </w:tc>
        <w:tc>
          <w:tcPr>
            <w:tcW w:w="1559" w:type="dxa"/>
            <w:tcBorders>
              <w:top w:val="single" w:sz="4" w:space="0" w:color="auto"/>
              <w:left w:val="single" w:sz="4" w:space="0" w:color="auto"/>
              <w:bottom w:val="single" w:sz="4" w:space="0" w:color="auto"/>
              <w:right w:val="single" w:sz="4" w:space="0" w:color="auto"/>
            </w:tcBorders>
          </w:tcPr>
          <w:p w14:paraId="3A86B69C" w14:textId="213A8EC1" w:rsidR="00F7377A" w:rsidRPr="00F9497A" w:rsidRDefault="006A121C"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KG 1</w:t>
            </w:r>
          </w:p>
        </w:tc>
        <w:tc>
          <w:tcPr>
            <w:tcW w:w="2410" w:type="dxa"/>
            <w:tcBorders>
              <w:top w:val="single" w:sz="4" w:space="0" w:color="auto"/>
              <w:left w:val="single" w:sz="4" w:space="0" w:color="auto"/>
              <w:bottom w:val="single" w:sz="4" w:space="0" w:color="auto"/>
              <w:right w:val="single" w:sz="4" w:space="0" w:color="auto"/>
            </w:tcBorders>
          </w:tcPr>
          <w:p w14:paraId="5D184806" w14:textId="09692BEF" w:rsidR="00F7377A" w:rsidRPr="00F9497A" w:rsidRDefault="00106314"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Anwen</w:t>
            </w:r>
            <w:r w:rsidR="00EB0C30" w:rsidRPr="00F9497A">
              <w:rPr>
                <w:rFonts w:eastAsia="Times New Roman" w:cs="Times New Roman"/>
                <w:color w:val="E36C0A" w:themeColor="accent6" w:themeShade="BF"/>
                <w:sz w:val="20"/>
                <w:szCs w:val="20"/>
                <w:lang w:eastAsia="de-DE"/>
              </w:rPr>
              <w:t xml:space="preserve">dungsfall </w:t>
            </w:r>
            <w:r w:rsidR="00183373" w:rsidRPr="00F9497A">
              <w:rPr>
                <w:rFonts w:eastAsia="Times New Roman" w:cs="Times New Roman"/>
                <w:color w:val="E36C0A" w:themeColor="accent6" w:themeShade="BF"/>
                <w:sz w:val="20"/>
                <w:szCs w:val="20"/>
                <w:lang w:eastAsia="de-DE"/>
              </w:rPr>
              <w:t>3.4</w:t>
            </w:r>
          </w:p>
        </w:tc>
      </w:tr>
      <w:tr w:rsidR="00F7377A" w:rsidRPr="000A6310" w14:paraId="282D736C" w14:textId="77777777" w:rsidTr="00F66752">
        <w:tc>
          <w:tcPr>
            <w:tcW w:w="850" w:type="dxa"/>
            <w:tcBorders>
              <w:top w:val="single" w:sz="4" w:space="0" w:color="auto"/>
              <w:left w:val="single" w:sz="4" w:space="0" w:color="auto"/>
              <w:bottom w:val="single" w:sz="4" w:space="0" w:color="auto"/>
              <w:right w:val="single" w:sz="4" w:space="0" w:color="auto"/>
            </w:tcBorders>
          </w:tcPr>
          <w:p w14:paraId="3B84C2C9" w14:textId="77777777" w:rsidR="00F7377A" w:rsidRPr="00F9497A" w:rsidRDefault="00F7377A"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W xy</w:t>
            </w:r>
          </w:p>
        </w:tc>
        <w:tc>
          <w:tcPr>
            <w:tcW w:w="850" w:type="dxa"/>
            <w:tcBorders>
              <w:top w:val="single" w:sz="4" w:space="0" w:color="auto"/>
              <w:left w:val="single" w:sz="4" w:space="0" w:color="auto"/>
              <w:bottom w:val="single" w:sz="4" w:space="0" w:color="auto"/>
              <w:right w:val="single" w:sz="4" w:space="0" w:color="auto"/>
            </w:tcBorders>
          </w:tcPr>
          <w:p w14:paraId="6F31618C" w14:textId="77777777" w:rsidR="00F7377A" w:rsidRPr="00F9497A"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54783178" w14:textId="77777777" w:rsidR="00F7377A" w:rsidRPr="00F9497A"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220E9AF1" w14:textId="77777777" w:rsidR="00F7377A" w:rsidRPr="00F9497A" w:rsidRDefault="00F7377A" w:rsidP="0047334F">
            <w:pPr>
              <w:spacing w:after="0"/>
              <w:rPr>
                <w:rFonts w:eastAsia="Times New Roman" w:cs="Times New Roman"/>
                <w:color w:val="E36C0A" w:themeColor="accent6" w:themeShade="BF"/>
                <w:sz w:val="20"/>
                <w:szCs w:val="20"/>
                <w:lang w:eastAsia="de-DE"/>
              </w:rPr>
            </w:pPr>
          </w:p>
        </w:tc>
        <w:tc>
          <w:tcPr>
            <w:tcW w:w="1277" w:type="dxa"/>
            <w:tcBorders>
              <w:top w:val="single" w:sz="4" w:space="0" w:color="auto"/>
              <w:left w:val="single" w:sz="4" w:space="0" w:color="auto"/>
              <w:bottom w:val="single" w:sz="4" w:space="0" w:color="auto"/>
              <w:right w:val="single" w:sz="4" w:space="0" w:color="auto"/>
            </w:tcBorders>
          </w:tcPr>
          <w:p w14:paraId="255ADAEE" w14:textId="77777777" w:rsidR="00F7377A" w:rsidRPr="00F9497A" w:rsidRDefault="00F7377A" w:rsidP="0047334F">
            <w:pPr>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20</w:t>
            </w:r>
          </w:p>
        </w:tc>
        <w:tc>
          <w:tcPr>
            <w:tcW w:w="1559" w:type="dxa"/>
            <w:tcBorders>
              <w:top w:val="single" w:sz="4" w:space="0" w:color="auto"/>
              <w:left w:val="single" w:sz="4" w:space="0" w:color="auto"/>
              <w:bottom w:val="single" w:sz="4" w:space="0" w:color="auto"/>
              <w:right w:val="single" w:sz="4" w:space="0" w:color="auto"/>
            </w:tcBorders>
          </w:tcPr>
          <w:p w14:paraId="298DABF6" w14:textId="12D41209" w:rsidR="00F7377A" w:rsidRPr="00F9497A" w:rsidRDefault="00C17FD6"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KG 1</w:t>
            </w:r>
          </w:p>
        </w:tc>
        <w:tc>
          <w:tcPr>
            <w:tcW w:w="2410" w:type="dxa"/>
            <w:tcBorders>
              <w:top w:val="single" w:sz="4" w:space="0" w:color="auto"/>
              <w:left w:val="single" w:sz="4" w:space="0" w:color="auto"/>
              <w:bottom w:val="single" w:sz="4" w:space="0" w:color="auto"/>
              <w:right w:val="single" w:sz="4" w:space="0" w:color="auto"/>
            </w:tcBorders>
          </w:tcPr>
          <w:p w14:paraId="3B0ACB7E" w14:textId="0C8E4E23" w:rsidR="00F7377A" w:rsidRPr="00F9497A" w:rsidRDefault="00B94721" w:rsidP="0047334F">
            <w:pPr>
              <w:tabs>
                <w:tab w:val="left" w:pos="709"/>
              </w:tabs>
              <w:spacing w:after="0"/>
              <w:rPr>
                <w:rFonts w:eastAsia="Times New Roman" w:cs="Times New Roman"/>
                <w:color w:val="E36C0A" w:themeColor="accent6" w:themeShade="BF"/>
                <w:sz w:val="20"/>
                <w:szCs w:val="20"/>
                <w:lang w:eastAsia="de-DE"/>
              </w:rPr>
            </w:pPr>
            <w:r w:rsidRPr="00F9497A">
              <w:rPr>
                <w:rFonts w:eastAsia="Times New Roman" w:cs="Times New Roman"/>
                <w:color w:val="E36C0A" w:themeColor="accent6" w:themeShade="BF"/>
                <w:sz w:val="20"/>
                <w:szCs w:val="20"/>
                <w:lang w:eastAsia="de-DE"/>
              </w:rPr>
              <w:t>-</w:t>
            </w:r>
          </w:p>
        </w:tc>
      </w:tr>
      <w:tr w:rsidR="00F7377A" w:rsidRPr="007A79DB" w14:paraId="5B442F38" w14:textId="77777777" w:rsidTr="00F66752">
        <w:tc>
          <w:tcPr>
            <w:tcW w:w="850" w:type="dxa"/>
            <w:tcBorders>
              <w:top w:val="single" w:sz="4" w:space="0" w:color="auto"/>
              <w:left w:val="single" w:sz="4" w:space="0" w:color="auto"/>
              <w:bottom w:val="single" w:sz="4" w:space="0" w:color="auto"/>
              <w:right w:val="single" w:sz="4" w:space="0" w:color="auto"/>
            </w:tcBorders>
          </w:tcPr>
          <w:p w14:paraId="72B1B71F"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26CB05A4"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55A43546"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179CB053" w14:textId="77777777" w:rsidR="00F7377A" w:rsidRPr="000A6310" w:rsidRDefault="00F7377A" w:rsidP="0047334F">
            <w:pPr>
              <w:spacing w:after="0"/>
              <w:rPr>
                <w:rFonts w:eastAsia="Times New Roman" w:cs="Times New Roman"/>
                <w:color w:val="E36C0A" w:themeColor="accent6" w:themeShade="BF"/>
                <w:sz w:val="20"/>
                <w:szCs w:val="20"/>
                <w:lang w:eastAsia="de-DE"/>
              </w:rPr>
            </w:pPr>
          </w:p>
        </w:tc>
        <w:tc>
          <w:tcPr>
            <w:tcW w:w="1277" w:type="dxa"/>
            <w:tcBorders>
              <w:top w:val="single" w:sz="4" w:space="0" w:color="auto"/>
              <w:left w:val="single" w:sz="4" w:space="0" w:color="auto"/>
              <w:bottom w:val="single" w:sz="4" w:space="0" w:color="auto"/>
              <w:right w:val="single" w:sz="4" w:space="0" w:color="auto"/>
            </w:tcBorders>
          </w:tcPr>
          <w:p w14:paraId="71251739" w14:textId="77777777" w:rsidR="00F7377A" w:rsidRPr="000A6310" w:rsidRDefault="00F7377A" w:rsidP="0047334F">
            <w:pPr>
              <w:spacing w:after="0"/>
              <w:rPr>
                <w:rFonts w:eastAsia="Times New Roman" w:cs="Times New Roman"/>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tcPr>
          <w:p w14:paraId="36F8D2F4"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02C1AE31"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r>
      <w:tr w:rsidR="00F7377A" w:rsidRPr="007A79DB" w14:paraId="6375246B" w14:textId="77777777" w:rsidTr="00F66752">
        <w:tc>
          <w:tcPr>
            <w:tcW w:w="850" w:type="dxa"/>
            <w:tcBorders>
              <w:top w:val="single" w:sz="4" w:space="0" w:color="auto"/>
              <w:left w:val="single" w:sz="4" w:space="0" w:color="auto"/>
              <w:bottom w:val="single" w:sz="4" w:space="0" w:color="auto"/>
              <w:right w:val="single" w:sz="4" w:space="0" w:color="auto"/>
            </w:tcBorders>
          </w:tcPr>
          <w:p w14:paraId="61D451A2"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294C9FFA"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7BA1F16A"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0EB7672C" w14:textId="77777777" w:rsidR="00F7377A" w:rsidRPr="000A6310" w:rsidRDefault="00F7377A" w:rsidP="0047334F">
            <w:pPr>
              <w:spacing w:after="0"/>
              <w:rPr>
                <w:rFonts w:eastAsia="Times New Roman" w:cs="Times New Roman"/>
                <w:color w:val="E36C0A" w:themeColor="accent6" w:themeShade="BF"/>
                <w:sz w:val="20"/>
                <w:szCs w:val="20"/>
                <w:lang w:eastAsia="de-DE"/>
              </w:rPr>
            </w:pPr>
          </w:p>
        </w:tc>
        <w:tc>
          <w:tcPr>
            <w:tcW w:w="1277" w:type="dxa"/>
            <w:tcBorders>
              <w:top w:val="single" w:sz="4" w:space="0" w:color="auto"/>
              <w:left w:val="single" w:sz="4" w:space="0" w:color="auto"/>
              <w:bottom w:val="single" w:sz="4" w:space="0" w:color="auto"/>
              <w:right w:val="single" w:sz="4" w:space="0" w:color="auto"/>
            </w:tcBorders>
          </w:tcPr>
          <w:p w14:paraId="2CFDB99C" w14:textId="77777777" w:rsidR="00F7377A" w:rsidRPr="000A6310" w:rsidRDefault="00F7377A" w:rsidP="0047334F">
            <w:pPr>
              <w:spacing w:after="0"/>
              <w:rPr>
                <w:rFonts w:eastAsia="Times New Roman" w:cs="Times New Roman"/>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tcPr>
          <w:p w14:paraId="1CC6591C"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00554CEF"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r>
      <w:tr w:rsidR="00F7377A" w:rsidRPr="007A79DB" w14:paraId="5588D326" w14:textId="77777777" w:rsidTr="00F66752">
        <w:tc>
          <w:tcPr>
            <w:tcW w:w="850" w:type="dxa"/>
            <w:tcBorders>
              <w:top w:val="single" w:sz="4" w:space="0" w:color="auto"/>
              <w:left w:val="single" w:sz="4" w:space="0" w:color="auto"/>
              <w:bottom w:val="single" w:sz="4" w:space="0" w:color="auto"/>
              <w:right w:val="single" w:sz="4" w:space="0" w:color="auto"/>
            </w:tcBorders>
          </w:tcPr>
          <w:p w14:paraId="20031489"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313790B4"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3BB7276D"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7C7058DC" w14:textId="77777777" w:rsidR="00F7377A" w:rsidRPr="000A6310" w:rsidRDefault="00F7377A" w:rsidP="0047334F">
            <w:pPr>
              <w:spacing w:after="0"/>
              <w:rPr>
                <w:rFonts w:eastAsia="Times New Roman" w:cs="Times New Roman"/>
                <w:color w:val="E36C0A" w:themeColor="accent6" w:themeShade="BF"/>
                <w:sz w:val="20"/>
                <w:szCs w:val="20"/>
                <w:lang w:eastAsia="de-DE"/>
              </w:rPr>
            </w:pPr>
          </w:p>
        </w:tc>
        <w:tc>
          <w:tcPr>
            <w:tcW w:w="1277" w:type="dxa"/>
            <w:tcBorders>
              <w:top w:val="single" w:sz="4" w:space="0" w:color="auto"/>
              <w:left w:val="single" w:sz="4" w:space="0" w:color="auto"/>
              <w:bottom w:val="single" w:sz="4" w:space="0" w:color="auto"/>
              <w:right w:val="single" w:sz="4" w:space="0" w:color="auto"/>
            </w:tcBorders>
          </w:tcPr>
          <w:p w14:paraId="7D0DEF12" w14:textId="77777777" w:rsidR="00F7377A" w:rsidRPr="000A6310" w:rsidRDefault="00F7377A" w:rsidP="0047334F">
            <w:pPr>
              <w:spacing w:after="0"/>
              <w:rPr>
                <w:rFonts w:eastAsia="Times New Roman" w:cs="Times New Roman"/>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tcPr>
          <w:p w14:paraId="1A998F2F"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1016CB7A"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r>
      <w:tr w:rsidR="00F7377A" w:rsidRPr="007A79DB" w14:paraId="3A4CA0D5" w14:textId="77777777" w:rsidTr="00F66752">
        <w:tc>
          <w:tcPr>
            <w:tcW w:w="850" w:type="dxa"/>
            <w:tcBorders>
              <w:top w:val="single" w:sz="4" w:space="0" w:color="auto"/>
              <w:left w:val="single" w:sz="4" w:space="0" w:color="auto"/>
              <w:bottom w:val="single" w:sz="4" w:space="0" w:color="auto"/>
              <w:right w:val="single" w:sz="4" w:space="0" w:color="auto"/>
            </w:tcBorders>
          </w:tcPr>
          <w:p w14:paraId="7D192BBF"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49B04183"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tcPr>
          <w:p w14:paraId="09CE13A3"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850" w:type="dxa"/>
            <w:tcBorders>
              <w:top w:val="single" w:sz="4" w:space="0" w:color="auto"/>
              <w:left w:val="single" w:sz="4" w:space="0" w:color="auto"/>
              <w:bottom w:val="single" w:sz="4" w:space="0" w:color="auto"/>
              <w:right w:val="single" w:sz="4" w:space="0" w:color="auto"/>
            </w:tcBorders>
          </w:tcPr>
          <w:p w14:paraId="41D40DE9" w14:textId="77777777" w:rsidR="00F7377A" w:rsidRPr="000A6310" w:rsidRDefault="00F7377A" w:rsidP="0047334F">
            <w:pPr>
              <w:spacing w:after="0"/>
              <w:rPr>
                <w:rFonts w:eastAsia="Times New Roman" w:cs="Times New Roman"/>
                <w:color w:val="E36C0A" w:themeColor="accent6" w:themeShade="BF"/>
                <w:sz w:val="20"/>
                <w:szCs w:val="20"/>
                <w:lang w:eastAsia="de-DE"/>
              </w:rPr>
            </w:pPr>
          </w:p>
        </w:tc>
        <w:tc>
          <w:tcPr>
            <w:tcW w:w="1277" w:type="dxa"/>
            <w:tcBorders>
              <w:top w:val="single" w:sz="4" w:space="0" w:color="auto"/>
              <w:left w:val="single" w:sz="4" w:space="0" w:color="auto"/>
              <w:bottom w:val="single" w:sz="4" w:space="0" w:color="auto"/>
              <w:right w:val="single" w:sz="4" w:space="0" w:color="auto"/>
            </w:tcBorders>
          </w:tcPr>
          <w:p w14:paraId="7F26783C" w14:textId="77777777" w:rsidR="00F7377A" w:rsidRPr="000A6310" w:rsidRDefault="00F7377A" w:rsidP="0047334F">
            <w:pPr>
              <w:spacing w:after="0"/>
              <w:rPr>
                <w:rFonts w:eastAsia="Times New Roman" w:cs="Times New Roman"/>
                <w:color w:val="E36C0A" w:themeColor="accent6" w:themeShade="BF"/>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tcPr>
          <w:p w14:paraId="01DF98C7"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14:paraId="79F4AAE2" w14:textId="77777777" w:rsidR="00F7377A" w:rsidRPr="000A6310" w:rsidRDefault="00F7377A" w:rsidP="0047334F">
            <w:pPr>
              <w:tabs>
                <w:tab w:val="left" w:pos="709"/>
              </w:tabs>
              <w:spacing w:after="0"/>
              <w:rPr>
                <w:rFonts w:eastAsia="Times New Roman" w:cs="Times New Roman"/>
                <w:color w:val="E36C0A" w:themeColor="accent6" w:themeShade="BF"/>
                <w:sz w:val="20"/>
                <w:szCs w:val="20"/>
                <w:lang w:eastAsia="de-DE"/>
              </w:rPr>
            </w:pPr>
          </w:p>
        </w:tc>
      </w:tr>
    </w:tbl>
    <w:p w14:paraId="28C2D82F" w14:textId="77777777" w:rsidR="00F7377A" w:rsidRDefault="00F7377A" w:rsidP="00F7377A">
      <w:pPr>
        <w:spacing w:after="0"/>
        <w:rPr>
          <w:rFonts w:eastAsia="Times New Roman" w:cs="Times New Roman"/>
          <w:bCs/>
          <w:color w:val="E36C0A" w:themeColor="accent6" w:themeShade="BF"/>
          <w:lang w:eastAsia="de-DE"/>
        </w:rPr>
      </w:pPr>
    </w:p>
    <w:p w14:paraId="38334360" w14:textId="77777777" w:rsidR="00123389" w:rsidRPr="000D01EA" w:rsidRDefault="00123389" w:rsidP="00123389">
      <w:pPr>
        <w:jc w:val="both"/>
      </w:pPr>
    </w:p>
    <w:p w14:paraId="30A923CB" w14:textId="77777777" w:rsidR="00405F4D" w:rsidRPr="008B6B47" w:rsidRDefault="00405F4D" w:rsidP="00726B4B">
      <w:pPr>
        <w:pStyle w:val="berschrift2"/>
      </w:pPr>
      <w:bookmarkStart w:id="172" w:name="_Toc69302761"/>
      <w:r>
        <w:t>Ausführung</w:t>
      </w:r>
      <w:r w:rsidRPr="008B6B47">
        <w:t xml:space="preserve"> </w:t>
      </w:r>
      <w:r w:rsidR="00D8674C">
        <w:t>E</w:t>
      </w:r>
      <w:r w:rsidRPr="008B6B47">
        <w:t>ntwässerung</w:t>
      </w:r>
      <w:r w:rsidR="00D8674C">
        <w:t>seinrichtung</w:t>
      </w:r>
      <w:bookmarkEnd w:id="172"/>
    </w:p>
    <w:p w14:paraId="63CEEB0D" w14:textId="77777777" w:rsidR="003D577F" w:rsidRDefault="003D577F" w:rsidP="003D577F">
      <w:pPr>
        <w:rPr>
          <w:rFonts w:cs="Courier New"/>
          <w:i/>
          <w:color w:val="0070C0"/>
        </w:rPr>
      </w:pPr>
      <w:r w:rsidRPr="000A3658">
        <w:rPr>
          <w:color w:val="E36C0A" w:themeColor="accent6" w:themeShade="BF"/>
        </w:rPr>
        <w:t>bleibt frei</w:t>
      </w:r>
      <w:r w:rsidRPr="000A3658">
        <w:rPr>
          <w:rFonts w:cs="Courier New"/>
          <w:i/>
          <w:color w:val="E36C0A" w:themeColor="accent6" w:themeShade="BF"/>
        </w:rPr>
        <w:t xml:space="preserve"> </w:t>
      </w:r>
      <w:r w:rsidRPr="00C9747E">
        <w:rPr>
          <w:rFonts w:cs="Courier New"/>
          <w:i/>
          <w:color w:val="0070C0"/>
        </w:rPr>
        <w:t xml:space="preserve">(wenn keine Arbeiten </w:t>
      </w:r>
      <w:r>
        <w:rPr>
          <w:rFonts w:cs="Courier New"/>
          <w:i/>
          <w:color w:val="0070C0"/>
        </w:rPr>
        <w:t xml:space="preserve">an Entwässerungseinrichtung </w:t>
      </w:r>
      <w:r w:rsidRPr="00C9747E">
        <w:rPr>
          <w:rFonts w:cs="Courier New"/>
          <w:i/>
          <w:color w:val="0070C0"/>
        </w:rPr>
        <w:t>erfolgen)</w:t>
      </w:r>
    </w:p>
    <w:p w14:paraId="141C366E" w14:textId="77777777" w:rsidR="003D577F" w:rsidRPr="00C9747E" w:rsidRDefault="003D577F" w:rsidP="003D577F">
      <w:pPr>
        <w:rPr>
          <w:rFonts w:cs="Courier New"/>
          <w:i/>
          <w:color w:val="FFC000"/>
        </w:rPr>
      </w:pPr>
      <w:r>
        <w:rPr>
          <w:rFonts w:cs="Courier New"/>
          <w:i/>
          <w:color w:val="0070C0"/>
        </w:rPr>
        <w:t>oder</w:t>
      </w:r>
    </w:p>
    <w:p w14:paraId="1960D23C" w14:textId="77777777" w:rsidR="003D577F" w:rsidRDefault="003D577F" w:rsidP="003D577F">
      <w:pPr>
        <w:jc w:val="both"/>
        <w:rPr>
          <w:rStyle w:val="HinweistextZchn"/>
        </w:rPr>
      </w:pPr>
      <w:r>
        <w:rPr>
          <w:rStyle w:val="HinweistextZchn"/>
        </w:rPr>
        <w:t>Beschreibung soweit in der jeweiligen LV-Position noch nicht erfolgt, Doppelungen vermeiden, ggf. lediglich Verweis auf die jeweiligen LV-Positionen</w:t>
      </w:r>
    </w:p>
    <w:p w14:paraId="326E0B15" w14:textId="2A7836EE" w:rsidR="003D577F" w:rsidRPr="00E65520" w:rsidRDefault="003D577F" w:rsidP="00E65520">
      <w:pPr>
        <w:pStyle w:val="Listenabsatz"/>
        <w:numPr>
          <w:ilvl w:val="0"/>
          <w:numId w:val="31"/>
        </w:numPr>
        <w:jc w:val="both"/>
        <w:rPr>
          <w:i/>
          <w:color w:val="0070C0"/>
        </w:rPr>
      </w:pPr>
      <w:r>
        <w:rPr>
          <w:rStyle w:val="HinweistextZchn"/>
        </w:rPr>
        <w:t>Bei Neubau von Tiefenentwässerungen ist ein Entwässerungsheft zu erstellen nach Ril 836.6002V05, dafür ist eine LV-Position vorzusehen</w:t>
      </w:r>
      <w:r w:rsidR="00405F4D" w:rsidRPr="00E65520">
        <w:rPr>
          <w:i/>
          <w:color w:val="0070C0"/>
        </w:rPr>
        <w:t xml:space="preserve"> </w:t>
      </w:r>
    </w:p>
    <w:p w14:paraId="1DD18521" w14:textId="77777777" w:rsidR="004E3B15" w:rsidRDefault="004E3B15" w:rsidP="004E3B15">
      <w:pPr>
        <w:rPr>
          <w:highlight w:val="green"/>
          <w:lang w:eastAsia="de-DE"/>
        </w:rPr>
      </w:pPr>
    </w:p>
    <w:p w14:paraId="6DE1304E" w14:textId="77777777" w:rsidR="00123389" w:rsidRPr="00123389" w:rsidRDefault="00123389" w:rsidP="00123389">
      <w:pPr>
        <w:jc w:val="both"/>
      </w:pPr>
    </w:p>
    <w:p w14:paraId="3E2F299D" w14:textId="3553D100" w:rsidR="007B1D24" w:rsidRPr="006D547B" w:rsidRDefault="001D2E5A" w:rsidP="007B1D24">
      <w:pPr>
        <w:pStyle w:val="berschrift2"/>
      </w:pPr>
      <w:bookmarkStart w:id="173" w:name="_Toc69302762"/>
      <w:r w:rsidRPr="006D547B">
        <w:t>Arbeiten im Tunnel (gem. DIN 18325 0.1.6)</w:t>
      </w:r>
      <w:bookmarkEnd w:id="173"/>
    </w:p>
    <w:p w14:paraId="4E801D61" w14:textId="446E98C1" w:rsidR="002346D8" w:rsidRPr="006D547B" w:rsidRDefault="002346D8" w:rsidP="002346D8">
      <w:pPr>
        <w:rPr>
          <w:rFonts w:cs="Courier New"/>
          <w:iCs/>
          <w:color w:val="E36C0A" w:themeColor="accent6" w:themeShade="BF"/>
        </w:rPr>
      </w:pPr>
      <w:r w:rsidRPr="006D547B">
        <w:rPr>
          <w:rFonts w:cs="Courier New"/>
          <w:iCs/>
          <w:color w:val="E36C0A" w:themeColor="accent6" w:themeShade="BF"/>
        </w:rPr>
        <w:t xml:space="preserve">Bleibt frei </w:t>
      </w:r>
      <w:r w:rsidR="00014075" w:rsidRPr="006D547B">
        <w:rPr>
          <w:rFonts w:cs="Courier New"/>
          <w:i/>
          <w:color w:val="0070C0"/>
        </w:rPr>
        <w:t>(wenn keine Arbeiten in Tunnel erfolgen)</w:t>
      </w:r>
    </w:p>
    <w:p w14:paraId="5BCBC0DE" w14:textId="77777777" w:rsidR="00014075" w:rsidRPr="006D547B" w:rsidRDefault="00014075" w:rsidP="00014075">
      <w:pPr>
        <w:rPr>
          <w:rFonts w:cs="Courier New"/>
          <w:i/>
          <w:color w:val="0070C0"/>
        </w:rPr>
      </w:pPr>
      <w:r w:rsidRPr="006D547B">
        <w:rPr>
          <w:rFonts w:cs="Courier New"/>
          <w:i/>
          <w:color w:val="0070C0"/>
        </w:rPr>
        <w:t>oder</w:t>
      </w:r>
    </w:p>
    <w:p w14:paraId="518BA8E1" w14:textId="12CCC9CC" w:rsidR="002346D8" w:rsidRPr="006D547B" w:rsidRDefault="00014075" w:rsidP="002346D8">
      <w:pPr>
        <w:rPr>
          <w:rFonts w:cs="Courier New"/>
          <w:i/>
          <w:color w:val="0070C0"/>
        </w:rPr>
      </w:pPr>
      <w:r w:rsidRPr="006D547B">
        <w:rPr>
          <w:rStyle w:val="HinweistextZchn"/>
        </w:rPr>
        <w:t>Beschreibung soweit in der jeweiligen LV-Position noch nicht erfolgt, Doppelungen vermeiden, ggf. lediglich Verweis auf die jeweiligen LV-Positionen</w:t>
      </w:r>
    </w:p>
    <w:p w14:paraId="09F34F37" w14:textId="3F65C285" w:rsidR="00F82233" w:rsidRPr="006D547B" w:rsidRDefault="00CC6A6F" w:rsidP="00405F4D">
      <w:pPr>
        <w:jc w:val="both"/>
        <w:rPr>
          <w:rFonts w:cs="Courier New"/>
          <w:i/>
          <w:color w:val="0070C0"/>
        </w:rPr>
      </w:pPr>
      <w:r w:rsidRPr="006D547B">
        <w:rPr>
          <w:rFonts w:cs="Courier New"/>
          <w:i/>
          <w:color w:val="0070C0"/>
        </w:rPr>
        <w:t>Der Arbeitskreis „Arbeiten in Tunneln“</w:t>
      </w:r>
      <w:r w:rsidR="00AD2C06" w:rsidRPr="006D547B">
        <w:rPr>
          <w:rFonts w:cs="Courier New"/>
          <w:i/>
          <w:color w:val="0070C0"/>
        </w:rPr>
        <w:t xml:space="preserve"> </w:t>
      </w:r>
      <w:r w:rsidR="00B731D3" w:rsidRPr="006D547B">
        <w:rPr>
          <w:rFonts w:cs="Courier New"/>
          <w:i/>
          <w:color w:val="0070C0"/>
        </w:rPr>
        <w:t xml:space="preserve">erstellt </w:t>
      </w:r>
      <w:r w:rsidR="00703B51" w:rsidRPr="006D547B">
        <w:rPr>
          <w:rFonts w:cs="Courier New"/>
          <w:i/>
          <w:color w:val="0070C0"/>
        </w:rPr>
        <w:t>zurzeit</w:t>
      </w:r>
      <w:r w:rsidR="00995FEA" w:rsidRPr="006D547B">
        <w:rPr>
          <w:rFonts w:cs="Courier New"/>
          <w:i/>
          <w:color w:val="0070C0"/>
        </w:rPr>
        <w:t xml:space="preserve"> zwei Mustertexte </w:t>
      </w:r>
      <w:r w:rsidR="00155534" w:rsidRPr="006D547B">
        <w:rPr>
          <w:rFonts w:cs="Courier New"/>
          <w:i/>
          <w:color w:val="0070C0"/>
        </w:rPr>
        <w:t>und LV-Positionen</w:t>
      </w:r>
      <w:r w:rsidR="00995FEA" w:rsidRPr="006D547B">
        <w:rPr>
          <w:rFonts w:cs="Courier New"/>
          <w:i/>
          <w:color w:val="0070C0"/>
        </w:rPr>
        <w:t xml:space="preserve"> </w:t>
      </w:r>
      <w:r w:rsidR="00B731D3" w:rsidRPr="006D547B">
        <w:rPr>
          <w:rFonts w:cs="Courier New"/>
          <w:i/>
          <w:color w:val="0070C0"/>
        </w:rPr>
        <w:t>zum</w:t>
      </w:r>
      <w:r w:rsidR="00B60109" w:rsidRPr="006D547B">
        <w:rPr>
          <w:rFonts w:cs="Courier New"/>
          <w:i/>
          <w:color w:val="0070C0"/>
        </w:rPr>
        <w:t xml:space="preserve"> Arbeiten in Tunneln </w:t>
      </w:r>
      <w:r w:rsidR="00BB5BAB" w:rsidRPr="006D547B">
        <w:rPr>
          <w:rFonts w:cs="Courier New"/>
          <w:i/>
          <w:color w:val="0070C0"/>
        </w:rPr>
        <w:t>unter Berücksichtigung der Bautechnologie (</w:t>
      </w:r>
      <w:r w:rsidR="00B731D3" w:rsidRPr="006D547B">
        <w:rPr>
          <w:rFonts w:cs="Courier New"/>
          <w:i/>
          <w:color w:val="0070C0"/>
        </w:rPr>
        <w:t>konventionelle</w:t>
      </w:r>
      <w:r w:rsidR="00BB5BAB" w:rsidRPr="006D547B">
        <w:rPr>
          <w:rFonts w:cs="Courier New"/>
          <w:i/>
          <w:color w:val="0070C0"/>
        </w:rPr>
        <w:t>r</w:t>
      </w:r>
      <w:r w:rsidR="00B731D3" w:rsidRPr="006D547B">
        <w:rPr>
          <w:rFonts w:cs="Courier New"/>
          <w:i/>
          <w:color w:val="0070C0"/>
        </w:rPr>
        <w:t xml:space="preserve"> Umbau</w:t>
      </w:r>
      <w:r w:rsidR="00995FEA" w:rsidRPr="006D547B">
        <w:rPr>
          <w:rFonts w:cs="Courier New"/>
          <w:i/>
          <w:color w:val="0070C0"/>
        </w:rPr>
        <w:t xml:space="preserve"> und Fließbandverfahren</w:t>
      </w:r>
      <w:r w:rsidR="00BB5BAB" w:rsidRPr="006D547B">
        <w:rPr>
          <w:rFonts w:cs="Courier New"/>
          <w:i/>
          <w:color w:val="0070C0"/>
        </w:rPr>
        <w:t>)</w:t>
      </w:r>
      <w:r w:rsidR="00B731D3" w:rsidRPr="006D547B">
        <w:rPr>
          <w:rFonts w:cs="Courier New"/>
          <w:i/>
          <w:color w:val="0070C0"/>
        </w:rPr>
        <w:t xml:space="preserve">. </w:t>
      </w:r>
    </w:p>
    <w:p w14:paraId="3F695264" w14:textId="24289F40" w:rsidR="00995FEA" w:rsidRDefault="00FA6C84" w:rsidP="00405F4D">
      <w:pPr>
        <w:jc w:val="both"/>
        <w:rPr>
          <w:rFonts w:cs="Courier New"/>
          <w:i/>
          <w:color w:val="0070C0"/>
        </w:rPr>
      </w:pPr>
      <w:r w:rsidRPr="006D547B">
        <w:rPr>
          <w:rFonts w:cs="Courier New"/>
          <w:i/>
          <w:color w:val="0070C0"/>
        </w:rPr>
        <w:t>Bei Bedarf</w:t>
      </w:r>
      <w:r w:rsidR="00995FEA" w:rsidRPr="006D547B">
        <w:rPr>
          <w:rFonts w:cs="Courier New"/>
          <w:i/>
          <w:color w:val="0070C0"/>
        </w:rPr>
        <w:t xml:space="preserve"> </w:t>
      </w:r>
      <w:r w:rsidR="00123389" w:rsidRPr="006D547B">
        <w:rPr>
          <w:rFonts w:cs="Courier New"/>
          <w:i/>
          <w:color w:val="0070C0"/>
        </w:rPr>
        <w:t>können</w:t>
      </w:r>
      <w:r w:rsidR="00995FEA" w:rsidRPr="006D547B">
        <w:rPr>
          <w:rFonts w:cs="Courier New"/>
          <w:i/>
          <w:color w:val="0070C0"/>
        </w:rPr>
        <w:t xml:space="preserve"> diese</w:t>
      </w:r>
      <w:r w:rsidR="00365DE7" w:rsidRPr="006D547B">
        <w:rPr>
          <w:rFonts w:cs="Courier New"/>
          <w:i/>
          <w:color w:val="0070C0"/>
        </w:rPr>
        <w:t xml:space="preserve"> </w:t>
      </w:r>
      <w:r w:rsidR="005A2168" w:rsidRPr="006D547B">
        <w:rPr>
          <w:rFonts w:cs="Courier New"/>
          <w:i/>
          <w:color w:val="0070C0"/>
        </w:rPr>
        <w:t xml:space="preserve">Texte </w:t>
      </w:r>
      <w:r w:rsidR="00365DE7" w:rsidRPr="006D547B">
        <w:rPr>
          <w:rFonts w:cs="Courier New"/>
          <w:i/>
          <w:color w:val="0070C0"/>
        </w:rPr>
        <w:t xml:space="preserve">über </w:t>
      </w:r>
      <w:r w:rsidRPr="006D547B">
        <w:rPr>
          <w:rFonts w:cs="Courier New"/>
          <w:i/>
          <w:color w:val="0070C0"/>
        </w:rPr>
        <w:t xml:space="preserve">I.NAP 51, </w:t>
      </w:r>
      <w:r w:rsidR="00365DE7" w:rsidRPr="006D547B">
        <w:rPr>
          <w:rFonts w:cs="Courier New"/>
          <w:i/>
          <w:color w:val="0070C0"/>
        </w:rPr>
        <w:t>Giacomo Di Noto (</w:t>
      </w:r>
      <w:hyperlink r:id="rId20" w:history="1">
        <w:r w:rsidR="00703B51" w:rsidRPr="006D547B">
          <w:rPr>
            <w:color w:val="0070C0"/>
          </w:rPr>
          <w:t>giacomo.di-noto@deutschebahn.com</w:t>
        </w:r>
      </w:hyperlink>
      <w:r w:rsidR="00703B51" w:rsidRPr="006D547B">
        <w:rPr>
          <w:rFonts w:cs="Courier New"/>
          <w:i/>
          <w:color w:val="0070C0"/>
        </w:rPr>
        <w:t>),</w:t>
      </w:r>
      <w:r w:rsidR="00365DE7" w:rsidRPr="006D547B">
        <w:rPr>
          <w:rFonts w:cs="Courier New"/>
          <w:i/>
          <w:color w:val="0070C0"/>
        </w:rPr>
        <w:t xml:space="preserve"> </w:t>
      </w:r>
      <w:r w:rsidR="00995FEA" w:rsidRPr="006D547B">
        <w:rPr>
          <w:rFonts w:cs="Courier New"/>
          <w:i/>
          <w:color w:val="0070C0"/>
        </w:rPr>
        <w:t>zur Verfügung gestellt</w:t>
      </w:r>
      <w:r w:rsidR="00123389" w:rsidRPr="006D547B">
        <w:rPr>
          <w:rFonts w:cs="Courier New"/>
          <w:i/>
          <w:color w:val="0070C0"/>
        </w:rPr>
        <w:t xml:space="preserve"> werden</w:t>
      </w:r>
      <w:r w:rsidR="00995FEA" w:rsidRPr="006D547B">
        <w:rPr>
          <w:rFonts w:cs="Courier New"/>
          <w:i/>
          <w:color w:val="0070C0"/>
        </w:rPr>
        <w:t>.</w:t>
      </w:r>
    </w:p>
    <w:p w14:paraId="3369392C" w14:textId="35CE0F5E" w:rsidR="00EF7A83" w:rsidRDefault="00EF7A83" w:rsidP="00405F4D">
      <w:pPr>
        <w:jc w:val="both"/>
      </w:pPr>
    </w:p>
    <w:p w14:paraId="3D30556D" w14:textId="77777777" w:rsidR="00123389" w:rsidRDefault="00123389" w:rsidP="00405F4D">
      <w:pPr>
        <w:jc w:val="both"/>
      </w:pPr>
    </w:p>
    <w:p w14:paraId="5BF4CBC3" w14:textId="6FF76B42" w:rsidR="00405F4D" w:rsidRPr="006C367D" w:rsidRDefault="00405F4D" w:rsidP="00726B4B">
      <w:pPr>
        <w:pStyle w:val="berschrift2"/>
      </w:pPr>
      <w:bookmarkStart w:id="174" w:name="_Toc69302763"/>
      <w:r w:rsidRPr="006C367D">
        <w:t>Arbeiten an Signalanlagen</w:t>
      </w:r>
      <w:bookmarkEnd w:id="174"/>
    </w:p>
    <w:p w14:paraId="5939EEC0" w14:textId="49ADC59C" w:rsidR="00405F4D" w:rsidRPr="00BD64CF" w:rsidRDefault="00405F4D" w:rsidP="00405F4D">
      <w:pPr>
        <w:spacing w:after="0"/>
        <w:rPr>
          <w:rFonts w:cs="Courier New"/>
          <w:i/>
          <w:color w:val="0070C0"/>
        </w:rPr>
      </w:pPr>
      <w:r w:rsidRPr="00BD64CF">
        <w:rPr>
          <w:rFonts w:cs="Courier New"/>
          <w:i/>
          <w:color w:val="0070C0"/>
        </w:rPr>
        <w:t>Wenn LST-Begleitarbeiten zum Ve</w:t>
      </w:r>
      <w:r w:rsidR="003D577F" w:rsidRPr="00BD64CF">
        <w:rPr>
          <w:rFonts w:cs="Courier New"/>
          <w:i/>
          <w:color w:val="0070C0"/>
        </w:rPr>
        <w:t>rtragsbestandteil werden, sind d</w:t>
      </w:r>
      <w:r w:rsidRPr="00BD64CF">
        <w:rPr>
          <w:rFonts w:cs="Courier New"/>
          <w:i/>
          <w:color w:val="0070C0"/>
        </w:rPr>
        <w:t>ie nachfolgenden Inhalte zu übernehmen, sonst bleibt dieser Abschnitt fre</w:t>
      </w:r>
      <w:r w:rsidR="00BD64CF" w:rsidRPr="00BD64CF">
        <w:rPr>
          <w:rFonts w:cs="Courier New"/>
          <w:i/>
          <w:color w:val="0070C0"/>
        </w:rPr>
        <w:t>i</w:t>
      </w:r>
      <w:r w:rsidRPr="00BD64CF">
        <w:rPr>
          <w:rFonts w:cs="Courier New"/>
          <w:i/>
          <w:color w:val="0070C0"/>
        </w:rPr>
        <w:t xml:space="preserve"> und ist mit „bleibt frei“ zu kennzeichnen.</w:t>
      </w:r>
    </w:p>
    <w:p w14:paraId="1E8A2C72" w14:textId="77777777" w:rsidR="002A033B" w:rsidRPr="00BD64CF" w:rsidRDefault="002A033B" w:rsidP="002A033B">
      <w:pPr>
        <w:rPr>
          <w:rFonts w:cs="Courier New"/>
          <w:iCs/>
          <w:color w:val="E36C0A" w:themeColor="accent6" w:themeShade="BF"/>
        </w:rPr>
      </w:pPr>
      <w:r w:rsidRPr="00BD64CF">
        <w:rPr>
          <w:rFonts w:cs="Courier New"/>
          <w:iCs/>
          <w:color w:val="E36C0A" w:themeColor="accent6" w:themeShade="BF"/>
        </w:rPr>
        <w:t xml:space="preserve">Bleibt frei </w:t>
      </w:r>
    </w:p>
    <w:p w14:paraId="35D7DE4B" w14:textId="77777777" w:rsidR="002A033B" w:rsidRPr="00BD64CF" w:rsidRDefault="002A033B" w:rsidP="002A033B">
      <w:pPr>
        <w:rPr>
          <w:rFonts w:cs="Courier New"/>
          <w:i/>
          <w:color w:val="0070C0"/>
        </w:rPr>
      </w:pPr>
      <w:r w:rsidRPr="00BD64CF">
        <w:rPr>
          <w:rFonts w:cs="Courier New"/>
          <w:i/>
          <w:color w:val="0070C0"/>
        </w:rPr>
        <w:lastRenderedPageBreak/>
        <w:t>oder</w:t>
      </w:r>
    </w:p>
    <w:p w14:paraId="1E891FB5" w14:textId="77777777" w:rsidR="00405F4D" w:rsidRPr="00BD64CF" w:rsidRDefault="00405F4D" w:rsidP="00405F4D">
      <w:pPr>
        <w:spacing w:after="0"/>
        <w:rPr>
          <w:lang w:eastAsia="de-DE"/>
        </w:rPr>
      </w:pPr>
    </w:p>
    <w:p w14:paraId="0D922212" w14:textId="0709E058" w:rsidR="00405F4D" w:rsidRPr="00BD64CF" w:rsidRDefault="00405F4D" w:rsidP="00405F4D">
      <w:pPr>
        <w:spacing w:after="0"/>
        <w:rPr>
          <w:b/>
          <w:color w:val="E36C0A" w:themeColor="accent6" w:themeShade="BF"/>
          <w:u w:val="single"/>
        </w:rPr>
      </w:pPr>
      <w:r w:rsidRPr="00BD64CF">
        <w:rPr>
          <w:b/>
          <w:color w:val="E36C0A" w:themeColor="accent6" w:themeShade="BF"/>
          <w:u w:val="single"/>
        </w:rPr>
        <w:t xml:space="preserve">Insbesondere </w:t>
      </w:r>
      <w:r w:rsidR="00BD64CF" w:rsidRPr="00BD64CF">
        <w:rPr>
          <w:b/>
          <w:color w:val="E36C0A" w:themeColor="accent6" w:themeShade="BF"/>
          <w:u w:val="single"/>
        </w:rPr>
        <w:t>zu beachtenden Regelwerken</w:t>
      </w:r>
      <w:r w:rsidRPr="00BD64CF">
        <w:rPr>
          <w:b/>
          <w:color w:val="E36C0A" w:themeColor="accent6" w:themeShade="BF"/>
          <w:u w:val="single"/>
        </w:rPr>
        <w:t>:</w:t>
      </w:r>
    </w:p>
    <w:p w14:paraId="3A31D2AC" w14:textId="3EF8009B" w:rsidR="00405F4D" w:rsidRPr="00BD64CF" w:rsidRDefault="00405F4D" w:rsidP="00405F4D">
      <w:pPr>
        <w:spacing w:after="0"/>
        <w:rPr>
          <w:color w:val="E36C0A" w:themeColor="accent6" w:themeShade="BF"/>
        </w:rPr>
      </w:pPr>
      <w:r w:rsidRPr="00BD64CF">
        <w:rPr>
          <w:color w:val="E36C0A" w:themeColor="accent6" w:themeShade="BF"/>
        </w:rPr>
        <w:t>Der Auftragnehmer hat bei seinen Leistungen folgende Unterlagen des Auftraggebers in der bei Vertragsabschluss geltenden Fassung zu beachten. Es gelten:</w:t>
      </w:r>
    </w:p>
    <w:p w14:paraId="246BEAED" w14:textId="77777777" w:rsidR="00405F4D" w:rsidRPr="00BD64CF" w:rsidRDefault="00405F4D" w:rsidP="00405F4D">
      <w:pPr>
        <w:spacing w:after="0"/>
        <w:rPr>
          <w:color w:val="E36C0A" w:themeColor="accent6" w:themeShade="BF"/>
        </w:rPr>
      </w:pPr>
    </w:p>
    <w:p w14:paraId="5B2042CA" w14:textId="210238A4" w:rsidR="00405F4D" w:rsidRPr="00BD64CF" w:rsidRDefault="00405F4D" w:rsidP="00405F4D">
      <w:pPr>
        <w:tabs>
          <w:tab w:val="left" w:pos="1985"/>
        </w:tabs>
        <w:spacing w:after="0"/>
        <w:ind w:left="3540" w:hanging="3540"/>
        <w:rPr>
          <w:color w:val="E36C0A" w:themeColor="accent6" w:themeShade="BF"/>
        </w:rPr>
      </w:pPr>
      <w:r w:rsidRPr="00BD64CF">
        <w:rPr>
          <w:color w:val="E36C0A" w:themeColor="accent6" w:themeShade="BF"/>
        </w:rPr>
        <w:t xml:space="preserve">- Modul 997.0201 </w:t>
      </w:r>
      <w:r w:rsidRPr="00BD64CF">
        <w:rPr>
          <w:color w:val="E36C0A" w:themeColor="accent6" w:themeShade="BF"/>
        </w:rPr>
        <w:tab/>
        <w:t>Grundsätze für Rückstromführung, Bahnerdung und Potentialausgleich</w:t>
      </w:r>
    </w:p>
    <w:p w14:paraId="7FAF1E2A" w14:textId="38C97208" w:rsidR="00405F4D" w:rsidRPr="00BD64CF" w:rsidRDefault="00405F4D" w:rsidP="00405F4D">
      <w:pPr>
        <w:tabs>
          <w:tab w:val="left" w:pos="1985"/>
        </w:tabs>
        <w:spacing w:after="0"/>
        <w:rPr>
          <w:color w:val="E36C0A" w:themeColor="accent6" w:themeShade="BF"/>
        </w:rPr>
      </w:pPr>
      <w:r w:rsidRPr="00BD64CF">
        <w:rPr>
          <w:color w:val="E36C0A" w:themeColor="accent6" w:themeShade="BF"/>
        </w:rPr>
        <w:t xml:space="preserve">- </w:t>
      </w:r>
      <w:r w:rsidR="00DF5909" w:rsidRPr="00BD64CF">
        <w:rPr>
          <w:color w:val="E36C0A" w:themeColor="accent6" w:themeShade="BF"/>
        </w:rPr>
        <w:t xml:space="preserve">Ril </w:t>
      </w:r>
      <w:r w:rsidR="00E92CF2" w:rsidRPr="00BD64CF">
        <w:rPr>
          <w:color w:val="E36C0A" w:themeColor="accent6" w:themeShade="BF"/>
        </w:rPr>
        <w:t>89201</w:t>
      </w:r>
      <w:r w:rsidRPr="00BD64CF">
        <w:rPr>
          <w:color w:val="E36C0A" w:themeColor="accent6" w:themeShade="BF"/>
        </w:rPr>
        <w:tab/>
        <w:t>LST-Anlagen montieren und instandhalten</w:t>
      </w:r>
    </w:p>
    <w:p w14:paraId="7C2528D7" w14:textId="77777777" w:rsidR="00405F4D" w:rsidRPr="00BD64CF" w:rsidRDefault="00405F4D" w:rsidP="00405F4D">
      <w:pPr>
        <w:spacing w:after="0"/>
        <w:rPr>
          <w:color w:val="E36C0A" w:themeColor="accent6" w:themeShade="BF"/>
        </w:rPr>
      </w:pPr>
    </w:p>
    <w:p w14:paraId="389CBC6A" w14:textId="77777777" w:rsidR="00405F4D" w:rsidRPr="00BD64CF" w:rsidRDefault="00405F4D" w:rsidP="00405F4D">
      <w:pPr>
        <w:spacing w:after="0"/>
        <w:rPr>
          <w:b/>
          <w:color w:val="E36C0A" w:themeColor="accent6" w:themeShade="BF"/>
          <w:u w:val="single"/>
        </w:rPr>
      </w:pPr>
      <w:r w:rsidRPr="00BD64CF">
        <w:rPr>
          <w:b/>
          <w:color w:val="E36C0A" w:themeColor="accent6" w:themeShade="BF"/>
          <w:u w:val="single"/>
        </w:rPr>
        <w:t>Funktionsprüfung, Abnahme:</w:t>
      </w:r>
    </w:p>
    <w:p w14:paraId="6FF4EF2B" w14:textId="22CBCE16" w:rsidR="00405F4D" w:rsidRPr="00BD64CF" w:rsidRDefault="006F3B17" w:rsidP="00405F4D">
      <w:pPr>
        <w:spacing w:after="0"/>
        <w:rPr>
          <w:color w:val="E36C0A" w:themeColor="accent6" w:themeShade="BF"/>
        </w:rPr>
      </w:pPr>
      <w:r w:rsidRPr="00BD64CF">
        <w:rPr>
          <w:color w:val="E36C0A" w:themeColor="accent6" w:themeShade="BF"/>
        </w:rPr>
        <w:t>Unmittelbar nach</w:t>
      </w:r>
      <w:r w:rsidR="00405F4D" w:rsidRPr="00BD64CF">
        <w:rPr>
          <w:color w:val="E36C0A" w:themeColor="accent6" w:themeShade="BF"/>
        </w:rPr>
        <w:t xml:space="preserve"> Beendigung der Bau- und Montagearbeiten</w:t>
      </w:r>
      <w:r w:rsidR="000857FD" w:rsidRPr="00BD64CF">
        <w:rPr>
          <w:color w:val="E36C0A" w:themeColor="accent6" w:themeShade="BF"/>
        </w:rPr>
        <w:t xml:space="preserve"> an den Signalanlagen</w:t>
      </w:r>
      <w:r w:rsidRPr="00BD64CF">
        <w:rPr>
          <w:color w:val="E36C0A" w:themeColor="accent6" w:themeShade="BF"/>
        </w:rPr>
        <w:t xml:space="preserve">, </w:t>
      </w:r>
      <w:r w:rsidR="00405F4D" w:rsidRPr="00BD64CF">
        <w:rPr>
          <w:color w:val="E36C0A" w:themeColor="accent6" w:themeShade="BF"/>
        </w:rPr>
        <w:t>führt der AN die Funktionsfähigkeit (uneingeschränkte Einsatzfähigkeit) der Anlage herbei und teilt dem AG (Anlagenverantwortlicher Netzbezirk / Hausherr) Beginn und Abschluss der Arbeiten unverzüglich mit.</w:t>
      </w:r>
    </w:p>
    <w:p w14:paraId="22883B76" w14:textId="77777777" w:rsidR="00405F4D" w:rsidRPr="00BD64CF" w:rsidRDefault="00405F4D" w:rsidP="00405F4D">
      <w:pPr>
        <w:spacing w:after="0"/>
        <w:rPr>
          <w:color w:val="E36C0A" w:themeColor="accent6" w:themeShade="BF"/>
        </w:rPr>
      </w:pPr>
      <w:r w:rsidRPr="00BD64CF">
        <w:rPr>
          <w:color w:val="E36C0A" w:themeColor="accent6" w:themeShade="BF"/>
        </w:rPr>
        <w:t>Mit der Mitteilung über den Abschluss der Arbeiten zur HdF stellt der AN der DB Netz AG die gesamte Anlage für eine Leistung</w:t>
      </w:r>
      <w:r w:rsidR="00D51E3F" w:rsidRPr="00BD64CF">
        <w:rPr>
          <w:color w:val="E36C0A" w:themeColor="accent6" w:themeShade="BF"/>
        </w:rPr>
        <w:t>s</w:t>
      </w:r>
      <w:r w:rsidRPr="00BD64CF">
        <w:rPr>
          <w:color w:val="E36C0A" w:themeColor="accent6" w:themeShade="BF"/>
        </w:rPr>
        <w:t>– und Zuverlässigkeitsprüfung (Abnahmemessungen, Inbetriebsetzungsprüfung, Probebetrieb), nachstehend Funktionsprüfung genannt, zur Verfügung.</w:t>
      </w:r>
    </w:p>
    <w:p w14:paraId="5F5DD4A3" w14:textId="265B68F1" w:rsidR="00405F4D" w:rsidRPr="00BD64CF" w:rsidRDefault="00405F4D" w:rsidP="00405F4D">
      <w:pPr>
        <w:spacing w:after="0"/>
        <w:rPr>
          <w:color w:val="E36C0A" w:themeColor="accent6" w:themeShade="BF"/>
        </w:rPr>
      </w:pPr>
      <w:r w:rsidRPr="00BD64CF">
        <w:rPr>
          <w:color w:val="E36C0A" w:themeColor="accent6" w:themeShade="BF"/>
        </w:rPr>
        <w:t xml:space="preserve">Der AN wirkt bei der Funktionsprüfung mit einer ausreichenden Anzahl von Mitarbeitern mit, die nach Bedarf während der gesamten Dauer der Funktionsprüfung an Ort und Stelle sein müssen bzw. beim Auftreten von Unregelmäßigkeiten unmittelbar erreichbar und in kurzer Zeit an der Baustelle einsatzbereit sind. </w:t>
      </w:r>
    </w:p>
    <w:p w14:paraId="2DB368F4" w14:textId="18BBC881" w:rsidR="00405F4D" w:rsidRPr="00BD64CF" w:rsidRDefault="00405F4D" w:rsidP="00405F4D">
      <w:pPr>
        <w:spacing w:after="0"/>
        <w:rPr>
          <w:color w:val="E36C0A" w:themeColor="accent6" w:themeShade="BF"/>
        </w:rPr>
      </w:pPr>
      <w:r w:rsidRPr="00BD64CF">
        <w:rPr>
          <w:color w:val="E36C0A" w:themeColor="accent6" w:themeShade="BF"/>
        </w:rPr>
        <w:t xml:space="preserve">Die Funktionsprüfung ist erfolgreich durchgeführt, wenn die gesamte Anlage die definierten Anforderungen nach </w:t>
      </w:r>
      <w:r w:rsidR="00F56E30" w:rsidRPr="00BD64CF">
        <w:rPr>
          <w:color w:val="E36C0A" w:themeColor="accent6" w:themeShade="BF"/>
        </w:rPr>
        <w:t xml:space="preserve">der o.g. </w:t>
      </w:r>
      <w:r w:rsidR="00DF5909" w:rsidRPr="00BD64CF">
        <w:rPr>
          <w:color w:val="E36C0A" w:themeColor="accent6" w:themeShade="BF"/>
        </w:rPr>
        <w:t xml:space="preserve">Ril </w:t>
      </w:r>
      <w:r w:rsidRPr="00BD64CF">
        <w:rPr>
          <w:color w:val="E36C0A" w:themeColor="accent6" w:themeShade="BF"/>
        </w:rPr>
        <w:t>erfüllt und alle während der Funktionsprüfung festgestellten Mängel beseitigt sind.</w:t>
      </w:r>
    </w:p>
    <w:p w14:paraId="56CE1628" w14:textId="390DF6F6" w:rsidR="00405F4D" w:rsidRPr="00BD64CF" w:rsidRDefault="00405F4D" w:rsidP="00405F4D">
      <w:pPr>
        <w:spacing w:after="0"/>
        <w:rPr>
          <w:color w:val="E36C0A" w:themeColor="accent6" w:themeShade="BF"/>
        </w:rPr>
      </w:pPr>
      <w:r w:rsidRPr="00BD64CF">
        <w:rPr>
          <w:color w:val="E36C0A" w:themeColor="accent6" w:themeShade="BF"/>
        </w:rPr>
        <w:t>Nach erfolgter Funkti</w:t>
      </w:r>
      <w:r w:rsidR="00D51E3F" w:rsidRPr="00BD64CF">
        <w:rPr>
          <w:color w:val="E36C0A" w:themeColor="accent6" w:themeShade="BF"/>
        </w:rPr>
        <w:t>onsprüfung und Beseitigung der festgestellten</w:t>
      </w:r>
      <w:r w:rsidRPr="00BD64CF">
        <w:rPr>
          <w:color w:val="E36C0A" w:themeColor="accent6" w:themeShade="BF"/>
        </w:rPr>
        <w:t xml:space="preserve"> Mängel erklärt der nach </w:t>
      </w:r>
      <w:r w:rsidR="00F56E30" w:rsidRPr="00BD64CF">
        <w:rPr>
          <w:color w:val="E36C0A" w:themeColor="accent6" w:themeShade="BF"/>
        </w:rPr>
        <w:t xml:space="preserve">der o.g. Ril </w:t>
      </w:r>
      <w:r w:rsidRPr="00BD64CF">
        <w:rPr>
          <w:color w:val="E36C0A" w:themeColor="accent6" w:themeShade="BF"/>
        </w:rPr>
        <w:t>für die Abnahme zuständige Mitarbeiter schriftlich die Abnahme. Mit der Abnahme gehen Gefahr und Eigentum auf den AG über.</w:t>
      </w:r>
    </w:p>
    <w:p w14:paraId="3B34DB3E" w14:textId="77777777" w:rsidR="00405F4D" w:rsidRPr="00BD64CF" w:rsidRDefault="00405F4D" w:rsidP="00405F4D">
      <w:pPr>
        <w:spacing w:after="0"/>
        <w:rPr>
          <w:color w:val="E36C0A" w:themeColor="accent6" w:themeShade="BF"/>
        </w:rPr>
      </w:pPr>
    </w:p>
    <w:p w14:paraId="75CBA3C6" w14:textId="77777777" w:rsidR="00405F4D" w:rsidRPr="00BD64CF" w:rsidRDefault="00405F4D" w:rsidP="00405F4D">
      <w:pPr>
        <w:spacing w:after="0"/>
        <w:rPr>
          <w:color w:val="E36C0A" w:themeColor="accent6" w:themeShade="BF"/>
          <w:u w:val="single"/>
        </w:rPr>
      </w:pPr>
      <w:r w:rsidRPr="00BD64CF">
        <w:rPr>
          <w:b/>
          <w:color w:val="E36C0A" w:themeColor="accent6" w:themeShade="BF"/>
          <w:u w:val="single"/>
        </w:rPr>
        <w:t>Qualifikation / Qualität:</w:t>
      </w:r>
    </w:p>
    <w:p w14:paraId="2056E35C" w14:textId="7C4D4BF4" w:rsidR="00405F4D" w:rsidRPr="00BD64CF" w:rsidRDefault="000857FD" w:rsidP="00405F4D">
      <w:pPr>
        <w:spacing w:after="0"/>
        <w:rPr>
          <w:color w:val="E36C0A" w:themeColor="accent6" w:themeShade="BF"/>
        </w:rPr>
      </w:pPr>
      <w:r w:rsidRPr="00BD64CF">
        <w:rPr>
          <w:color w:val="E36C0A" w:themeColor="accent6" w:themeShade="BF"/>
        </w:rPr>
        <w:t>Der AN gewährleistet</w:t>
      </w:r>
      <w:r w:rsidR="00405F4D" w:rsidRPr="00BD64CF">
        <w:rPr>
          <w:color w:val="E36C0A" w:themeColor="accent6" w:themeShade="BF"/>
        </w:rPr>
        <w:t xml:space="preserve"> die Ausführung der Leistungen gemäß </w:t>
      </w:r>
      <w:r w:rsidR="00B34FF6" w:rsidRPr="00BD64CF">
        <w:rPr>
          <w:color w:val="E36C0A" w:themeColor="accent6" w:themeShade="BF"/>
        </w:rPr>
        <w:t>der o.g. Ril</w:t>
      </w:r>
      <w:r w:rsidR="00405F4D" w:rsidRPr="00BD64CF">
        <w:rPr>
          <w:color w:val="E36C0A" w:themeColor="accent6" w:themeShade="BF"/>
        </w:rPr>
        <w:t>.</w:t>
      </w:r>
    </w:p>
    <w:p w14:paraId="405D00C9" w14:textId="77777777" w:rsidR="00405F4D" w:rsidRPr="00BD64CF" w:rsidRDefault="00405F4D" w:rsidP="00405F4D">
      <w:pPr>
        <w:spacing w:after="0"/>
        <w:rPr>
          <w:color w:val="E36C0A" w:themeColor="accent6" w:themeShade="BF"/>
        </w:rPr>
      </w:pPr>
      <w:r w:rsidRPr="00BD64CF">
        <w:rPr>
          <w:color w:val="E36C0A" w:themeColor="accent6" w:themeShade="BF"/>
        </w:rPr>
        <w:t xml:space="preserve">Der AN hat die Leistungen durch qualifizierte und geprüfte Mitarbeiter - Nachweis: Befähigungsausweis C - auszuführen. </w:t>
      </w:r>
    </w:p>
    <w:p w14:paraId="4AF3F9FB" w14:textId="77777777" w:rsidR="00405F4D" w:rsidRPr="00BD64CF" w:rsidRDefault="00405F4D" w:rsidP="00405F4D">
      <w:pPr>
        <w:spacing w:after="0"/>
        <w:rPr>
          <w:color w:val="E36C0A" w:themeColor="accent6" w:themeShade="BF"/>
        </w:rPr>
      </w:pPr>
      <w:r w:rsidRPr="00BD64CF">
        <w:rPr>
          <w:color w:val="E36C0A" w:themeColor="accent6" w:themeShade="BF"/>
        </w:rPr>
        <w:t>Der AN hat hierzu gegenüber dem AG den Nachweis zu erbringen. Änderungen hierzu sind der auftraggebenden Stelle unverzüglich mitzuteilen.</w:t>
      </w:r>
    </w:p>
    <w:p w14:paraId="0CC9FFA8" w14:textId="77777777" w:rsidR="00405F4D" w:rsidRPr="006C367D" w:rsidRDefault="00405F4D" w:rsidP="00405F4D">
      <w:pPr>
        <w:spacing w:after="0"/>
        <w:rPr>
          <w:color w:val="E36C0A" w:themeColor="accent6" w:themeShade="BF"/>
        </w:rPr>
      </w:pPr>
      <w:r w:rsidRPr="00BD64CF">
        <w:rPr>
          <w:color w:val="E36C0A" w:themeColor="accent6" w:themeShade="BF"/>
        </w:rPr>
        <w:t>Die vom AN gelieferten Materialien müssen in Qualität und Ausführung den Pflichtenheften der DB AG entsprechen und zugelassen sein.</w:t>
      </w:r>
    </w:p>
    <w:p w14:paraId="3C6191F8" w14:textId="77777777" w:rsidR="00405F4D" w:rsidRDefault="00405F4D" w:rsidP="00405F4D">
      <w:pPr>
        <w:rPr>
          <w:lang w:eastAsia="de-DE"/>
        </w:rPr>
      </w:pPr>
    </w:p>
    <w:p w14:paraId="0629AAF1" w14:textId="77777777" w:rsidR="00405F4D" w:rsidRPr="000A1BA1" w:rsidRDefault="00405F4D" w:rsidP="00405F4D">
      <w:pPr>
        <w:rPr>
          <w:lang w:eastAsia="de-DE"/>
        </w:rPr>
      </w:pPr>
    </w:p>
    <w:p w14:paraId="078F9CD9" w14:textId="77777777" w:rsidR="00405F4D" w:rsidRPr="004838CD" w:rsidRDefault="00405F4D" w:rsidP="00726B4B">
      <w:pPr>
        <w:pStyle w:val="berschrift2"/>
      </w:pPr>
      <w:bookmarkStart w:id="175" w:name="_Toc69302764"/>
      <w:r w:rsidRPr="004838CD">
        <w:t>Arbeiten Rückstromführung, Bahnerdung, Potenzialausgleich</w:t>
      </w:r>
      <w:bookmarkEnd w:id="175"/>
    </w:p>
    <w:p w14:paraId="2B80D446" w14:textId="77777777" w:rsidR="00405F4D" w:rsidRPr="00BD64CF" w:rsidRDefault="00405F4D" w:rsidP="00405F4D">
      <w:pPr>
        <w:rPr>
          <w:rFonts w:cs="Courier New"/>
          <w:i/>
          <w:color w:val="0070C0"/>
        </w:rPr>
      </w:pPr>
      <w:r w:rsidRPr="002C3A1A">
        <w:rPr>
          <w:rFonts w:cs="Courier New"/>
          <w:i/>
          <w:color w:val="0070C0"/>
        </w:rPr>
        <w:t>Wenn elektronische Zusammenhangsarbeiten zum Vertragsbestandteil werden, sind</w:t>
      </w:r>
      <w:r w:rsidR="003E5497" w:rsidRPr="002C3A1A">
        <w:rPr>
          <w:rFonts w:cs="Courier New"/>
          <w:i/>
          <w:color w:val="0070C0"/>
        </w:rPr>
        <w:t xml:space="preserve"> die</w:t>
      </w:r>
      <w:r w:rsidRPr="002C3A1A">
        <w:rPr>
          <w:rFonts w:cs="Courier New"/>
          <w:i/>
          <w:color w:val="0070C0"/>
        </w:rPr>
        <w:t xml:space="preserve"> </w:t>
      </w:r>
      <w:r w:rsidRPr="00BD64CF">
        <w:rPr>
          <w:rFonts w:cs="Courier New"/>
          <w:i/>
          <w:color w:val="0070C0"/>
        </w:rPr>
        <w:t>nachfolgenden Inhalte zu übernehmen, sonst bleibt dieser Abschnitt frei, und ist mit „bleibt frei“ zu kennzeichnen.</w:t>
      </w:r>
    </w:p>
    <w:p w14:paraId="3577A4A9" w14:textId="77777777" w:rsidR="002A033B" w:rsidRPr="00BD64CF" w:rsidRDefault="002A033B" w:rsidP="002A033B">
      <w:pPr>
        <w:rPr>
          <w:rFonts w:cs="Courier New"/>
          <w:iCs/>
          <w:color w:val="E36C0A" w:themeColor="accent6" w:themeShade="BF"/>
        </w:rPr>
      </w:pPr>
      <w:r w:rsidRPr="00BD64CF">
        <w:rPr>
          <w:rFonts w:cs="Courier New"/>
          <w:iCs/>
          <w:color w:val="E36C0A" w:themeColor="accent6" w:themeShade="BF"/>
        </w:rPr>
        <w:t xml:space="preserve">Bleibt frei </w:t>
      </w:r>
    </w:p>
    <w:p w14:paraId="49F4B0D3" w14:textId="77777777" w:rsidR="002A033B" w:rsidRPr="00BD64CF" w:rsidRDefault="002A033B" w:rsidP="002A033B">
      <w:pPr>
        <w:rPr>
          <w:rFonts w:cs="Courier New"/>
          <w:i/>
          <w:color w:val="0070C0"/>
        </w:rPr>
      </w:pPr>
      <w:r w:rsidRPr="00BD64CF">
        <w:rPr>
          <w:rFonts w:cs="Courier New"/>
          <w:i/>
          <w:color w:val="0070C0"/>
        </w:rPr>
        <w:t>oder</w:t>
      </w:r>
    </w:p>
    <w:p w14:paraId="085C580D" w14:textId="77777777" w:rsidR="00405F4D" w:rsidRPr="004838CD" w:rsidRDefault="00405F4D" w:rsidP="00405F4D">
      <w:pPr>
        <w:spacing w:after="0"/>
        <w:rPr>
          <w:color w:val="E36C0A" w:themeColor="accent6" w:themeShade="BF"/>
        </w:rPr>
      </w:pPr>
    </w:p>
    <w:p w14:paraId="59AA9D4C" w14:textId="77777777" w:rsidR="00405F4D" w:rsidRPr="004838CD" w:rsidRDefault="00405F4D" w:rsidP="00405F4D">
      <w:pPr>
        <w:spacing w:after="0"/>
        <w:ind w:left="9"/>
        <w:rPr>
          <w:color w:val="E36C0A" w:themeColor="accent6" w:themeShade="BF"/>
        </w:rPr>
      </w:pPr>
      <w:r w:rsidRPr="004838CD">
        <w:rPr>
          <w:color w:val="E36C0A" w:themeColor="accent6" w:themeShade="BF"/>
        </w:rPr>
        <w:t>Die Erdungsarbeiten beinhalten die Unterhaltung der Anlage für die Dauer der Bauzeit, bis zur Abnahme.</w:t>
      </w:r>
    </w:p>
    <w:p w14:paraId="01615DC1" w14:textId="77777777" w:rsidR="00405F4D" w:rsidRPr="004838CD" w:rsidRDefault="00405F4D" w:rsidP="00405F4D">
      <w:pPr>
        <w:spacing w:after="0"/>
        <w:ind w:left="9"/>
        <w:rPr>
          <w:color w:val="E36C0A" w:themeColor="accent6" w:themeShade="BF"/>
        </w:rPr>
      </w:pPr>
    </w:p>
    <w:p w14:paraId="0F56733B" w14:textId="77777777" w:rsidR="00405F4D" w:rsidRPr="004838CD" w:rsidRDefault="00405F4D" w:rsidP="00405F4D">
      <w:pPr>
        <w:spacing w:after="0"/>
        <w:ind w:left="9"/>
        <w:rPr>
          <w:color w:val="E36C0A" w:themeColor="accent6" w:themeShade="BF"/>
        </w:rPr>
      </w:pPr>
      <w:r w:rsidRPr="004838CD">
        <w:rPr>
          <w:color w:val="E36C0A" w:themeColor="accent6" w:themeShade="BF"/>
        </w:rPr>
        <w:t>Die Erdungsarbeiten sind ausschließlich in ummantelten Stahlseil 95 mm ², gem. Ebs 20.01.02 auszuführen.</w:t>
      </w:r>
    </w:p>
    <w:p w14:paraId="028F682B" w14:textId="77777777" w:rsidR="00405F4D" w:rsidRPr="004838CD" w:rsidRDefault="00405F4D" w:rsidP="00405F4D">
      <w:pPr>
        <w:spacing w:after="0"/>
        <w:ind w:left="9"/>
        <w:rPr>
          <w:color w:val="E36C0A" w:themeColor="accent6" w:themeShade="BF"/>
        </w:rPr>
      </w:pPr>
    </w:p>
    <w:p w14:paraId="529BEE68" w14:textId="77777777" w:rsidR="00405F4D" w:rsidRPr="004838CD" w:rsidRDefault="00405F4D" w:rsidP="00405F4D">
      <w:pPr>
        <w:spacing w:after="0"/>
        <w:ind w:left="9"/>
        <w:rPr>
          <w:color w:val="E36C0A" w:themeColor="accent6" w:themeShade="BF"/>
        </w:rPr>
      </w:pPr>
      <w:r w:rsidRPr="004838CD">
        <w:rPr>
          <w:color w:val="E36C0A" w:themeColor="accent6" w:themeShade="BF"/>
        </w:rPr>
        <w:t>Kurzschlussstrom &gt; 15KA &lt; 15 KA</w:t>
      </w:r>
    </w:p>
    <w:p w14:paraId="4315F77E" w14:textId="77777777" w:rsidR="00405F4D" w:rsidRPr="004838CD" w:rsidRDefault="00405F4D" w:rsidP="00405F4D">
      <w:pPr>
        <w:spacing w:after="0"/>
        <w:ind w:left="9"/>
        <w:rPr>
          <w:color w:val="E36C0A" w:themeColor="accent6" w:themeShade="BF"/>
        </w:rPr>
      </w:pPr>
    </w:p>
    <w:p w14:paraId="3CC47E8E" w14:textId="77777777" w:rsidR="00405F4D" w:rsidRPr="004838CD" w:rsidRDefault="00405F4D" w:rsidP="00405F4D">
      <w:pPr>
        <w:spacing w:after="0"/>
        <w:ind w:left="9"/>
        <w:rPr>
          <w:color w:val="E36C0A" w:themeColor="accent6" w:themeShade="BF"/>
        </w:rPr>
      </w:pPr>
      <w:r w:rsidRPr="004838CD">
        <w:rPr>
          <w:color w:val="E36C0A" w:themeColor="accent6" w:themeShade="BF"/>
        </w:rPr>
        <w:t>Die Montage der Bahnerdung an Betonschwellen ist gemäß 3 Ebs 15.01.24 durchzuführen und einschl. Materiallieferung im EP der einzelnen Pos. einzurechnen.</w:t>
      </w:r>
    </w:p>
    <w:p w14:paraId="5937E8FF" w14:textId="77777777" w:rsidR="00405F4D" w:rsidRPr="004838CD" w:rsidRDefault="00405F4D" w:rsidP="00405F4D">
      <w:pPr>
        <w:spacing w:after="0"/>
        <w:ind w:left="9"/>
        <w:rPr>
          <w:color w:val="E36C0A" w:themeColor="accent6" w:themeShade="BF"/>
        </w:rPr>
      </w:pPr>
    </w:p>
    <w:p w14:paraId="50F26F8E" w14:textId="77777777" w:rsidR="00405F4D" w:rsidRPr="008C4808" w:rsidRDefault="00405F4D" w:rsidP="00405F4D">
      <w:pPr>
        <w:spacing w:after="0"/>
        <w:ind w:left="9"/>
        <w:rPr>
          <w:color w:val="E36C0A" w:themeColor="accent6" w:themeShade="BF"/>
        </w:rPr>
      </w:pPr>
      <w:r w:rsidRPr="004838CD">
        <w:rPr>
          <w:color w:val="E36C0A" w:themeColor="accent6" w:themeShade="BF"/>
        </w:rPr>
        <w:t>Für das Bohren am Schienensteg sind profilfreie Bohrgeräte bei Bedarf vorzusehen.</w:t>
      </w:r>
    </w:p>
    <w:p w14:paraId="492495FE" w14:textId="1FA3F28C" w:rsidR="004921CC" w:rsidRDefault="004921CC" w:rsidP="004921CC">
      <w:pPr>
        <w:jc w:val="both"/>
        <w:rPr>
          <w:color w:val="E36C0A" w:themeColor="accent6" w:themeShade="BF"/>
        </w:rPr>
      </w:pPr>
    </w:p>
    <w:p w14:paraId="6F9CB76E" w14:textId="77777777" w:rsidR="00123389" w:rsidRDefault="00123389" w:rsidP="004921CC">
      <w:pPr>
        <w:jc w:val="both"/>
        <w:rPr>
          <w:color w:val="E36C0A" w:themeColor="accent6" w:themeShade="BF"/>
        </w:rPr>
      </w:pPr>
    </w:p>
    <w:p w14:paraId="21A89BB8" w14:textId="77777777" w:rsidR="00123389" w:rsidRPr="008C4808" w:rsidRDefault="00123389" w:rsidP="004921CC">
      <w:pPr>
        <w:jc w:val="both"/>
        <w:rPr>
          <w:color w:val="E36C0A" w:themeColor="accent6" w:themeShade="BF"/>
        </w:rPr>
      </w:pPr>
    </w:p>
    <w:p w14:paraId="1B9B15E8" w14:textId="77777777" w:rsidR="00FA4601" w:rsidRPr="00FA4601" w:rsidRDefault="004921CC" w:rsidP="00FA4601">
      <w:pPr>
        <w:pStyle w:val="berschrift2"/>
      </w:pPr>
      <w:bookmarkStart w:id="176" w:name="_Toc472000774"/>
      <w:bookmarkStart w:id="177" w:name="_Toc69302765"/>
      <w:r w:rsidRPr="008A4B7D">
        <w:t>Gleis-/</w:t>
      </w:r>
      <w:r w:rsidRPr="004838CD">
        <w:t>Bauvermessung</w:t>
      </w:r>
      <w:r>
        <w:t xml:space="preserve"> und Lichtraummessung</w:t>
      </w:r>
      <w:bookmarkEnd w:id="176"/>
      <w:bookmarkEnd w:id="177"/>
    </w:p>
    <w:p w14:paraId="5A96811C" w14:textId="77777777" w:rsidR="005B78D6" w:rsidRPr="002C3A1A" w:rsidRDefault="005B78D6" w:rsidP="005B78D6">
      <w:pPr>
        <w:rPr>
          <w:rFonts w:cs="Courier New"/>
          <w:i/>
          <w:color w:val="0070C0"/>
        </w:rPr>
      </w:pPr>
      <w:r w:rsidRPr="002C3A1A">
        <w:rPr>
          <w:rFonts w:cs="Courier New"/>
          <w:i/>
          <w:color w:val="0070C0"/>
        </w:rPr>
        <w:t>In den BVB sind folgende Punkte auszuwählen:</w:t>
      </w:r>
    </w:p>
    <w:p w14:paraId="5AE3F97E" w14:textId="77777777" w:rsidR="005B78D6" w:rsidRPr="002C3A1A" w:rsidRDefault="005B78D6" w:rsidP="005B78D6">
      <w:pPr>
        <w:rPr>
          <w:rFonts w:cs="Courier New"/>
          <w:i/>
          <w:color w:val="0070C0"/>
        </w:rPr>
      </w:pPr>
      <w:r w:rsidRPr="002C3A1A">
        <w:rPr>
          <w:rFonts w:cs="Courier New"/>
          <w:i/>
          <w:color w:val="0070C0"/>
        </w:rPr>
        <w:t>„Vermessung“ (16.3.5)</w:t>
      </w:r>
    </w:p>
    <w:p w14:paraId="76E74D4F" w14:textId="77777777" w:rsidR="005B78D6" w:rsidRPr="002C3A1A" w:rsidRDefault="005B78D6" w:rsidP="005B78D6">
      <w:pPr>
        <w:rPr>
          <w:rFonts w:cs="Courier New"/>
          <w:i/>
          <w:color w:val="0070C0"/>
        </w:rPr>
      </w:pPr>
      <w:r w:rsidRPr="002C3A1A">
        <w:rPr>
          <w:rFonts w:cs="Courier New"/>
          <w:i/>
          <w:color w:val="0070C0"/>
        </w:rPr>
        <w:t>„Schlussvermessung“ (16.3.6)</w:t>
      </w:r>
    </w:p>
    <w:p w14:paraId="228DB72D" w14:textId="77777777" w:rsidR="005B78D6" w:rsidRPr="0038178D" w:rsidRDefault="005B78D6" w:rsidP="005B78D6">
      <w:pPr>
        <w:rPr>
          <w:rFonts w:cs="Courier New"/>
          <w:i/>
          <w:color w:val="0070C0"/>
        </w:rPr>
      </w:pPr>
      <w:r w:rsidRPr="002C3A1A">
        <w:rPr>
          <w:rFonts w:cs="Courier New"/>
          <w:i/>
          <w:color w:val="0070C0"/>
        </w:rPr>
        <w:t xml:space="preserve">„Vermessung der </w:t>
      </w:r>
      <w:r w:rsidRPr="0038178D">
        <w:rPr>
          <w:rFonts w:cs="Courier New"/>
          <w:i/>
          <w:color w:val="0070C0"/>
        </w:rPr>
        <w:t>Gleise und Weichen“ (16.4.6)</w:t>
      </w:r>
    </w:p>
    <w:p w14:paraId="31B90D58" w14:textId="253D3106" w:rsidR="005B78D6" w:rsidRPr="0038178D" w:rsidRDefault="005B78D6" w:rsidP="005B78D6">
      <w:pPr>
        <w:rPr>
          <w:rFonts w:cs="Courier New"/>
          <w:i/>
          <w:color w:val="0070C0"/>
        </w:rPr>
      </w:pPr>
      <w:r w:rsidRPr="0038178D">
        <w:rPr>
          <w:rFonts w:cs="Courier New"/>
          <w:i/>
          <w:color w:val="0070C0"/>
        </w:rPr>
        <w:t>Die in Klammer genannten Abschnitte der BVB beziehen sich auf den Stand 22.03.2021.</w:t>
      </w:r>
    </w:p>
    <w:p w14:paraId="2341B433" w14:textId="77777777" w:rsidR="005B78D6" w:rsidRPr="0038178D" w:rsidRDefault="005B78D6" w:rsidP="005B78D6">
      <w:pPr>
        <w:rPr>
          <w:rFonts w:cs="Courier New"/>
          <w:i/>
          <w:color w:val="0070C0"/>
        </w:rPr>
      </w:pPr>
      <w:r w:rsidRPr="0038178D">
        <w:rPr>
          <w:rFonts w:cs="Courier New"/>
          <w:i/>
          <w:color w:val="0070C0"/>
        </w:rPr>
        <w:t xml:space="preserve">Weiterhin ist die Ril 883 in die zusätzlichen technischen Bestimmungen (Anlage 2.3) aufzunehmen, in der auch das Thema der Absteckung enthalten ist. </w:t>
      </w:r>
    </w:p>
    <w:p w14:paraId="37AF4929" w14:textId="77777777" w:rsidR="005B78D6" w:rsidRPr="0038178D" w:rsidRDefault="005B78D6" w:rsidP="005B78D6">
      <w:pPr>
        <w:rPr>
          <w:lang w:eastAsia="de-DE"/>
        </w:rPr>
      </w:pPr>
    </w:p>
    <w:p w14:paraId="5D033FE6" w14:textId="3700D194" w:rsidR="004921CC" w:rsidRPr="0038178D" w:rsidRDefault="00123389" w:rsidP="008E2177">
      <w:pPr>
        <w:pStyle w:val="berschrift3"/>
      </w:pPr>
      <w:bookmarkStart w:id="178" w:name="_Toc69302766"/>
      <w:r w:rsidRPr="0038178D">
        <w:t xml:space="preserve">0.2.32.1 </w:t>
      </w:r>
      <w:r w:rsidR="00CC790C" w:rsidRPr="0038178D">
        <w:t>Ab</w:t>
      </w:r>
      <w:r w:rsidR="00BC27DE" w:rsidRPr="0038178D">
        <w:t>steckung</w:t>
      </w:r>
      <w:bookmarkEnd w:id="178"/>
    </w:p>
    <w:p w14:paraId="60B7385D" w14:textId="77777777" w:rsidR="004921CC" w:rsidRPr="0038178D" w:rsidRDefault="004921CC" w:rsidP="004921CC">
      <w:pPr>
        <w:spacing w:after="0"/>
        <w:rPr>
          <w:b/>
          <w:u w:val="single"/>
        </w:rPr>
      </w:pPr>
    </w:p>
    <w:p w14:paraId="5AEB90ED" w14:textId="77777777" w:rsidR="004921CC" w:rsidRPr="0038178D" w:rsidRDefault="004921CC" w:rsidP="004921CC">
      <w:pPr>
        <w:pStyle w:val="Absatzeingerckt"/>
        <w:ind w:left="0"/>
        <w:rPr>
          <w:noProof/>
        </w:rPr>
      </w:pPr>
      <w:bookmarkStart w:id="179" w:name="_Hlk2090104"/>
      <w:r w:rsidRPr="0038178D">
        <w:rPr>
          <w:noProof/>
        </w:rPr>
        <w:t>Mit der Übergabe der Unterlagen gemäß Ril 883.3200 sind die Verpflichtungen des AG im Sinne § 3 (2) VOB/B erfüllt.“</w:t>
      </w:r>
    </w:p>
    <w:p w14:paraId="1A23B761" w14:textId="77777777" w:rsidR="004921CC" w:rsidRPr="0038178D" w:rsidRDefault="004921CC" w:rsidP="004921CC">
      <w:pPr>
        <w:spacing w:after="0"/>
      </w:pPr>
    </w:p>
    <w:p w14:paraId="673ED190" w14:textId="77777777" w:rsidR="004921CC" w:rsidRPr="0038178D" w:rsidRDefault="004921CC" w:rsidP="004921CC">
      <w:pPr>
        <w:spacing w:after="0"/>
      </w:pPr>
      <w:r w:rsidRPr="0038178D">
        <w:t>Der AN erhält die Daten in folgender Form:</w:t>
      </w:r>
    </w:p>
    <w:p w14:paraId="6FFA6C88" w14:textId="77777777" w:rsidR="004921CC" w:rsidRPr="0038178D" w:rsidRDefault="004921CC" w:rsidP="004921CC">
      <w:pPr>
        <w:numPr>
          <w:ilvl w:val="0"/>
          <w:numId w:val="24"/>
        </w:numPr>
        <w:tabs>
          <w:tab w:val="clear" w:pos="1069"/>
          <w:tab w:val="num" w:pos="360"/>
        </w:tabs>
        <w:spacing w:after="0"/>
        <w:ind w:left="360"/>
      </w:pPr>
      <w:r w:rsidRPr="0038178D">
        <w:t>Festpunkte und Trassendaten im DB-Format oder alternativ Daten im ASC II – Format</w:t>
      </w:r>
    </w:p>
    <w:p w14:paraId="75229AD5" w14:textId="77777777" w:rsidR="004921CC" w:rsidRPr="0038178D" w:rsidRDefault="004921CC" w:rsidP="004921CC">
      <w:pPr>
        <w:numPr>
          <w:ilvl w:val="0"/>
          <w:numId w:val="24"/>
        </w:numPr>
        <w:tabs>
          <w:tab w:val="clear" w:pos="1069"/>
          <w:tab w:val="num" w:pos="360"/>
        </w:tabs>
        <w:spacing w:after="0"/>
        <w:ind w:left="360"/>
      </w:pPr>
      <w:r w:rsidRPr="0038178D">
        <w:t>Plandaten in einem digitalen Format (z. B. TIF, DGN, DWG, PDF) oder alternativ als Papierkopie</w:t>
      </w:r>
    </w:p>
    <w:p w14:paraId="2180838C" w14:textId="4B9AE047" w:rsidR="004A1589" w:rsidRPr="0038178D" w:rsidRDefault="004A1589" w:rsidP="004A1589">
      <w:pPr>
        <w:rPr>
          <w:color w:val="FF0000"/>
        </w:rPr>
      </w:pPr>
    </w:p>
    <w:p w14:paraId="1A08ECB9" w14:textId="77777777" w:rsidR="004921CC" w:rsidRPr="0038178D" w:rsidRDefault="004921CC" w:rsidP="004921CC">
      <w:pPr>
        <w:spacing w:after="0"/>
      </w:pPr>
      <w:r w:rsidRPr="0038178D">
        <w:t xml:space="preserve">Die Übergabe der Daten durch den AG erfolgt rechtzeitig vor Baubeginn und wird vom AN und dem AG schriftlich quittiert. Hierzu ist der Vordruck 883.3200V01 „Geodätische Absteckung; Niederschrift zur Übergabe“ zu verwenden. </w:t>
      </w:r>
    </w:p>
    <w:p w14:paraId="636E412F" w14:textId="77777777" w:rsidR="004921CC" w:rsidRPr="0038178D" w:rsidRDefault="004921CC" w:rsidP="004921CC">
      <w:pPr>
        <w:spacing w:after="0"/>
      </w:pPr>
    </w:p>
    <w:p w14:paraId="17C788F6" w14:textId="77777777" w:rsidR="004921CC" w:rsidRPr="0038178D" w:rsidRDefault="004921CC" w:rsidP="004921CC">
      <w:pPr>
        <w:spacing w:after="0"/>
      </w:pPr>
      <w:r w:rsidRPr="0038178D">
        <w:t>Ergänzend dazu, ist der AN verpflichtet, die Detailabsteckung zur Bauausführung gem. Ril 883</w:t>
      </w:r>
      <w:r w:rsidRPr="0038178D">
        <w:rPr>
          <w:color w:val="E36C0A" w:themeColor="accent6" w:themeShade="BF"/>
        </w:rPr>
        <w:t xml:space="preserve"> </w:t>
      </w:r>
      <w:r w:rsidRPr="0038178D">
        <w:t xml:space="preserve">zu erstellen. Diese muss so erfolgen, dass der Anschluss an die vorhandenen Gleise und Weichen lage- und höhenmäßig gewährleistet ist. </w:t>
      </w:r>
    </w:p>
    <w:p w14:paraId="5CDDF386" w14:textId="77777777" w:rsidR="004921CC" w:rsidRPr="0038178D" w:rsidRDefault="004921CC" w:rsidP="004921CC">
      <w:pPr>
        <w:spacing w:after="0"/>
        <w:rPr>
          <w:bCs/>
        </w:rPr>
      </w:pPr>
      <w:r w:rsidRPr="0038178D">
        <w:rPr>
          <w:bCs/>
        </w:rPr>
        <w:t xml:space="preserve">Der Bauüberwachung sind alle Sicherungspunkte nachweislich anzuzeigen. Der AN teilt dem AG das ausführende Ingenieurbüro mit. </w:t>
      </w:r>
    </w:p>
    <w:p w14:paraId="49D43153" w14:textId="77777777" w:rsidR="004921CC" w:rsidRPr="0038178D" w:rsidRDefault="004921CC" w:rsidP="004921CC">
      <w:pPr>
        <w:spacing w:after="0"/>
        <w:rPr>
          <w:i/>
          <w:color w:val="4F81BD" w:themeColor="accent1"/>
        </w:rPr>
      </w:pPr>
    </w:p>
    <w:p w14:paraId="6C75083A" w14:textId="77777777" w:rsidR="004921CC" w:rsidRPr="0038178D" w:rsidRDefault="004921CC" w:rsidP="004921CC">
      <w:pPr>
        <w:pStyle w:val="Listenabsatz"/>
        <w:numPr>
          <w:ilvl w:val="0"/>
          <w:numId w:val="31"/>
        </w:numPr>
        <w:rPr>
          <w:i/>
          <w:color w:val="0070C0"/>
        </w:rPr>
      </w:pPr>
      <w:r w:rsidRPr="0038178D">
        <w:rPr>
          <w:i/>
          <w:color w:val="0070C0"/>
        </w:rPr>
        <w:t xml:space="preserve">LV-Position für Detailabsteckung durch den </w:t>
      </w:r>
      <w:r w:rsidRPr="0038178D">
        <w:rPr>
          <w:b/>
          <w:i/>
          <w:color w:val="0070C0"/>
        </w:rPr>
        <w:t>AN</w:t>
      </w:r>
    </w:p>
    <w:p w14:paraId="0F9AEA39" w14:textId="45184BCC" w:rsidR="00860020" w:rsidRPr="0038178D" w:rsidRDefault="00860020" w:rsidP="00860020">
      <w:pPr>
        <w:rPr>
          <w:color w:val="FF0000"/>
        </w:rPr>
      </w:pPr>
    </w:p>
    <w:p w14:paraId="323BA31B" w14:textId="052357B2" w:rsidR="007F74CE" w:rsidRDefault="007F74CE" w:rsidP="007F74CE">
      <w:pPr>
        <w:pStyle w:val="berschrift3"/>
      </w:pPr>
      <w:bookmarkStart w:id="180" w:name="_Toc69302767"/>
      <w:r w:rsidRPr="0038178D">
        <w:t xml:space="preserve">0.2.32.2 </w:t>
      </w:r>
      <w:r w:rsidR="004921CC" w:rsidRPr="0038178D">
        <w:t>Abnahmevermessung</w:t>
      </w:r>
      <w:bookmarkEnd w:id="180"/>
    </w:p>
    <w:p w14:paraId="13979856" w14:textId="3E96DFB5" w:rsidR="00AE72E7" w:rsidRPr="002C3A1A" w:rsidRDefault="00AE72E7" w:rsidP="00AE72E7">
      <w:pPr>
        <w:rPr>
          <w:rFonts w:cs="Courier New"/>
          <w:i/>
          <w:color w:val="0070C0"/>
        </w:rPr>
      </w:pPr>
      <w:r w:rsidRPr="00C9747E">
        <w:rPr>
          <w:color w:val="E36C0A" w:themeColor="accent6" w:themeShade="BF"/>
        </w:rPr>
        <w:t>bleibt frei</w:t>
      </w:r>
      <w:r>
        <w:rPr>
          <w:rFonts w:cs="Courier New"/>
          <w:i/>
          <w:color w:val="FFC000"/>
        </w:rPr>
        <w:t xml:space="preserve"> </w:t>
      </w:r>
      <w:r w:rsidRPr="002C3A1A">
        <w:rPr>
          <w:rFonts w:cs="Courier New"/>
          <w:i/>
          <w:color w:val="0070C0"/>
        </w:rPr>
        <w:t xml:space="preserve">(wenn </w:t>
      </w:r>
      <w:r>
        <w:rPr>
          <w:rFonts w:cs="Courier New"/>
          <w:i/>
          <w:color w:val="0070C0"/>
        </w:rPr>
        <w:t>Abnahmevermessung</w:t>
      </w:r>
      <w:r w:rsidRPr="002C3A1A">
        <w:rPr>
          <w:rFonts w:cs="Courier New"/>
          <w:i/>
          <w:color w:val="0070C0"/>
        </w:rPr>
        <w:t xml:space="preserve"> nicht </w:t>
      </w:r>
      <w:r w:rsidR="00751E82">
        <w:rPr>
          <w:rFonts w:cs="Courier New"/>
          <w:i/>
          <w:color w:val="0070C0"/>
        </w:rPr>
        <w:t>erforderlich ist</w:t>
      </w:r>
      <w:r w:rsidRPr="002C3A1A">
        <w:rPr>
          <w:rFonts w:cs="Courier New"/>
          <w:i/>
          <w:color w:val="0070C0"/>
        </w:rPr>
        <w:t>)</w:t>
      </w:r>
    </w:p>
    <w:p w14:paraId="39F21086" w14:textId="77777777" w:rsidR="00402703" w:rsidRPr="00521DEA" w:rsidRDefault="00402703" w:rsidP="00402703">
      <w:pPr>
        <w:rPr>
          <w:rFonts w:cs="Courier New"/>
          <w:i/>
          <w:color w:val="0070C0"/>
        </w:rPr>
      </w:pPr>
      <w:r w:rsidRPr="00521DEA">
        <w:rPr>
          <w:rFonts w:cs="Courier New"/>
          <w:i/>
          <w:color w:val="0070C0"/>
        </w:rPr>
        <w:t xml:space="preserve">Oder </w:t>
      </w:r>
    </w:p>
    <w:p w14:paraId="1D7F1FA7" w14:textId="0865343A" w:rsidR="004921CC" w:rsidRPr="008A4B7D" w:rsidRDefault="004921CC" w:rsidP="004921CC">
      <w:pPr>
        <w:spacing w:after="0"/>
        <w:rPr>
          <w:color w:val="E36C0A" w:themeColor="accent6" w:themeShade="BF"/>
        </w:rPr>
      </w:pPr>
      <w:r w:rsidRPr="008A4B7D">
        <w:rPr>
          <w:color w:val="E36C0A" w:themeColor="accent6" w:themeShade="BF"/>
        </w:rPr>
        <w:lastRenderedPageBreak/>
        <w:t>Nach Abschluss der Bauarbeiten sind die geodätischen Abnahmevermessungen nach Richtlinie 883 durchzuführen.</w:t>
      </w:r>
    </w:p>
    <w:p w14:paraId="30EDF979" w14:textId="77777777" w:rsidR="004921CC" w:rsidRPr="008A4B7D" w:rsidRDefault="004921CC" w:rsidP="004921CC">
      <w:pPr>
        <w:spacing w:after="0"/>
        <w:rPr>
          <w:color w:val="E36C0A" w:themeColor="accent6" w:themeShade="BF"/>
        </w:rPr>
      </w:pPr>
    </w:p>
    <w:p w14:paraId="34886C74" w14:textId="77777777" w:rsidR="004921CC" w:rsidRPr="008A4B7D" w:rsidRDefault="004921CC" w:rsidP="004921CC">
      <w:pPr>
        <w:spacing w:after="0"/>
        <w:rPr>
          <w:color w:val="E36C0A" w:themeColor="accent6" w:themeShade="BF"/>
        </w:rPr>
      </w:pPr>
      <w:r w:rsidRPr="008A4B7D">
        <w:rPr>
          <w:color w:val="E36C0A" w:themeColor="accent6" w:themeShade="BF"/>
        </w:rPr>
        <w:t xml:space="preserve">Die Abnahmevermessung schließt auch die Prüfung der Lichtraumfreiheit nach den Vorgaben der Ril 883.3400 mit ein. </w:t>
      </w:r>
    </w:p>
    <w:p w14:paraId="70B55B48" w14:textId="77777777" w:rsidR="004921CC" w:rsidRPr="008A4B7D" w:rsidRDefault="004921CC" w:rsidP="004921CC">
      <w:pPr>
        <w:spacing w:after="0"/>
        <w:rPr>
          <w:color w:val="E36C0A" w:themeColor="accent6" w:themeShade="BF"/>
        </w:rPr>
      </w:pPr>
    </w:p>
    <w:p w14:paraId="787BBB62" w14:textId="7AA0F01C" w:rsidR="004921CC" w:rsidRPr="008A4B7D" w:rsidRDefault="004921CC" w:rsidP="004921CC">
      <w:pPr>
        <w:spacing w:after="0"/>
        <w:rPr>
          <w:color w:val="E36C0A" w:themeColor="accent6" w:themeShade="BF"/>
        </w:rPr>
      </w:pPr>
      <w:r w:rsidRPr="008A4B7D">
        <w:rPr>
          <w:color w:val="E36C0A" w:themeColor="accent6" w:themeShade="BF"/>
        </w:rPr>
        <w:t xml:space="preserve">Der AN teilt vor Beginn der geodätischen Vermessungen dem AG das mit der Ausführung der geodätischen Vermessungen beauftragte Ingenieurbüro mit. Es ist jeweils zu beachten, dass die durchgeführte Vermessungsleistungen gemäß </w:t>
      </w:r>
      <w:r w:rsidR="00446869">
        <w:rPr>
          <w:color w:val="E36C0A" w:themeColor="accent6" w:themeShade="BF"/>
        </w:rPr>
        <w:t xml:space="preserve">Ril </w:t>
      </w:r>
      <w:r w:rsidRPr="008A4B7D">
        <w:rPr>
          <w:color w:val="E36C0A" w:themeColor="accent6" w:themeShade="BF"/>
        </w:rPr>
        <w:t xml:space="preserve">883 unabhängig voneinander ausgeführt werden. </w:t>
      </w:r>
    </w:p>
    <w:p w14:paraId="3DD0A3E6" w14:textId="77777777" w:rsidR="004921CC" w:rsidRPr="00521DEA" w:rsidRDefault="004921CC" w:rsidP="004921CC">
      <w:pPr>
        <w:spacing w:after="0"/>
        <w:rPr>
          <w:color w:val="E36C0A" w:themeColor="accent6" w:themeShade="BF"/>
          <w:highlight w:val="yellow"/>
        </w:rPr>
      </w:pPr>
    </w:p>
    <w:p w14:paraId="082C8DCB" w14:textId="77777777" w:rsidR="004921CC" w:rsidRPr="00E726BE" w:rsidRDefault="004921CC" w:rsidP="004921CC">
      <w:pPr>
        <w:pStyle w:val="Listenabsatz"/>
        <w:numPr>
          <w:ilvl w:val="0"/>
          <w:numId w:val="31"/>
        </w:numPr>
        <w:rPr>
          <w:i/>
          <w:color w:val="0070C0"/>
        </w:rPr>
      </w:pPr>
      <w:r w:rsidRPr="00E726BE">
        <w:rPr>
          <w:i/>
          <w:color w:val="0070C0"/>
        </w:rPr>
        <w:t xml:space="preserve">LV-Position für </w:t>
      </w:r>
      <w:r>
        <w:rPr>
          <w:i/>
          <w:color w:val="0070C0"/>
        </w:rPr>
        <w:t>geodätische Abnahme Vermessung</w:t>
      </w:r>
      <w:r w:rsidRPr="00E726BE">
        <w:rPr>
          <w:i/>
          <w:color w:val="0070C0"/>
        </w:rPr>
        <w:t xml:space="preserve"> durch den </w:t>
      </w:r>
      <w:r w:rsidRPr="00E726BE">
        <w:rPr>
          <w:b/>
          <w:i/>
          <w:color w:val="0070C0"/>
        </w:rPr>
        <w:t>AN</w:t>
      </w:r>
    </w:p>
    <w:p w14:paraId="3048530E" w14:textId="77777777" w:rsidR="004921CC" w:rsidRDefault="004921CC" w:rsidP="004921CC">
      <w:pPr>
        <w:pStyle w:val="Kommentartext"/>
        <w:rPr>
          <w:i/>
          <w:color w:val="0070C0"/>
          <w:sz w:val="22"/>
          <w:szCs w:val="22"/>
        </w:rPr>
      </w:pPr>
    </w:p>
    <w:p w14:paraId="61A6FD4D" w14:textId="77777777" w:rsidR="004921CC" w:rsidRPr="00521DEA" w:rsidRDefault="004921CC" w:rsidP="004921CC">
      <w:pPr>
        <w:rPr>
          <w:rFonts w:cs="Courier New"/>
          <w:i/>
          <w:color w:val="0070C0"/>
        </w:rPr>
      </w:pPr>
      <w:r w:rsidRPr="00521DEA">
        <w:rPr>
          <w:rFonts w:cs="Courier New"/>
          <w:i/>
          <w:color w:val="0070C0"/>
        </w:rPr>
        <w:t xml:space="preserve">Oder </w:t>
      </w:r>
    </w:p>
    <w:p w14:paraId="5E505C2C" w14:textId="77777777" w:rsidR="004921CC" w:rsidRPr="008A4B7D" w:rsidRDefault="004921CC" w:rsidP="004921CC">
      <w:pPr>
        <w:spacing w:after="0"/>
        <w:rPr>
          <w:color w:val="E36C0A" w:themeColor="accent6" w:themeShade="BF"/>
        </w:rPr>
      </w:pPr>
      <w:r w:rsidRPr="008A4B7D">
        <w:rPr>
          <w:color w:val="E36C0A" w:themeColor="accent6" w:themeShade="BF"/>
        </w:rPr>
        <w:t>Vorschlag „Ausführung durch den AG“:</w:t>
      </w:r>
    </w:p>
    <w:p w14:paraId="4BECDEB9" w14:textId="27D24A06" w:rsidR="004921CC" w:rsidRPr="0052160E" w:rsidRDefault="004921CC" w:rsidP="004921CC">
      <w:pPr>
        <w:rPr>
          <w:color w:val="E36C0A" w:themeColor="accent6" w:themeShade="BF"/>
        </w:rPr>
      </w:pPr>
      <w:r w:rsidRPr="008A4B7D">
        <w:rPr>
          <w:color w:val="E36C0A" w:themeColor="accent6" w:themeShade="BF"/>
        </w:rPr>
        <w:t>Die Abnahmevermessung wird durch den AG durchgeführt. Das beauftragte Ingenieurbüro wird zur T1</w:t>
      </w:r>
      <w:r w:rsidR="0076045D">
        <w:rPr>
          <w:color w:val="E36C0A" w:themeColor="accent6" w:themeShade="BF"/>
        </w:rPr>
        <w:t>-</w:t>
      </w:r>
      <w:r w:rsidR="0076045D" w:rsidRPr="0052160E">
        <w:rPr>
          <w:color w:val="E36C0A" w:themeColor="accent6" w:themeShade="BF"/>
        </w:rPr>
        <w:t>Besprechung</w:t>
      </w:r>
      <w:r w:rsidRPr="0052160E">
        <w:rPr>
          <w:color w:val="E36C0A" w:themeColor="accent6" w:themeShade="BF"/>
        </w:rPr>
        <w:t xml:space="preserve"> benannt. </w:t>
      </w:r>
    </w:p>
    <w:p w14:paraId="5020A8B3" w14:textId="77777777" w:rsidR="004921CC" w:rsidRPr="0052160E" w:rsidRDefault="004921CC" w:rsidP="004A1589">
      <w:pPr>
        <w:rPr>
          <w:color w:val="FF0000"/>
        </w:rPr>
      </w:pPr>
    </w:p>
    <w:p w14:paraId="2655ADC9" w14:textId="4EDB8B5C" w:rsidR="004921CC" w:rsidRPr="0052160E" w:rsidRDefault="00123389" w:rsidP="008E2177">
      <w:pPr>
        <w:pStyle w:val="berschrift3"/>
      </w:pPr>
      <w:bookmarkStart w:id="181" w:name="_Toc472000776"/>
      <w:bookmarkStart w:id="182" w:name="_Toc69302768"/>
      <w:bookmarkEnd w:id="179"/>
      <w:r w:rsidRPr="0052160E">
        <w:t>0.2.32.</w:t>
      </w:r>
      <w:r w:rsidR="007F74CE" w:rsidRPr="0052160E">
        <w:t>3</w:t>
      </w:r>
      <w:r w:rsidRPr="0052160E">
        <w:t xml:space="preserve"> </w:t>
      </w:r>
      <w:r w:rsidR="004921CC" w:rsidRPr="0052160E">
        <w:t>Lichtraummessung (und Engstellendokumentation)</w:t>
      </w:r>
      <w:bookmarkEnd w:id="181"/>
      <w:bookmarkEnd w:id="182"/>
    </w:p>
    <w:p w14:paraId="3FF8C9D7" w14:textId="77777777" w:rsidR="004921CC" w:rsidRPr="0052160E" w:rsidRDefault="004921CC" w:rsidP="004921CC">
      <w:pPr>
        <w:rPr>
          <w:rFonts w:cs="Courier New"/>
          <w:i/>
          <w:color w:val="0070C0"/>
        </w:rPr>
      </w:pPr>
      <w:r w:rsidRPr="0052160E">
        <w:rPr>
          <w:color w:val="E36C0A" w:themeColor="accent6" w:themeShade="BF"/>
        </w:rPr>
        <w:t>bleibt frei</w:t>
      </w:r>
      <w:r w:rsidRPr="0052160E">
        <w:rPr>
          <w:rFonts w:cs="Courier New"/>
          <w:i/>
          <w:color w:val="FFC000"/>
        </w:rPr>
        <w:t xml:space="preserve"> </w:t>
      </w:r>
      <w:r w:rsidRPr="0052160E">
        <w:rPr>
          <w:rFonts w:cs="Courier New"/>
          <w:i/>
          <w:color w:val="0070C0"/>
        </w:rPr>
        <w:t>(wenn Lichtraummessung nicht durch Bau-AN erfolgen soll)</w:t>
      </w:r>
    </w:p>
    <w:p w14:paraId="4664246E" w14:textId="77777777" w:rsidR="004921CC" w:rsidRPr="0052160E" w:rsidRDefault="004921CC" w:rsidP="004921CC">
      <w:pPr>
        <w:rPr>
          <w:rFonts w:cs="Courier New"/>
          <w:i/>
          <w:color w:val="0070C0"/>
        </w:rPr>
      </w:pPr>
      <w:r w:rsidRPr="0052160E">
        <w:rPr>
          <w:rFonts w:cs="Courier New"/>
          <w:i/>
          <w:color w:val="0070C0"/>
        </w:rPr>
        <w:t>oder</w:t>
      </w:r>
    </w:p>
    <w:p w14:paraId="0AD67C50" w14:textId="77777777" w:rsidR="004921CC" w:rsidRPr="0052160E" w:rsidRDefault="004921CC" w:rsidP="004921CC">
      <w:pPr>
        <w:spacing w:after="0"/>
        <w:rPr>
          <w:b/>
        </w:rPr>
      </w:pPr>
      <w:r w:rsidRPr="0052160E">
        <w:rPr>
          <w:b/>
        </w:rPr>
        <w:t>Allgemein:</w:t>
      </w:r>
    </w:p>
    <w:p w14:paraId="616BAF33" w14:textId="6A9AC705" w:rsidR="004921CC" w:rsidRPr="0052160E" w:rsidRDefault="004921CC" w:rsidP="004921CC">
      <w:pPr>
        <w:spacing w:after="0"/>
      </w:pPr>
      <w:r w:rsidRPr="0052160E">
        <w:t>Die Engstellendokumentation ist die Grundlage für die Überprüfung außergewöhnlicher Transporte (Lü-Sendungen). Sie spiegelt die aktuelle Lage des Gleises im Bezug zu ortsfesten Anlagen zum Zeitpunkt der Messung wider. Durch Gleis- und Weichenerneuerungen wird die Gleislage verändert, wodurch das Engstellenverzeichnis seine Gültigkeit verliert. Daher ist nach Abschluss der Baumaßnahme das Engstellenverzeichnis zu aktualisieren. Die Grundlage für die Bestandsdokumentation von Lichtraumdaten bilden die Richtlinien 458, 809, 883 und 885.</w:t>
      </w:r>
    </w:p>
    <w:p w14:paraId="7B2D22D2" w14:textId="34F27787" w:rsidR="004921CC" w:rsidRPr="0052160E" w:rsidRDefault="004921CC" w:rsidP="004921CC">
      <w:pPr>
        <w:pStyle w:val="Kommentartext"/>
        <w:numPr>
          <w:ilvl w:val="0"/>
          <w:numId w:val="31"/>
        </w:numPr>
        <w:rPr>
          <w:i/>
          <w:color w:val="0070C0"/>
          <w:sz w:val="22"/>
          <w:szCs w:val="22"/>
        </w:rPr>
      </w:pPr>
      <w:r w:rsidRPr="0052160E">
        <w:rPr>
          <w:i/>
          <w:color w:val="0070C0"/>
          <w:sz w:val="22"/>
          <w:szCs w:val="22"/>
        </w:rPr>
        <w:t>LV-Pos. erforderlich</w:t>
      </w:r>
    </w:p>
    <w:p w14:paraId="0D9DD6B1" w14:textId="77777777" w:rsidR="004921CC" w:rsidRPr="0052160E" w:rsidRDefault="004921CC" w:rsidP="004921CC">
      <w:pPr>
        <w:spacing w:after="0"/>
      </w:pPr>
    </w:p>
    <w:p w14:paraId="7B41F646" w14:textId="77777777" w:rsidR="004921CC" w:rsidRPr="0052160E" w:rsidRDefault="004921CC" w:rsidP="004921CC">
      <w:pPr>
        <w:spacing w:after="0"/>
      </w:pPr>
      <w:r w:rsidRPr="0052160E">
        <w:t>Das Engstellenverzeichnis wird bei folgender Abteilung vorgehalten:</w:t>
      </w:r>
    </w:p>
    <w:p w14:paraId="2C91E18E" w14:textId="77777777" w:rsidR="004921CC" w:rsidRPr="0052160E" w:rsidRDefault="004921CC" w:rsidP="004921CC">
      <w:pPr>
        <w:spacing w:after="0"/>
      </w:pPr>
      <w:r w:rsidRPr="0052160E">
        <w:t>DB Netz AG</w:t>
      </w:r>
    </w:p>
    <w:p w14:paraId="7386BD74" w14:textId="5A4CE04B" w:rsidR="004921CC" w:rsidRPr="0052160E" w:rsidRDefault="004921CC" w:rsidP="004921CC">
      <w:pPr>
        <w:spacing w:after="0"/>
        <w:rPr>
          <w:color w:val="E36C0A" w:themeColor="accent6" w:themeShade="BF"/>
        </w:rPr>
      </w:pPr>
      <w:r w:rsidRPr="0052160E">
        <w:rPr>
          <w:color w:val="E36C0A" w:themeColor="accent6" w:themeShade="BF"/>
        </w:rPr>
        <w:t>I.N</w:t>
      </w:r>
      <w:r w:rsidR="00323FBF" w:rsidRPr="0052160E">
        <w:rPr>
          <w:color w:val="E36C0A" w:themeColor="accent6" w:themeShade="BF"/>
        </w:rPr>
        <w:t>A</w:t>
      </w:r>
      <w:r w:rsidRPr="0052160E">
        <w:rPr>
          <w:color w:val="E36C0A" w:themeColor="accent6" w:themeShade="BF"/>
        </w:rPr>
        <w:t xml:space="preserve">-x-I </w:t>
      </w:r>
      <w:r w:rsidR="00DC7598" w:rsidRPr="0052160E">
        <w:rPr>
          <w:color w:val="E36C0A" w:themeColor="accent6" w:themeShade="BF"/>
        </w:rPr>
        <w:t>3</w:t>
      </w:r>
    </w:p>
    <w:p w14:paraId="131F062D" w14:textId="09F0B41F" w:rsidR="004921CC" w:rsidRPr="0052160E" w:rsidRDefault="004921CC" w:rsidP="004921CC">
      <w:pPr>
        <w:spacing w:after="0"/>
        <w:rPr>
          <w:color w:val="E36C0A" w:themeColor="accent6" w:themeShade="BF"/>
        </w:rPr>
      </w:pPr>
      <w:r w:rsidRPr="0052160E">
        <w:rPr>
          <w:color w:val="E36C0A" w:themeColor="accent6" w:themeShade="BF"/>
        </w:rPr>
        <w:t xml:space="preserve">Datenmanagement </w:t>
      </w:r>
      <w:r w:rsidR="00123A88" w:rsidRPr="0052160E">
        <w:rPr>
          <w:color w:val="E36C0A" w:themeColor="accent6" w:themeShade="BF"/>
        </w:rPr>
        <w:t>Region</w:t>
      </w:r>
      <w:r w:rsidRPr="0052160E">
        <w:rPr>
          <w:color w:val="E36C0A" w:themeColor="accent6" w:themeShade="BF"/>
        </w:rPr>
        <w:t xml:space="preserve"> xxx,</w:t>
      </w:r>
    </w:p>
    <w:p w14:paraId="283CA9B7" w14:textId="3B97EDBB" w:rsidR="004921CC" w:rsidRPr="0052160E" w:rsidRDefault="004921CC" w:rsidP="004921CC">
      <w:pPr>
        <w:spacing w:after="0"/>
      </w:pPr>
      <w:r w:rsidRPr="0052160E">
        <w:t xml:space="preserve">Eine Übersicht mit präqualifizierten Ingenieurbüros ist </w:t>
      </w:r>
      <w:r w:rsidR="003B388F" w:rsidRPr="0052160E">
        <w:t>bei obiger Abteilung</w:t>
      </w:r>
      <w:r w:rsidRPr="0052160E">
        <w:t xml:space="preserve"> verfügbar.</w:t>
      </w:r>
    </w:p>
    <w:p w14:paraId="3A47A241" w14:textId="77777777" w:rsidR="004921CC" w:rsidRPr="0052160E" w:rsidRDefault="004921CC" w:rsidP="004921CC">
      <w:pPr>
        <w:spacing w:after="0"/>
        <w:rPr>
          <w:color w:val="FF0000"/>
        </w:rPr>
      </w:pPr>
    </w:p>
    <w:p w14:paraId="69286A1B" w14:textId="77777777" w:rsidR="004921CC" w:rsidRPr="0052160E" w:rsidRDefault="004921CC" w:rsidP="004921CC">
      <w:pPr>
        <w:spacing w:after="0"/>
        <w:rPr>
          <w:b/>
        </w:rPr>
      </w:pPr>
      <w:r w:rsidRPr="0052160E">
        <w:rPr>
          <w:b/>
        </w:rPr>
        <w:t>Leistungen des AN:</w:t>
      </w:r>
    </w:p>
    <w:p w14:paraId="4E7B8D7C" w14:textId="1B9303EF" w:rsidR="004921CC" w:rsidRPr="0052160E" w:rsidRDefault="004921CC" w:rsidP="004921CC">
      <w:pPr>
        <w:spacing w:after="0"/>
      </w:pPr>
      <w:r w:rsidRPr="0052160E">
        <w:t>Die Bestandsdokumentation von Lichtraumdaten ist nach Richtlinie 883.</w:t>
      </w:r>
      <w:r w:rsidR="00587CBA" w:rsidRPr="0052160E">
        <w:t>7400</w:t>
      </w:r>
      <w:r w:rsidRPr="0052160E">
        <w:t xml:space="preserve"> durchzuführen. Das mit der Bestandsdokumentation beauftragte Ingenieurbüro hat sich im Vorfeld der Messung mit der Abteilung Datenmanagement in Verbindung zu setzen, um die erforderlichen Schritte abzustimmen (Grundlagen für die Bestimmung der Nachbargleisbedingungen, Erfassungsrichtung Knoten-Kantenmodell aus DB-GIS, „Lü-Gleise“, Koordinaten). Die der Datenbankstruktur bei </w:t>
      </w:r>
      <w:r w:rsidR="00D03091" w:rsidRPr="0052160E">
        <w:t xml:space="preserve">Datenmanagement </w:t>
      </w:r>
      <w:r w:rsidRPr="0052160E">
        <w:t>entsprechenden Ergebnisse der Lichtraumbestandsdokumentation sind vom AN mit einer unterschriebenen Prüfungs- und Eignungsbestätigung an die Abteilung Datenmanagement</w:t>
      </w:r>
      <w:r w:rsidRPr="0052160E">
        <w:rPr>
          <w:color w:val="E36C0A" w:themeColor="accent6" w:themeShade="BF"/>
        </w:rPr>
        <w:t xml:space="preserve"> </w:t>
      </w:r>
      <w:r w:rsidRPr="0052160E">
        <w:t xml:space="preserve">zu übergeben. </w:t>
      </w:r>
    </w:p>
    <w:p w14:paraId="74EFBBAA" w14:textId="77777777" w:rsidR="004921CC" w:rsidRPr="007A0491" w:rsidRDefault="004921CC" w:rsidP="004921CC">
      <w:pPr>
        <w:spacing w:after="0"/>
      </w:pPr>
      <w:r w:rsidRPr="0052160E">
        <w:t xml:space="preserve">Die Übergabe hat bis zum Zeitpunkt </w:t>
      </w:r>
      <w:commentRangeStart w:id="183"/>
      <w:r w:rsidRPr="0052160E">
        <w:rPr>
          <w:color w:val="E36C0A" w:themeColor="accent6" w:themeShade="BF"/>
        </w:rPr>
        <w:t>XX.XX.XXXX</w:t>
      </w:r>
      <w:r w:rsidRPr="0052160E">
        <w:t xml:space="preserve"> </w:t>
      </w:r>
      <w:commentRangeEnd w:id="183"/>
      <w:r w:rsidRPr="0052160E">
        <w:rPr>
          <w:rStyle w:val="Kommentarzeichen"/>
          <w:rFonts w:eastAsia="Times New Roman" w:cs="Times New Roman"/>
          <w:lang w:eastAsia="de-DE"/>
        </w:rPr>
        <w:commentReference w:id="183"/>
      </w:r>
      <w:r w:rsidRPr="0052160E">
        <w:t>zu erfolgen.</w:t>
      </w:r>
    </w:p>
    <w:p w14:paraId="479C28A8" w14:textId="592937C5" w:rsidR="00405F4D" w:rsidRDefault="00405F4D" w:rsidP="00405F4D">
      <w:pPr>
        <w:spacing w:after="0"/>
      </w:pPr>
    </w:p>
    <w:p w14:paraId="4DE2293D" w14:textId="77777777" w:rsidR="00405F4D" w:rsidRPr="00073906" w:rsidRDefault="00405F4D" w:rsidP="00405F4D">
      <w:pPr>
        <w:spacing w:after="0"/>
        <w:rPr>
          <w:color w:val="FF0000"/>
          <w:highlight w:val="green"/>
        </w:rPr>
      </w:pPr>
    </w:p>
    <w:p w14:paraId="7854DD9A" w14:textId="77777777" w:rsidR="00252CE4" w:rsidRPr="00437089" w:rsidRDefault="00405F4D" w:rsidP="00437089">
      <w:pPr>
        <w:pStyle w:val="berschrift2"/>
      </w:pPr>
      <w:bookmarkStart w:id="184" w:name="_Toc378311455"/>
      <w:bookmarkStart w:id="185" w:name="_Toc409006781"/>
      <w:bookmarkStart w:id="186" w:name="_Toc69302769"/>
      <w:r w:rsidRPr="00EF368A">
        <w:lastRenderedPageBreak/>
        <w:t>Ergänzende Ausführungsbestimmungen</w:t>
      </w:r>
      <w:bookmarkEnd w:id="184"/>
      <w:bookmarkEnd w:id="185"/>
      <w:bookmarkEnd w:id="186"/>
    </w:p>
    <w:p w14:paraId="6AC651FB" w14:textId="77777777" w:rsidR="00B94EAE" w:rsidRPr="00252CE4" w:rsidRDefault="00B94EAE" w:rsidP="00252CE4">
      <w:pPr>
        <w:pStyle w:val="Listenabsatz"/>
        <w:ind w:left="1080"/>
        <w:rPr>
          <w:rFonts w:cs="Courier New"/>
          <w:i/>
        </w:rPr>
      </w:pPr>
    </w:p>
    <w:p w14:paraId="5543FFE5" w14:textId="12C6BB76" w:rsidR="001E6B19" w:rsidRPr="002C3A1A" w:rsidRDefault="001E6B19" w:rsidP="001E6B19">
      <w:pPr>
        <w:rPr>
          <w:rFonts w:cs="Courier New"/>
          <w:i/>
          <w:color w:val="0070C0"/>
        </w:rPr>
      </w:pPr>
      <w:r w:rsidRPr="002C3A1A">
        <w:rPr>
          <w:rFonts w:cs="Courier New"/>
          <w:i/>
          <w:color w:val="0070C0"/>
        </w:rPr>
        <w:t xml:space="preserve">Wenn weitere ergänzende Ausführungsbestimmungen </w:t>
      </w:r>
      <w:r w:rsidR="008C470D" w:rsidRPr="002C3A1A">
        <w:rPr>
          <w:rFonts w:cs="Courier New"/>
          <w:i/>
          <w:color w:val="0070C0"/>
        </w:rPr>
        <w:t xml:space="preserve">aus anderen DIN ATV VOB C </w:t>
      </w:r>
      <w:r w:rsidRPr="002C3A1A">
        <w:rPr>
          <w:rFonts w:cs="Courier New"/>
          <w:i/>
          <w:color w:val="0070C0"/>
        </w:rPr>
        <w:t>notwendig werden, sind diese i</w:t>
      </w:r>
      <w:r w:rsidR="00FA3BA6">
        <w:rPr>
          <w:rFonts w:cs="Courier New"/>
          <w:i/>
          <w:color w:val="0070C0"/>
        </w:rPr>
        <w:t>m</w:t>
      </w:r>
      <w:r w:rsidRPr="002C3A1A">
        <w:rPr>
          <w:rFonts w:cs="Courier New"/>
          <w:i/>
          <w:color w:val="0070C0"/>
        </w:rPr>
        <w:t xml:space="preserve"> nachfolgendem Absatz zu beschreiben</w:t>
      </w:r>
      <w:r w:rsidR="00B94EAE" w:rsidRPr="002C3A1A">
        <w:rPr>
          <w:rFonts w:cs="Courier New"/>
          <w:i/>
          <w:color w:val="0070C0"/>
        </w:rPr>
        <w:t>.</w:t>
      </w:r>
    </w:p>
    <w:p w14:paraId="2CBCDBD2" w14:textId="77777777" w:rsidR="008C470D" w:rsidRPr="002C3A1A" w:rsidRDefault="008C470D" w:rsidP="008C470D">
      <w:pPr>
        <w:rPr>
          <w:rFonts w:cs="Courier New"/>
          <w:i/>
          <w:color w:val="0070C0"/>
        </w:rPr>
      </w:pPr>
      <w:r w:rsidRPr="002C3A1A">
        <w:rPr>
          <w:rFonts w:cs="Courier New"/>
          <w:i/>
          <w:color w:val="0070C0"/>
        </w:rPr>
        <w:t>Wenn erforderlich zum Beispiel:</w:t>
      </w:r>
    </w:p>
    <w:p w14:paraId="6449C2C8" w14:textId="77777777" w:rsidR="008C470D" w:rsidRPr="002C3A1A" w:rsidRDefault="008C470D" w:rsidP="008C470D">
      <w:pPr>
        <w:rPr>
          <w:rFonts w:cs="Courier New"/>
          <w:i/>
          <w:color w:val="0070C0"/>
        </w:rPr>
      </w:pPr>
      <w:r w:rsidRPr="002C3A1A">
        <w:rPr>
          <w:rFonts w:cs="Courier New"/>
          <w:i/>
          <w:color w:val="0070C0"/>
        </w:rPr>
        <w:t>•</w:t>
      </w:r>
      <w:r w:rsidRPr="002C3A1A">
        <w:rPr>
          <w:rFonts w:cs="Courier New"/>
          <w:i/>
          <w:color w:val="0070C0"/>
        </w:rPr>
        <w:tab/>
        <w:t>Kampfmittelräumarbeiten (DIN ATV 18323)</w:t>
      </w:r>
    </w:p>
    <w:p w14:paraId="7CC25509" w14:textId="77777777" w:rsidR="008C470D" w:rsidRPr="008C470D" w:rsidRDefault="008C470D" w:rsidP="008C470D">
      <w:pPr>
        <w:rPr>
          <w:rFonts w:cs="Courier New"/>
          <w:i/>
          <w:color w:val="0070C0"/>
        </w:rPr>
      </w:pPr>
      <w:r w:rsidRPr="008C470D">
        <w:rPr>
          <w:rFonts w:cs="Courier New"/>
          <w:i/>
          <w:color w:val="0070C0"/>
        </w:rPr>
        <w:t>•</w:t>
      </w:r>
      <w:r w:rsidRPr="008C470D">
        <w:rPr>
          <w:rFonts w:cs="Courier New"/>
          <w:i/>
          <w:color w:val="0070C0"/>
        </w:rPr>
        <w:tab/>
        <w:t>Abbrucharbeiten</w:t>
      </w:r>
      <w:r>
        <w:rPr>
          <w:rFonts w:cs="Courier New"/>
          <w:i/>
          <w:color w:val="0070C0"/>
        </w:rPr>
        <w:t xml:space="preserve"> (DIN ATV 18459)</w:t>
      </w:r>
    </w:p>
    <w:p w14:paraId="46452711" w14:textId="77777777" w:rsidR="008C470D" w:rsidRPr="008C470D" w:rsidRDefault="008C470D" w:rsidP="008C470D">
      <w:pPr>
        <w:rPr>
          <w:rFonts w:cs="Courier New"/>
          <w:i/>
          <w:color w:val="0070C0"/>
        </w:rPr>
      </w:pPr>
      <w:r w:rsidRPr="008C470D">
        <w:rPr>
          <w:rFonts w:cs="Courier New"/>
          <w:i/>
          <w:color w:val="0070C0"/>
        </w:rPr>
        <w:t>•</w:t>
      </w:r>
      <w:r w:rsidRPr="008C470D">
        <w:rPr>
          <w:rFonts w:cs="Courier New"/>
          <w:i/>
          <w:color w:val="0070C0"/>
        </w:rPr>
        <w:tab/>
        <w:t>Erdarbeiten</w:t>
      </w:r>
      <w:r>
        <w:rPr>
          <w:rFonts w:cs="Courier New"/>
          <w:i/>
          <w:color w:val="0070C0"/>
        </w:rPr>
        <w:t xml:space="preserve"> (DIN ATV 18300)</w:t>
      </w:r>
    </w:p>
    <w:p w14:paraId="65F8871F" w14:textId="77777777" w:rsidR="008C470D" w:rsidRPr="008C470D" w:rsidRDefault="008C470D" w:rsidP="008C470D">
      <w:pPr>
        <w:rPr>
          <w:rFonts w:cs="Courier New"/>
          <w:i/>
          <w:color w:val="0070C0"/>
        </w:rPr>
      </w:pPr>
      <w:r w:rsidRPr="008C470D">
        <w:rPr>
          <w:rFonts w:cs="Courier New"/>
          <w:i/>
          <w:color w:val="0070C0"/>
        </w:rPr>
        <w:t>•</w:t>
      </w:r>
      <w:r w:rsidRPr="008C470D">
        <w:rPr>
          <w:rFonts w:cs="Courier New"/>
          <w:i/>
          <w:color w:val="0070C0"/>
        </w:rPr>
        <w:tab/>
        <w:t>Kabeltiefbauarbeiten</w:t>
      </w:r>
      <w:r>
        <w:rPr>
          <w:rFonts w:cs="Courier New"/>
          <w:i/>
          <w:color w:val="0070C0"/>
        </w:rPr>
        <w:t xml:space="preserve"> (DIN ATV 18322)</w:t>
      </w:r>
    </w:p>
    <w:p w14:paraId="0A64A933" w14:textId="77777777" w:rsidR="008C470D" w:rsidRPr="008C470D" w:rsidRDefault="008C470D" w:rsidP="008C470D">
      <w:pPr>
        <w:rPr>
          <w:rFonts w:cs="Courier New"/>
          <w:i/>
          <w:color w:val="0070C0"/>
        </w:rPr>
      </w:pPr>
      <w:r w:rsidRPr="008C470D">
        <w:rPr>
          <w:rFonts w:cs="Courier New"/>
          <w:i/>
          <w:color w:val="0070C0"/>
        </w:rPr>
        <w:t>•</w:t>
      </w:r>
      <w:r w:rsidRPr="008C470D">
        <w:rPr>
          <w:rFonts w:cs="Courier New"/>
          <w:i/>
          <w:color w:val="0070C0"/>
        </w:rPr>
        <w:tab/>
        <w:t>Straßenbauarbeiten</w:t>
      </w:r>
      <w:r>
        <w:rPr>
          <w:rFonts w:cs="Courier New"/>
          <w:i/>
          <w:color w:val="0070C0"/>
        </w:rPr>
        <w:t xml:space="preserve"> (DIN ATV 18317)</w:t>
      </w:r>
    </w:p>
    <w:p w14:paraId="52BBC372" w14:textId="77777777" w:rsidR="008C470D" w:rsidRDefault="008C470D" w:rsidP="008C470D">
      <w:pPr>
        <w:rPr>
          <w:rFonts w:cs="Courier New"/>
          <w:i/>
          <w:color w:val="0070C0"/>
        </w:rPr>
      </w:pPr>
    </w:p>
    <w:p w14:paraId="0845D5EB" w14:textId="432E66F9" w:rsidR="008C470D" w:rsidRDefault="008C470D" w:rsidP="008C470D">
      <w:pPr>
        <w:rPr>
          <w:rFonts w:cs="Courier New"/>
          <w:i/>
          <w:color w:val="0070C0"/>
        </w:rPr>
      </w:pPr>
      <w:r w:rsidRPr="008C470D">
        <w:rPr>
          <w:rFonts w:cs="Courier New"/>
          <w:i/>
          <w:color w:val="0070C0"/>
        </w:rPr>
        <w:t>Abweichungen von den ATV DIN 18299 bis ATV DIN 18459 sind im Abschnitt 0.3 zu beschreiben.</w:t>
      </w:r>
    </w:p>
    <w:p w14:paraId="663132F9" w14:textId="77777777" w:rsidR="000F5A2D" w:rsidRDefault="000F5A2D" w:rsidP="008C470D">
      <w:pPr>
        <w:rPr>
          <w:rFonts w:cs="Courier New"/>
          <w:i/>
          <w:color w:val="0070C0"/>
        </w:rPr>
      </w:pPr>
    </w:p>
    <w:p w14:paraId="280E2F04" w14:textId="77777777" w:rsidR="000F5A2D" w:rsidRDefault="000F5A2D" w:rsidP="000F5A2D">
      <w:pPr>
        <w:jc w:val="both"/>
        <w:rPr>
          <w:lang w:eastAsia="de-DE"/>
        </w:rPr>
      </w:pPr>
      <w:r w:rsidRPr="00192A32">
        <w:rPr>
          <w:lang w:eastAsia="de-DE"/>
        </w:rPr>
        <w:t>Soweit in der Leistungsbeschreibung auf Technische Spezifikationen, z.B.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p w14:paraId="697B508B" w14:textId="77777777" w:rsidR="00905534" w:rsidRPr="00905534" w:rsidRDefault="00905534" w:rsidP="008C470D">
      <w:pPr>
        <w:rPr>
          <w:rFonts w:cs="Courier New"/>
          <w:i/>
          <w:color w:val="FF0000"/>
        </w:rPr>
      </w:pPr>
    </w:p>
    <w:p w14:paraId="53E5E614" w14:textId="77777777" w:rsidR="00D35848" w:rsidRDefault="00D35848">
      <w:pPr>
        <w:spacing w:after="200" w:line="276" w:lineRule="auto"/>
        <w:rPr>
          <w:color w:val="E36C0A" w:themeColor="accent6" w:themeShade="BF"/>
        </w:rPr>
      </w:pPr>
      <w:r>
        <w:rPr>
          <w:color w:val="E36C0A" w:themeColor="accent6" w:themeShade="BF"/>
        </w:rPr>
        <w:br w:type="page"/>
      </w:r>
    </w:p>
    <w:p w14:paraId="7D3315AB" w14:textId="77777777" w:rsidR="00E96024" w:rsidRPr="00E82405" w:rsidRDefault="00E96024" w:rsidP="008F1900">
      <w:pPr>
        <w:pStyle w:val="berschrift1"/>
        <w:jc w:val="both"/>
      </w:pPr>
      <w:bookmarkStart w:id="187" w:name="_Toc378311456"/>
      <w:bookmarkStart w:id="188" w:name="_Toc409006782"/>
      <w:bookmarkStart w:id="189" w:name="_Toc69302770"/>
      <w:r w:rsidRPr="00E82405">
        <w:lastRenderedPageBreak/>
        <w:t>Einzelangaben bei Abweichungen von den ATV</w:t>
      </w:r>
      <w:bookmarkEnd w:id="187"/>
      <w:bookmarkEnd w:id="188"/>
      <w:bookmarkEnd w:id="189"/>
    </w:p>
    <w:p w14:paraId="2BD33F3A" w14:textId="77777777" w:rsidR="008C470D" w:rsidRPr="002C3A1A" w:rsidRDefault="0086173C" w:rsidP="008C470D">
      <w:pPr>
        <w:rPr>
          <w:rFonts w:cs="Courier New"/>
          <w:i/>
          <w:color w:val="E36C0A" w:themeColor="accent6" w:themeShade="BF"/>
        </w:rPr>
      </w:pPr>
      <w:r w:rsidRPr="002C3A1A">
        <w:rPr>
          <w:color w:val="E36C0A" w:themeColor="accent6" w:themeShade="BF"/>
          <w:lang w:eastAsia="de-DE"/>
        </w:rPr>
        <w:t>keine besonderen Anmerkungen</w:t>
      </w:r>
      <w:r w:rsidR="008C470D" w:rsidRPr="002C3A1A">
        <w:rPr>
          <w:rFonts w:cs="Courier New"/>
          <w:i/>
          <w:color w:val="E36C0A" w:themeColor="accent6" w:themeShade="BF"/>
        </w:rPr>
        <w:t xml:space="preserve"> </w:t>
      </w:r>
    </w:p>
    <w:p w14:paraId="622D6285" w14:textId="77777777" w:rsidR="008C470D" w:rsidRPr="002C3A1A" w:rsidRDefault="008C470D" w:rsidP="008C470D">
      <w:pPr>
        <w:rPr>
          <w:rFonts w:cs="Courier New"/>
          <w:i/>
          <w:color w:val="0070C0"/>
        </w:rPr>
      </w:pPr>
      <w:r w:rsidRPr="002C3A1A">
        <w:rPr>
          <w:rFonts w:cs="Courier New"/>
          <w:i/>
          <w:color w:val="0070C0"/>
        </w:rPr>
        <w:t>oder</w:t>
      </w:r>
    </w:p>
    <w:p w14:paraId="022968FA" w14:textId="77777777" w:rsidR="001E6B19" w:rsidRPr="002C3A1A" w:rsidRDefault="001E6B19" w:rsidP="001E6B19">
      <w:pPr>
        <w:rPr>
          <w:rFonts w:cs="Courier New"/>
          <w:i/>
          <w:color w:val="0070C0"/>
        </w:rPr>
      </w:pPr>
      <w:r w:rsidRPr="002C3A1A">
        <w:rPr>
          <w:rStyle w:val="HinweistextZchn"/>
        </w:rPr>
        <w:t>Wenn andere als die in den ATV DIN 18299 bis ATV DIN 18459 vorgesehenen Regelungen getroffen werden sollen, sind diese in der Leistungsbeschreibung eindeutig und im Einzelnen anzugeben</w:t>
      </w:r>
      <w:r w:rsidR="008C470D" w:rsidRPr="002C3A1A">
        <w:rPr>
          <w:rStyle w:val="HinweistextZchn"/>
        </w:rPr>
        <w:t>.</w:t>
      </w:r>
    </w:p>
    <w:p w14:paraId="09ACFE70" w14:textId="77777777" w:rsidR="0077685F" w:rsidRDefault="0077685F" w:rsidP="008F1900">
      <w:pPr>
        <w:jc w:val="both"/>
      </w:pPr>
    </w:p>
    <w:p w14:paraId="4CA9CA55" w14:textId="77777777" w:rsidR="00E96024" w:rsidRPr="00E82405" w:rsidRDefault="00E96024" w:rsidP="008C470D">
      <w:pPr>
        <w:pStyle w:val="berschrift1"/>
      </w:pPr>
      <w:bookmarkStart w:id="190" w:name="_Toc378311457"/>
      <w:bookmarkStart w:id="191" w:name="_Toc409006783"/>
      <w:bookmarkStart w:id="192" w:name="_Toc69302771"/>
      <w:r w:rsidRPr="00E82405">
        <w:t>Ei</w:t>
      </w:r>
      <w:r w:rsidR="005432F6">
        <w:t xml:space="preserve">nzelangaben zu Nebenleistungen </w:t>
      </w:r>
      <w:r w:rsidRPr="00E82405">
        <w:t xml:space="preserve">und </w:t>
      </w:r>
      <w:r w:rsidR="008C470D">
        <w:t>b</w:t>
      </w:r>
      <w:r w:rsidRPr="00E82405">
        <w:t>esonderen Leistungen</w:t>
      </w:r>
      <w:bookmarkEnd w:id="190"/>
      <w:bookmarkEnd w:id="191"/>
      <w:bookmarkEnd w:id="192"/>
    </w:p>
    <w:p w14:paraId="28C3FFD4" w14:textId="77777777" w:rsidR="00E96024" w:rsidRPr="00E82405" w:rsidRDefault="00E96024" w:rsidP="00726B4B">
      <w:pPr>
        <w:pStyle w:val="berschrift2"/>
      </w:pPr>
      <w:bookmarkStart w:id="193" w:name="_Toc378311458"/>
      <w:bookmarkStart w:id="194" w:name="_Toc409006784"/>
      <w:bookmarkStart w:id="195" w:name="_Toc69302772"/>
      <w:r w:rsidRPr="00E82405">
        <w:t>Nebenleistungen</w:t>
      </w:r>
      <w:bookmarkEnd w:id="193"/>
      <w:bookmarkEnd w:id="194"/>
      <w:bookmarkEnd w:id="195"/>
    </w:p>
    <w:p w14:paraId="023A3439" w14:textId="77777777" w:rsidR="00E4340E" w:rsidRPr="002C3A1A" w:rsidRDefault="00E4340E" w:rsidP="00E4340E">
      <w:pPr>
        <w:rPr>
          <w:rFonts w:cs="Courier New"/>
          <w:i/>
          <w:color w:val="0070C0"/>
        </w:rPr>
      </w:pPr>
      <w:r w:rsidRPr="002C3A1A">
        <w:rPr>
          <w:rFonts w:cs="Courier New"/>
          <w:i/>
          <w:color w:val="0070C0"/>
        </w:rPr>
        <w:t>Ergänzend zu BVB 16.1.1.</w:t>
      </w:r>
    </w:p>
    <w:p w14:paraId="0DF217C5" w14:textId="77777777" w:rsidR="00E4340E" w:rsidRPr="002C3A1A" w:rsidRDefault="00E4340E" w:rsidP="00E4340E">
      <w:pPr>
        <w:rPr>
          <w:rFonts w:cs="Courier New"/>
          <w:i/>
          <w:color w:val="0070C0"/>
        </w:rPr>
      </w:pPr>
      <w:r w:rsidRPr="002C3A1A">
        <w:rPr>
          <w:rFonts w:cs="Courier New"/>
          <w:i/>
          <w:color w:val="0070C0"/>
        </w:rPr>
        <w:t>Nebenleistungen (Abschnitt 4.1 aller ATV) sind in der Leistungsbeschreibung nur zu erwähnen, wenn sie ausnahmsweise selbständig vergütet werden sollen. Eine ausdrückliche Erwähnung ist geboten, wenn die Kosten der Nebenleistung von erheblicher Bedeutung für die Preisfindung sind; in diesen Fällen sind besondere Ordnungszahlen (Positionen) vorzusehen. Dies kommt insbesondere für das Einrichten und Räumen der Baustelle in Betracht.</w:t>
      </w:r>
    </w:p>
    <w:p w14:paraId="1B86A8BA" w14:textId="77777777" w:rsidR="00247CB0" w:rsidRPr="002C3A1A" w:rsidRDefault="00E4340E" w:rsidP="00E4340E">
      <w:pPr>
        <w:rPr>
          <w:color w:val="0070C0"/>
        </w:rPr>
      </w:pPr>
      <w:r w:rsidRPr="002C3A1A">
        <w:rPr>
          <w:rFonts w:cs="Courier New"/>
          <w:i/>
          <w:color w:val="0070C0"/>
        </w:rPr>
        <w:t>Allgemeine Regelungen für Bauarbeiten jeder Art.</w:t>
      </w:r>
    </w:p>
    <w:p w14:paraId="1803AEFB" w14:textId="77777777" w:rsidR="00247CB0" w:rsidRPr="00247CB0" w:rsidRDefault="00247CB0" w:rsidP="008F1900">
      <w:pPr>
        <w:jc w:val="both"/>
      </w:pPr>
    </w:p>
    <w:p w14:paraId="605C8AA1" w14:textId="77777777" w:rsidR="00E96024" w:rsidRPr="00E82405" w:rsidRDefault="00E96024" w:rsidP="00726B4B">
      <w:pPr>
        <w:pStyle w:val="berschrift2"/>
      </w:pPr>
      <w:bookmarkStart w:id="196" w:name="_Toc378311459"/>
      <w:bookmarkStart w:id="197" w:name="_Toc409006785"/>
      <w:bookmarkStart w:id="198" w:name="_Toc69302773"/>
      <w:r w:rsidRPr="00E82405">
        <w:t>Besondere Leistungen</w:t>
      </w:r>
      <w:bookmarkEnd w:id="196"/>
      <w:bookmarkEnd w:id="197"/>
      <w:bookmarkEnd w:id="198"/>
    </w:p>
    <w:p w14:paraId="593F2C36" w14:textId="77777777" w:rsidR="00E96024" w:rsidRDefault="00E4340E" w:rsidP="008F1900">
      <w:pPr>
        <w:jc w:val="both"/>
      </w:pPr>
      <w:r>
        <w:t>s</w:t>
      </w:r>
      <w:r w:rsidR="00247CB0">
        <w:t>iehe Leistungsverzeichnis</w:t>
      </w:r>
    </w:p>
    <w:p w14:paraId="678FF8C5" w14:textId="77777777" w:rsidR="0077685F" w:rsidRDefault="0077685F" w:rsidP="008F1900">
      <w:pPr>
        <w:jc w:val="both"/>
      </w:pPr>
    </w:p>
    <w:p w14:paraId="19477FA6" w14:textId="77777777" w:rsidR="00E96024" w:rsidRPr="00E82405" w:rsidRDefault="00E96024" w:rsidP="008F1900">
      <w:pPr>
        <w:pStyle w:val="berschrift1"/>
        <w:jc w:val="both"/>
      </w:pPr>
      <w:bookmarkStart w:id="199" w:name="_Toc378311460"/>
      <w:bookmarkStart w:id="200" w:name="_Toc409006786"/>
      <w:bookmarkStart w:id="201" w:name="_Toc69302774"/>
      <w:r w:rsidRPr="00E82405">
        <w:t>Technische Bearbeitung</w:t>
      </w:r>
      <w:bookmarkEnd w:id="199"/>
      <w:bookmarkEnd w:id="200"/>
      <w:bookmarkEnd w:id="201"/>
    </w:p>
    <w:p w14:paraId="66F8D43A" w14:textId="77777777" w:rsidR="00E96024" w:rsidRPr="00E82405" w:rsidRDefault="004864BB" w:rsidP="00726B4B">
      <w:pPr>
        <w:pStyle w:val="berschrift2"/>
      </w:pPr>
      <w:bookmarkStart w:id="202" w:name="_Toc69302775"/>
      <w:r>
        <w:t>Ausführungsunterlagen</w:t>
      </w:r>
      <w:bookmarkEnd w:id="202"/>
    </w:p>
    <w:p w14:paraId="1558D0CF" w14:textId="2F6F9FCA" w:rsidR="00F1612D" w:rsidRPr="006A4881" w:rsidRDefault="00F1612D" w:rsidP="002C3A47">
      <w:pPr>
        <w:pStyle w:val="Hinweistext"/>
        <w:jc w:val="both"/>
        <w:rPr>
          <w:i w:val="0"/>
          <w:color w:val="auto"/>
        </w:rPr>
      </w:pPr>
      <w:r w:rsidRPr="006A4881">
        <w:rPr>
          <w:i w:val="0"/>
          <w:color w:val="auto"/>
        </w:rPr>
        <w:t xml:space="preserve">keine besonderen Anmerkungen, siehe auch </w:t>
      </w:r>
      <w:r w:rsidR="000D6161" w:rsidRPr="006A4881">
        <w:rPr>
          <w:i w:val="0"/>
          <w:color w:val="auto"/>
        </w:rPr>
        <w:t>BVB Pkt. 16.2</w:t>
      </w:r>
      <w:r w:rsidR="0024220A" w:rsidRPr="006A4881">
        <w:rPr>
          <w:i w:val="0"/>
          <w:color w:val="auto"/>
        </w:rPr>
        <w:t xml:space="preserve"> </w:t>
      </w:r>
      <w:r w:rsidR="0024220A" w:rsidRPr="006A4881">
        <w:rPr>
          <w:iCs/>
          <w:color w:val="auto"/>
        </w:rPr>
        <w:t>„Planunterlagen“</w:t>
      </w:r>
    </w:p>
    <w:p w14:paraId="33F1BB49" w14:textId="48B9CE44" w:rsidR="00146220" w:rsidRPr="006A4881" w:rsidRDefault="009963CC" w:rsidP="00AF120F">
      <w:pPr>
        <w:pStyle w:val="Hinweistext"/>
        <w:numPr>
          <w:ilvl w:val="0"/>
          <w:numId w:val="31"/>
        </w:numPr>
        <w:jc w:val="both"/>
      </w:pPr>
      <w:r w:rsidRPr="006A4881">
        <w:t xml:space="preserve">LV-Pos. </w:t>
      </w:r>
      <w:r w:rsidR="00D4371A" w:rsidRPr="006A4881">
        <w:t xml:space="preserve">beispielsweise </w:t>
      </w:r>
      <w:r w:rsidRPr="006A4881">
        <w:t>für</w:t>
      </w:r>
      <w:r w:rsidR="00CA3EB5" w:rsidRPr="006A4881">
        <w:t xml:space="preserve"> Randwegverbau</w:t>
      </w:r>
      <w:r w:rsidR="00802003" w:rsidRPr="006A4881">
        <w:t xml:space="preserve"> </w:t>
      </w:r>
      <w:r w:rsidR="00CE05A7" w:rsidRPr="006A4881">
        <w:t>(</w:t>
      </w:r>
      <w:r w:rsidR="00D4371A" w:rsidRPr="006A4881">
        <w:t>mit</w:t>
      </w:r>
      <w:r w:rsidR="000C2A25" w:rsidRPr="006A4881">
        <w:t xml:space="preserve"> Statik/Prüfstatik</w:t>
      </w:r>
      <w:r w:rsidR="00CE05A7" w:rsidRPr="006A4881">
        <w:t xml:space="preserve">) </w:t>
      </w:r>
      <w:r w:rsidRPr="006A4881">
        <w:t xml:space="preserve">incl. Ausführungsplanung </w:t>
      </w:r>
      <w:r w:rsidR="00CE05A7" w:rsidRPr="006A4881">
        <w:t>erforderlich</w:t>
      </w:r>
    </w:p>
    <w:p w14:paraId="79D2FBBA" w14:textId="3D45A5AD" w:rsidR="00F1612D" w:rsidRPr="00CA3EB5" w:rsidRDefault="00CE05A7" w:rsidP="00146220">
      <w:pPr>
        <w:pStyle w:val="Hinweistext"/>
        <w:ind w:left="720"/>
        <w:jc w:val="both"/>
      </w:pPr>
      <w:r>
        <w:t xml:space="preserve"> </w:t>
      </w:r>
    </w:p>
    <w:p w14:paraId="3ED42D58" w14:textId="77777777" w:rsidR="00E96024" w:rsidRPr="00E82405" w:rsidRDefault="00E96024" w:rsidP="00726B4B">
      <w:pPr>
        <w:pStyle w:val="berschrift2"/>
      </w:pPr>
      <w:bookmarkStart w:id="203" w:name="_Toc378311462"/>
      <w:bookmarkStart w:id="204" w:name="_Toc409006788"/>
      <w:bookmarkStart w:id="205" w:name="_Toc69302776"/>
      <w:r w:rsidRPr="00E82405">
        <w:t>Bestandsunterlagen und Dokumentation</w:t>
      </w:r>
      <w:bookmarkEnd w:id="203"/>
      <w:bookmarkEnd w:id="204"/>
      <w:bookmarkEnd w:id="205"/>
    </w:p>
    <w:p w14:paraId="6CDC5FBC" w14:textId="77777777" w:rsidR="00E4340E" w:rsidRPr="002C3A1A" w:rsidRDefault="00E4340E" w:rsidP="00E4340E">
      <w:pPr>
        <w:rPr>
          <w:rFonts w:cs="Courier New"/>
          <w:i/>
          <w:color w:val="0070C0"/>
        </w:rPr>
      </w:pPr>
      <w:r w:rsidRPr="002C3A1A">
        <w:rPr>
          <w:rFonts w:cs="Courier New"/>
          <w:i/>
          <w:color w:val="0070C0"/>
        </w:rPr>
        <w:t>Bestandsdokumentation, Inbetriebnahmedokumentation (… Dokumentation, Checklisten, Konformitätserklärungen, Vordrucke), Herstellererklärungen.</w:t>
      </w:r>
    </w:p>
    <w:p w14:paraId="5D51962C" w14:textId="77777777" w:rsidR="00E4340E" w:rsidRPr="007F7F4A" w:rsidRDefault="00E4340E" w:rsidP="00E4340E">
      <w:pPr>
        <w:rPr>
          <w:rFonts w:cs="Courier New"/>
          <w:i/>
          <w:color w:val="0070C0"/>
        </w:rPr>
      </w:pPr>
      <w:r w:rsidRPr="002C3A1A">
        <w:rPr>
          <w:rFonts w:cs="Courier New"/>
          <w:i/>
          <w:color w:val="0070C0"/>
        </w:rPr>
        <w:t xml:space="preserve">Klare Definition der notwendigen Bestandsunterlagen inkl. der dazu notwendigen </w:t>
      </w:r>
      <w:r w:rsidRPr="007F7F4A">
        <w:rPr>
          <w:rFonts w:cs="Courier New"/>
          <w:i/>
          <w:color w:val="0070C0"/>
        </w:rPr>
        <w:t>Bestandsvermessung (z. B. DB GIS) in Ergänzung zu den Textbausteinen der BVB und der entsprechenden LV-Positionen.</w:t>
      </w:r>
    </w:p>
    <w:p w14:paraId="1DFAFEF6" w14:textId="77777777" w:rsidR="008C1D2E" w:rsidRPr="007F7F4A" w:rsidRDefault="00E4340E" w:rsidP="00E4340E">
      <w:pPr>
        <w:rPr>
          <w:rFonts w:cs="Courier New"/>
          <w:i/>
          <w:color w:val="0070C0"/>
        </w:rPr>
      </w:pPr>
      <w:r w:rsidRPr="007F7F4A">
        <w:rPr>
          <w:rFonts w:cs="Courier New"/>
          <w:i/>
          <w:color w:val="0070C0"/>
        </w:rPr>
        <w:t>Aufnahme entsprechender LV-Positionen zwingend.</w:t>
      </w:r>
    </w:p>
    <w:p w14:paraId="49B6C128" w14:textId="086895EA" w:rsidR="001334B3" w:rsidRPr="008203B8" w:rsidRDefault="001334B3" w:rsidP="00E4340E">
      <w:pPr>
        <w:rPr>
          <w:iCs/>
          <w:color w:val="E36C0A" w:themeColor="accent6" w:themeShade="BF"/>
        </w:rPr>
      </w:pPr>
      <w:r w:rsidRPr="008203B8">
        <w:rPr>
          <w:iCs/>
          <w:color w:val="E36C0A" w:themeColor="accent6" w:themeShade="BF"/>
        </w:rPr>
        <w:t>keine besonderen Anmerkungen</w:t>
      </w:r>
    </w:p>
    <w:p w14:paraId="4113E933" w14:textId="77777777" w:rsidR="0003058F" w:rsidRDefault="0003058F" w:rsidP="008F1900">
      <w:pPr>
        <w:jc w:val="both"/>
      </w:pPr>
    </w:p>
    <w:p w14:paraId="33E62E75" w14:textId="77777777" w:rsidR="0077685F" w:rsidRDefault="003640F1" w:rsidP="00726B4B">
      <w:pPr>
        <w:pStyle w:val="berschrift2"/>
      </w:pPr>
      <w:bookmarkStart w:id="206" w:name="_Toc69302777"/>
      <w:r>
        <w:lastRenderedPageBreak/>
        <w:t>Bauzeitenplan</w:t>
      </w:r>
      <w:r w:rsidR="004A64EE">
        <w:t xml:space="preserve"> (Konkretisierung zu BVB 16.2)</w:t>
      </w:r>
      <w:bookmarkEnd w:id="206"/>
    </w:p>
    <w:p w14:paraId="20910BAF" w14:textId="77777777" w:rsidR="004A64EE" w:rsidRPr="00AB1A8B" w:rsidRDefault="004A64EE" w:rsidP="004A64EE">
      <w:pPr>
        <w:rPr>
          <w:bCs/>
        </w:rPr>
      </w:pPr>
    </w:p>
    <w:p w14:paraId="7779EF7E" w14:textId="37079289" w:rsidR="004A64EE" w:rsidRPr="00AB1A8B" w:rsidRDefault="004A64EE" w:rsidP="004A64EE">
      <w:pPr>
        <w:rPr>
          <w:b/>
          <w:bCs/>
        </w:rPr>
      </w:pPr>
      <w:r w:rsidRPr="00AB1A8B">
        <w:rPr>
          <w:b/>
          <w:bCs/>
        </w:rPr>
        <w:t>Bau</w:t>
      </w:r>
      <w:r w:rsidRPr="00326C24">
        <w:rPr>
          <w:b/>
          <w:bCs/>
        </w:rPr>
        <w:t>ablaufplan</w:t>
      </w:r>
      <w:r w:rsidR="007F40B9" w:rsidRPr="00AB1A8B">
        <w:rPr>
          <w:b/>
          <w:bCs/>
        </w:rPr>
        <w:t xml:space="preserve"> des Bieters</w:t>
      </w:r>
      <w:r w:rsidRPr="00AB1A8B">
        <w:rPr>
          <w:b/>
          <w:bCs/>
        </w:rPr>
        <w:t>/Betriebsablaufplan:</w:t>
      </w:r>
    </w:p>
    <w:p w14:paraId="1BE5BA73" w14:textId="5EFA3619" w:rsidR="004A64EE" w:rsidRPr="00AB1A8B" w:rsidRDefault="004A64EE" w:rsidP="004A64EE">
      <w:pPr>
        <w:rPr>
          <w:bCs/>
        </w:rPr>
      </w:pPr>
      <w:r w:rsidRPr="00AB1A8B">
        <w:rPr>
          <w:bCs/>
        </w:rPr>
        <w:t xml:space="preserve">Mit Angebotsabgabe ist als Terminplanung der Bauablaufplan </w:t>
      </w:r>
      <w:r w:rsidR="00116A6C" w:rsidRPr="00326C24">
        <w:rPr>
          <w:bCs/>
        </w:rPr>
        <w:t xml:space="preserve">des Bieters </w:t>
      </w:r>
      <w:r w:rsidRPr="00326C24">
        <w:rPr>
          <w:bCs/>
        </w:rPr>
        <w:t>(entspricht dem „Bauzeitenplan“ in den BVBs) in</w:t>
      </w:r>
      <w:r w:rsidRPr="00AB1A8B">
        <w:rPr>
          <w:bCs/>
        </w:rPr>
        <w:t xml:space="preserve"> Form einer Zeit-Wege-Darstellung gemäß Ril 823, z. B. nach dem System der Sperrpausenoptimierung (SOG-Plan) – auf der Grundlage </w:t>
      </w:r>
      <w:r w:rsidRPr="002C3A1A">
        <w:rPr>
          <w:bCs/>
          <w:color w:val="E36C0A" w:themeColor="accent6" w:themeShade="BF"/>
        </w:rPr>
        <w:t xml:space="preserve">des </w:t>
      </w:r>
      <w:r w:rsidRPr="00AB1A8B">
        <w:rPr>
          <w:bCs/>
          <w:color w:val="E36C0A" w:themeColor="accent6" w:themeShade="BF"/>
        </w:rPr>
        <w:t>Rahmen</w:t>
      </w:r>
      <w:r w:rsidR="007F40B9" w:rsidRPr="00AB1A8B">
        <w:rPr>
          <w:bCs/>
          <w:color w:val="E36C0A" w:themeColor="accent6" w:themeShade="BF"/>
        </w:rPr>
        <w:t>terminplans</w:t>
      </w:r>
      <w:r w:rsidR="001937D9">
        <w:rPr>
          <w:bCs/>
          <w:color w:val="E36C0A" w:themeColor="accent6" w:themeShade="BF"/>
        </w:rPr>
        <w:t xml:space="preserve"> </w:t>
      </w:r>
      <w:r w:rsidR="001937D9" w:rsidRPr="00192A32">
        <w:rPr>
          <w:bCs/>
          <w:color w:val="E36C0A" w:themeColor="accent6" w:themeShade="BF"/>
        </w:rPr>
        <w:t>des AG</w:t>
      </w:r>
      <w:r w:rsidRPr="00AB1A8B">
        <w:rPr>
          <w:bCs/>
          <w:color w:val="E36C0A" w:themeColor="accent6" w:themeShade="BF"/>
        </w:rPr>
        <w:t xml:space="preserve"> / der Ausschreibungsunterlagen </w:t>
      </w:r>
      <w:r w:rsidRPr="00AB1A8B">
        <w:rPr>
          <w:bCs/>
        </w:rPr>
        <w:t xml:space="preserve">– einzureichen. </w:t>
      </w:r>
    </w:p>
    <w:p w14:paraId="572E830D" w14:textId="77777777" w:rsidR="004A64EE" w:rsidRPr="004A64EE" w:rsidRDefault="004A64EE" w:rsidP="006A6F8E">
      <w:pPr>
        <w:spacing w:after="0"/>
        <w:rPr>
          <w:bCs/>
          <w:highlight w:val="green"/>
        </w:rPr>
      </w:pPr>
    </w:p>
    <w:p w14:paraId="42CB0EBC" w14:textId="5AD22435" w:rsidR="004A64EE" w:rsidRPr="00AB1A8B" w:rsidRDefault="004A64EE" w:rsidP="006A6F8E">
      <w:pPr>
        <w:autoSpaceDE w:val="0"/>
        <w:autoSpaceDN w:val="0"/>
        <w:adjustRightInd w:val="0"/>
        <w:spacing w:after="0"/>
        <w:rPr>
          <w:rFonts w:cs="Helv"/>
        </w:rPr>
      </w:pPr>
      <w:r w:rsidRPr="00AB1A8B">
        <w:rPr>
          <w:rFonts w:cs="Helv"/>
        </w:rPr>
        <w:t>Bei der Planung der internen Baulogistik bzw. der beim A</w:t>
      </w:r>
      <w:r w:rsidR="00120FE2">
        <w:rPr>
          <w:rFonts w:cs="Helv"/>
        </w:rPr>
        <w:t>N ggf. zusätzlich beauftragten s</w:t>
      </w:r>
      <w:r w:rsidRPr="00AB1A8B">
        <w:rPr>
          <w:rFonts w:cs="Helv"/>
        </w:rPr>
        <w:t>chienen</w:t>
      </w:r>
      <w:r w:rsidR="00120FE2">
        <w:rPr>
          <w:rFonts w:cs="Helv"/>
        </w:rPr>
        <w:t>gebundene T</w:t>
      </w:r>
      <w:r w:rsidRPr="00AB1A8B">
        <w:rPr>
          <w:rFonts w:cs="Helv"/>
        </w:rPr>
        <w:t xml:space="preserve">ransporte sind die Streckenöffnungs- und Pausenzeiten der betroffenen Betriebsstellen / Streckenabschnitte zu beachten. Diese sind im Infrastrukturregister der DB Netz AG (Internetauftritt der DB Netz AG: </w:t>
      </w:r>
      <w:r w:rsidRPr="00AB1A8B">
        <w:rPr>
          <w:rFonts w:cs="Helv"/>
          <w:i/>
          <w:iCs/>
        </w:rPr>
        <w:t>http://www.dbnetze.com/fahrweg</w:t>
      </w:r>
      <w:r w:rsidRPr="00AB1A8B">
        <w:rPr>
          <w:rFonts w:cs="Helv"/>
        </w:rPr>
        <w:t>) veröffentlicht.</w:t>
      </w:r>
    </w:p>
    <w:p w14:paraId="03012CA0" w14:textId="77777777" w:rsidR="004A64EE" w:rsidRPr="004A64EE" w:rsidRDefault="004A64EE" w:rsidP="006A6F8E">
      <w:pPr>
        <w:spacing w:after="0"/>
        <w:rPr>
          <w:bCs/>
          <w:highlight w:val="green"/>
        </w:rPr>
      </w:pPr>
    </w:p>
    <w:p w14:paraId="5F199FEF" w14:textId="1BDF3400" w:rsidR="004A64EE" w:rsidRPr="00AB1A8B" w:rsidRDefault="004A64EE" w:rsidP="006A6F8E">
      <w:pPr>
        <w:spacing w:after="0"/>
        <w:rPr>
          <w:b/>
          <w:bCs/>
        </w:rPr>
      </w:pPr>
      <w:r w:rsidRPr="00AB1A8B">
        <w:rPr>
          <w:b/>
          <w:bCs/>
        </w:rPr>
        <w:t xml:space="preserve">Der </w:t>
      </w:r>
      <w:r w:rsidR="00116A6C" w:rsidRPr="00326C24">
        <w:rPr>
          <w:b/>
          <w:bCs/>
        </w:rPr>
        <w:t>Bauablaufplan</w:t>
      </w:r>
      <w:r w:rsidR="00116A6C" w:rsidRPr="00116A6C">
        <w:rPr>
          <w:b/>
          <w:bCs/>
        </w:rPr>
        <w:t xml:space="preserve"> </w:t>
      </w:r>
      <w:r w:rsidRPr="00AB1A8B">
        <w:rPr>
          <w:b/>
          <w:bCs/>
        </w:rPr>
        <w:t xml:space="preserve">ist mit aktualisiertem Stand zu den Besprechungen (T1 / T12) in jeweils </w:t>
      </w:r>
      <w:r w:rsidRPr="00A2624E">
        <w:rPr>
          <w:b/>
          <w:bCs/>
          <w:color w:val="E36C0A" w:themeColor="accent6" w:themeShade="BF"/>
        </w:rPr>
        <w:t>xx</w:t>
      </w:r>
      <w:r w:rsidRPr="00AB1A8B">
        <w:rPr>
          <w:b/>
          <w:bCs/>
        </w:rPr>
        <w:t xml:space="preserve">-facher Ausfertigung vorzulegen. Des Weiteren ist der abschließend genehmigte </w:t>
      </w:r>
      <w:r w:rsidR="00326C24" w:rsidRPr="00326C24">
        <w:rPr>
          <w:b/>
          <w:bCs/>
        </w:rPr>
        <w:t>Bauablaufplan</w:t>
      </w:r>
      <w:r w:rsidR="00326C24" w:rsidRPr="00AB1A8B">
        <w:rPr>
          <w:b/>
          <w:bCs/>
        </w:rPr>
        <w:t xml:space="preserve"> </w:t>
      </w:r>
      <w:r w:rsidRPr="00AB1A8B">
        <w:rPr>
          <w:b/>
          <w:bCs/>
        </w:rPr>
        <w:t xml:space="preserve">ebenfalls in </w:t>
      </w:r>
      <w:r w:rsidRPr="00A2624E">
        <w:rPr>
          <w:b/>
          <w:bCs/>
          <w:color w:val="E36C0A" w:themeColor="accent6" w:themeShade="BF"/>
        </w:rPr>
        <w:t>xx</w:t>
      </w:r>
      <w:r w:rsidRPr="00AB1A8B">
        <w:rPr>
          <w:b/>
          <w:bCs/>
        </w:rPr>
        <w:t>-facher Ausfertigung 2 Wochen vor Baubeginn als Datei und in Papierform gemäß Verteilerliste des AG zu verteilen.</w:t>
      </w:r>
    </w:p>
    <w:p w14:paraId="75197B4D" w14:textId="77777777" w:rsidR="004A64EE" w:rsidRPr="00EC7E92" w:rsidRDefault="004A64EE" w:rsidP="006A6F8E">
      <w:pPr>
        <w:spacing w:after="0"/>
        <w:rPr>
          <w:bCs/>
        </w:rPr>
      </w:pPr>
    </w:p>
    <w:p w14:paraId="6D9C23E5" w14:textId="77777777" w:rsidR="004A64EE" w:rsidRPr="00EC7E92" w:rsidRDefault="004A64EE" w:rsidP="006A6F8E">
      <w:pPr>
        <w:spacing w:after="0"/>
        <w:rPr>
          <w:bCs/>
        </w:rPr>
      </w:pPr>
      <w:r w:rsidRPr="00EC7E92">
        <w:rPr>
          <w:bCs/>
        </w:rPr>
        <w:t>In den jeweiligen Einheitspreisen der Bauleistungen sind weiterhin folgende Leistungen enthalten:</w:t>
      </w:r>
    </w:p>
    <w:p w14:paraId="1A19E9D3" w14:textId="6CE96281" w:rsidR="004A64EE" w:rsidRPr="00EC7E92" w:rsidRDefault="004A64EE" w:rsidP="00537DF2">
      <w:pPr>
        <w:numPr>
          <w:ilvl w:val="0"/>
          <w:numId w:val="17"/>
        </w:numPr>
        <w:spacing w:after="0"/>
        <w:rPr>
          <w:bCs/>
        </w:rPr>
      </w:pPr>
      <w:r w:rsidRPr="00EC7E92">
        <w:rPr>
          <w:bCs/>
        </w:rPr>
        <w:t>Darstellung des Soll-Ist-Vergleiches im</w:t>
      </w:r>
      <w:r w:rsidRPr="00326C24">
        <w:rPr>
          <w:bCs/>
        </w:rPr>
        <w:t xml:space="preserve"> </w:t>
      </w:r>
      <w:r w:rsidR="00326C24" w:rsidRPr="00326C24">
        <w:rPr>
          <w:bCs/>
        </w:rPr>
        <w:t>Bauablaufplan</w:t>
      </w:r>
      <w:r w:rsidR="00326C24" w:rsidRPr="00EC7E92">
        <w:rPr>
          <w:bCs/>
        </w:rPr>
        <w:t xml:space="preserve"> </w:t>
      </w:r>
      <w:r w:rsidRPr="00EC7E92">
        <w:rPr>
          <w:bCs/>
        </w:rPr>
        <w:t>während der Bauausführung und Aufzeigen des kritischen Weges</w:t>
      </w:r>
    </w:p>
    <w:p w14:paraId="6F2C1133" w14:textId="77777777" w:rsidR="004A64EE" w:rsidRPr="00EC7E92" w:rsidRDefault="004A64EE" w:rsidP="00537DF2">
      <w:pPr>
        <w:numPr>
          <w:ilvl w:val="0"/>
          <w:numId w:val="17"/>
        </w:numPr>
        <w:spacing w:after="0"/>
        <w:rPr>
          <w:bCs/>
        </w:rPr>
      </w:pPr>
      <w:r w:rsidRPr="00EC7E92">
        <w:rPr>
          <w:bCs/>
        </w:rPr>
        <w:t>Erstellung und Dokumentation aller für die Abnahme gemäß Ril 824 erforderlichen Unterlagen und Erhebungen.</w:t>
      </w:r>
    </w:p>
    <w:p w14:paraId="1C803605" w14:textId="1138A9EA" w:rsidR="008B312F" w:rsidRDefault="008B312F" w:rsidP="001A0FF4">
      <w:pPr>
        <w:jc w:val="both"/>
      </w:pPr>
    </w:p>
    <w:p w14:paraId="7DBD2330" w14:textId="77777777" w:rsidR="00F94C8A" w:rsidRPr="00A633E0" w:rsidRDefault="00F94C8A" w:rsidP="00F94C8A">
      <w:pPr>
        <w:jc w:val="both"/>
        <w:rPr>
          <w:b/>
          <w:color w:val="E36C0A" w:themeColor="accent6" w:themeShade="BF"/>
        </w:rPr>
      </w:pPr>
      <w:r w:rsidRPr="00A633E0">
        <w:rPr>
          <w:b/>
          <w:color w:val="E36C0A" w:themeColor="accent6" w:themeShade="BF"/>
        </w:rPr>
        <w:t>Betriebsablaufplan</w:t>
      </w:r>
    </w:p>
    <w:p w14:paraId="4E4C3668" w14:textId="6885E38C" w:rsidR="00F94C8A" w:rsidRPr="00A633E0" w:rsidRDefault="00F94C8A" w:rsidP="001A0FF4">
      <w:pPr>
        <w:jc w:val="both"/>
        <w:rPr>
          <w:color w:val="E36C0A" w:themeColor="accent6" w:themeShade="BF"/>
        </w:rPr>
      </w:pPr>
      <w:r w:rsidRPr="00A633E0">
        <w:rPr>
          <w:color w:val="E36C0A" w:themeColor="accent6" w:themeShade="BF"/>
        </w:rPr>
        <w:t>Zum Zeitpunkt der T12-Besprechung (lt. Ril</w:t>
      </w:r>
      <w:r w:rsidR="00326C24" w:rsidRPr="00A633E0">
        <w:rPr>
          <w:color w:val="E36C0A" w:themeColor="accent6" w:themeShade="BF"/>
        </w:rPr>
        <w:t>.</w:t>
      </w:r>
      <w:r w:rsidRPr="00A633E0">
        <w:rPr>
          <w:color w:val="E36C0A" w:themeColor="accent6" w:themeShade="BF"/>
        </w:rPr>
        <w:t xml:space="preserve"> 823.0150 Baudurchführungsbesprechung) muss der auf den vertraglich vereinbarten Bauzeitenplan abgestimmte, genehmigungsfähige Betriebsablaufplan vorliegen.</w:t>
      </w:r>
    </w:p>
    <w:p w14:paraId="25F93FAB" w14:textId="77777777" w:rsidR="008B312F" w:rsidRDefault="008B312F" w:rsidP="001A0FF4">
      <w:pPr>
        <w:jc w:val="both"/>
      </w:pPr>
    </w:p>
    <w:p w14:paraId="37D926E4" w14:textId="1420A8F6" w:rsidR="00116A6C" w:rsidRDefault="00116A6C" w:rsidP="00116A6C">
      <w:pPr>
        <w:pStyle w:val="xmsonormal"/>
        <w:rPr>
          <w:color w:val="000000"/>
          <w:sz w:val="24"/>
          <w:szCs w:val="24"/>
        </w:rPr>
      </w:pPr>
    </w:p>
    <w:sectPr w:rsidR="00116A6C" w:rsidSect="005B37C9">
      <w:headerReference w:type="default" r:id="rId21"/>
      <w:footerReference w:type="default" r:id="rId22"/>
      <w:pgSz w:w="11906" w:h="16838"/>
      <w:pgMar w:top="1417" w:right="1417" w:bottom="1134"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Thomar, Christoph" w:date="2016-03-16T10:18:00Z" w:initials="TC">
    <w:p w14:paraId="1A357660" w14:textId="77777777" w:rsidR="007E67F2" w:rsidRDefault="007E67F2">
      <w:pPr>
        <w:pStyle w:val="Kommentartext"/>
      </w:pPr>
      <w:r>
        <w:rPr>
          <w:rStyle w:val="Kommentarzeichen"/>
        </w:rPr>
        <w:annotationRef/>
      </w:r>
    </w:p>
    <w:p w14:paraId="100B0D88" w14:textId="77777777" w:rsidR="007E67F2" w:rsidRDefault="007E67F2">
      <w:pPr>
        <w:pStyle w:val="Kommentartext"/>
      </w:pPr>
      <w:r>
        <w:t>Wenn mehrere Bauabschnitte mit Besonderheiten, dann Unterpunkte nach Bauabschnitten untergliedern</w:t>
      </w:r>
    </w:p>
  </w:comment>
  <w:comment w:id="30" w:author="Jordanus Ghebreselassie" w:date="2021-02-19T11:27:00Z" w:initials="JG">
    <w:p w14:paraId="6F5A464D" w14:textId="79A11115" w:rsidR="007E67F2" w:rsidRDefault="007E67F2">
      <w:pPr>
        <w:pStyle w:val="Kommentartext"/>
      </w:pPr>
      <w:r>
        <w:rPr>
          <w:rStyle w:val="Kommentarzeichen"/>
        </w:rPr>
        <w:annotationRef/>
      </w:r>
      <w:r w:rsidRPr="0048274E">
        <w:t xml:space="preserve">Beispiel für eine Fläche mit Voranmietung durch AG und Übernahme des Vertragsverhältnisses durch den AN, siehe </w:t>
      </w:r>
      <w:r w:rsidRPr="00790DC7">
        <w:t xml:space="preserve">dazu auch passenden Muster-Mietvertrag </w:t>
      </w:r>
      <w:hyperlink r:id="rId1" w:history="1">
        <w:r w:rsidRPr="00790DC7">
          <w:rPr>
            <w:rStyle w:val="Hyperlink"/>
          </w:rPr>
          <w:t>https://dbsw.sharepoint.com/sites/QualiZirkelOberbau/SitePages/Muster-Mietvertrag.aspx</w:t>
        </w:r>
      </w:hyperlink>
    </w:p>
    <w:p w14:paraId="6217D8AF" w14:textId="36302077" w:rsidR="007E67F2" w:rsidRDefault="007E67F2">
      <w:pPr>
        <w:pStyle w:val="Kommentartext"/>
      </w:pPr>
    </w:p>
  </w:comment>
  <w:comment w:id="42" w:author="Höglmeier, Manuela" w:date="2016-09-28T10:09:00Z" w:initials="HM">
    <w:p w14:paraId="6E2B4047" w14:textId="77777777" w:rsidR="001A442B" w:rsidRDefault="001A442B" w:rsidP="001A442B">
      <w:pPr>
        <w:pStyle w:val="Kommentartext"/>
      </w:pPr>
      <w:r>
        <w:rPr>
          <w:rStyle w:val="Kommentarzeichen"/>
        </w:rPr>
        <w:annotationRef/>
      </w:r>
      <w:r>
        <w:t xml:space="preserve">Wie wird z.B. die Baufreiheit eingeschränkt? </w:t>
      </w:r>
    </w:p>
  </w:comment>
  <w:comment w:id="43" w:author="Jordanus Ghebreselassie" w:date="2021-03-23T19:19:00Z" w:initials="JG">
    <w:p w14:paraId="096F4A20" w14:textId="77777777" w:rsidR="00303BED" w:rsidRPr="007806C3" w:rsidRDefault="00303BED" w:rsidP="00303BED">
      <w:pPr>
        <w:pStyle w:val="Kommentartext"/>
      </w:pPr>
      <w:r>
        <w:rPr>
          <w:rStyle w:val="Kommentarzeichen"/>
        </w:rPr>
        <w:annotationRef/>
      </w:r>
      <w:r w:rsidRPr="007806C3">
        <w:t>Länderspezifische Vorgaben beachten.</w:t>
      </w:r>
    </w:p>
    <w:p w14:paraId="009B62C4" w14:textId="1FE25292" w:rsidR="00303BED" w:rsidRDefault="009A6A52" w:rsidP="00303BED">
      <w:pPr>
        <w:pStyle w:val="Kommentartext"/>
      </w:pPr>
      <w:r>
        <w:t>Z.B. i</w:t>
      </w:r>
      <w:r w:rsidR="00EC0987" w:rsidRPr="007806C3">
        <w:t xml:space="preserve">n </w:t>
      </w:r>
      <w:r w:rsidR="004D7E26">
        <w:t xml:space="preserve">Sachsen, Thüringen, </w:t>
      </w:r>
      <w:r w:rsidR="00EC0987" w:rsidRPr="007806C3">
        <w:t xml:space="preserve">Bayern </w:t>
      </w:r>
      <w:r w:rsidR="0017138B" w:rsidRPr="007806C3">
        <w:t xml:space="preserve">können </w:t>
      </w:r>
      <w:r w:rsidR="00D17F89" w:rsidRPr="007806C3">
        <w:t xml:space="preserve">keine Genehmigungen beantragt </w:t>
      </w:r>
      <w:r w:rsidR="00997247" w:rsidRPr="007806C3">
        <w:t xml:space="preserve">und somit auch nicht erteilt </w:t>
      </w:r>
      <w:r w:rsidR="00D17F89" w:rsidRPr="007806C3">
        <w:t>werden</w:t>
      </w:r>
      <w:r w:rsidR="00303BED" w:rsidRPr="007806C3">
        <w:t>.</w:t>
      </w:r>
    </w:p>
  </w:comment>
  <w:comment w:id="56" w:author="Felix Leyh" w:date="2019-03-15T13:49:00Z" w:initials="FL">
    <w:p w14:paraId="739A021A" w14:textId="77777777" w:rsidR="007E67F2" w:rsidRDefault="007E67F2" w:rsidP="00EB0D09">
      <w:pPr>
        <w:pStyle w:val="Kommentartext"/>
      </w:pPr>
      <w:r>
        <w:rPr>
          <w:rStyle w:val="Kommentarzeichen"/>
        </w:rPr>
        <w:annotationRef/>
      </w:r>
      <w:r>
        <w:t>Geeignet für die Freilegung bekannter Verdachtspunkte aus Georadarauswertungen und im Falle einer Belastung durch Kleinkalibriger Munition.</w:t>
      </w:r>
    </w:p>
  </w:comment>
  <w:comment w:id="57" w:author="Felix Leyh" w:date="2019-03-15T13:54:00Z" w:initials="FL">
    <w:p w14:paraId="764F887E" w14:textId="77777777" w:rsidR="007E67F2" w:rsidRDefault="007E67F2" w:rsidP="00EB0D09">
      <w:pPr>
        <w:pStyle w:val="Kommentartext"/>
      </w:pPr>
      <w:r>
        <w:rPr>
          <w:rStyle w:val="Kommentarzeichen"/>
        </w:rPr>
        <w:annotationRef/>
      </w:r>
      <w:r>
        <w:t>Lagenweisen Aushub 20-30cm in der LV Pos. Berücksichtigen.</w:t>
      </w:r>
    </w:p>
  </w:comment>
  <w:comment w:id="58" w:author="Thomar, Christoph" w:date="2016-03-22T07:42:00Z" w:initials="TC">
    <w:p w14:paraId="27D6B4B2" w14:textId="77777777" w:rsidR="007E67F2" w:rsidRDefault="007E67F2">
      <w:pPr>
        <w:pStyle w:val="Kommentartext"/>
      </w:pPr>
      <w:r>
        <w:rPr>
          <w:rStyle w:val="Kommentarzeichen"/>
        </w:rPr>
        <w:annotationRef/>
      </w:r>
    </w:p>
    <w:p w14:paraId="593069F7" w14:textId="62BE1013" w:rsidR="00142CEB" w:rsidRDefault="007E67F2" w:rsidP="002345E6">
      <w:pPr>
        <w:pStyle w:val="Kommentartext"/>
      </w:pPr>
      <w:r>
        <w:t>Formulierungsvorschlag, falls vollständige Bettungserneuerung sicher bekannt ist.</w:t>
      </w:r>
    </w:p>
    <w:p w14:paraId="307B84B1" w14:textId="77777777" w:rsidR="000A3B7C" w:rsidRPr="004F0500" w:rsidRDefault="000A3B7C" w:rsidP="002345E6">
      <w:pPr>
        <w:pStyle w:val="Kommentartext"/>
      </w:pPr>
    </w:p>
    <w:p w14:paraId="690014C3" w14:textId="6B190499" w:rsidR="007E67F2" w:rsidRDefault="009D3D3E">
      <w:pPr>
        <w:pStyle w:val="Kommentartext"/>
      </w:pPr>
      <w:r w:rsidRPr="001E10D3">
        <w:t xml:space="preserve">Achtung: </w:t>
      </w:r>
      <w:r w:rsidR="00F85FD7" w:rsidRPr="001E10D3">
        <w:t>I</w:t>
      </w:r>
      <w:r w:rsidR="000A3B7C" w:rsidRPr="001E10D3">
        <w:t xml:space="preserve">n der Region Süd </w:t>
      </w:r>
      <w:r w:rsidRPr="001E10D3">
        <w:t xml:space="preserve">nicht </w:t>
      </w:r>
      <w:r w:rsidR="000A3B7C" w:rsidRPr="001E10D3">
        <w:t>zutreffend.</w:t>
      </w:r>
    </w:p>
  </w:comment>
  <w:comment w:id="86" w:author="Thomar, Christoph" w:date="2016-06-10T10:44:00Z" w:initials="TC">
    <w:p w14:paraId="3648BCA0" w14:textId="77777777" w:rsidR="007E67F2" w:rsidRDefault="007E67F2" w:rsidP="005F2756">
      <w:pPr>
        <w:pStyle w:val="Kommentartext"/>
      </w:pPr>
      <w:r>
        <w:rPr>
          <w:rStyle w:val="Kommentarzeichen"/>
        </w:rPr>
        <w:annotationRef/>
      </w:r>
    </w:p>
    <w:p w14:paraId="1F79054B" w14:textId="77777777" w:rsidR="007E67F2" w:rsidRDefault="007E67F2" w:rsidP="005F2756">
      <w:pPr>
        <w:pStyle w:val="Kommentartext"/>
      </w:pPr>
      <w:r>
        <w:t>LV-Pos. Erforderlich, weil besondere Leistung nach DIN 18299 4.2.5</w:t>
      </w:r>
    </w:p>
  </w:comment>
  <w:comment w:id="109" w:author="Jordanus Ghebreselassie" w:date="2021-03-19T13:32:00Z" w:initials="JG">
    <w:p w14:paraId="6AD007BC" w14:textId="7F2F2829" w:rsidR="00AF0C63" w:rsidRDefault="00F446EC">
      <w:pPr>
        <w:pStyle w:val="Kommentartext"/>
      </w:pPr>
      <w:r w:rsidRPr="00CA2498">
        <w:t>In</w:t>
      </w:r>
      <w:r w:rsidR="00E11C89" w:rsidRPr="00CA2498">
        <w:t xml:space="preserve"> die Aufbereitung gehen aus wirtschaftlichen Gründen nur</w:t>
      </w:r>
      <w:r w:rsidR="001402F1" w:rsidRPr="00CA2498">
        <w:t xml:space="preserve"> Abschnitte, die einen aufarbeitungsfähigen Anteil von &gt;40</w:t>
      </w:r>
      <w:r w:rsidR="002D1E4C" w:rsidRPr="00CA2498">
        <w:t>% haben.</w:t>
      </w:r>
      <w:r w:rsidR="00AF0C63" w:rsidRPr="00CA2498">
        <w:rPr>
          <w:rStyle w:val="Kommentarzeichen"/>
        </w:rPr>
        <w:annotationRef/>
      </w:r>
      <w:r w:rsidR="006710DA" w:rsidRPr="00CA2498">
        <w:t xml:space="preserve"> Es gehen nur bestimmte Schwellen </w:t>
      </w:r>
      <w:r w:rsidR="00B000BE" w:rsidRPr="00CA2498">
        <w:t>in die Aufarbeitung,</w:t>
      </w:r>
      <w:r w:rsidR="006710DA" w:rsidRPr="00CA2498">
        <w:t xml:space="preserve"> wie z.B. B70, B58</w:t>
      </w:r>
      <w:r w:rsidR="007510D2" w:rsidRPr="00CA2498">
        <w:t>, B</w:t>
      </w:r>
      <w:r w:rsidR="00BB316F" w:rsidRPr="00CA2498">
        <w:t>S</w:t>
      </w:r>
      <w:r w:rsidR="007510D2" w:rsidRPr="00CA2498">
        <w:t>66</w:t>
      </w:r>
      <w:r w:rsidR="00FA418B" w:rsidRPr="00CA2498">
        <w:t xml:space="preserve">. Vorher Abstimmung mit </w:t>
      </w:r>
      <w:r w:rsidR="002A3693" w:rsidRPr="00CA2498">
        <w:t>I.NAW auf Grundlage des A</w:t>
      </w:r>
      <w:r w:rsidR="006E79C6" w:rsidRPr="00CA2498">
        <w:t>l</w:t>
      </w:r>
      <w:r w:rsidR="002A3693" w:rsidRPr="00CA2498">
        <w:t>tstoffe</w:t>
      </w:r>
      <w:r w:rsidR="006E79C6" w:rsidRPr="00CA2498">
        <w:t>-</w:t>
      </w:r>
      <w:r w:rsidR="002A3693" w:rsidRPr="00CA2498">
        <w:t>Be</w:t>
      </w:r>
      <w:r w:rsidR="006E79C6" w:rsidRPr="00CA2498">
        <w:t>gehungsprotokoll erforderlich.</w:t>
      </w:r>
    </w:p>
  </w:comment>
  <w:comment w:id="115" w:author="Ghebreselassie, Jordanus" w:date="2016-09-28T15:57:00Z" w:initials="GJ">
    <w:p w14:paraId="453788CF" w14:textId="77777777" w:rsidR="007E67F2" w:rsidRDefault="007E67F2" w:rsidP="00AD43D6">
      <w:pPr>
        <w:pStyle w:val="Kommentartext"/>
      </w:pPr>
      <w:r>
        <w:rPr>
          <w:rStyle w:val="Kommentarzeichen"/>
        </w:rPr>
        <w:annotationRef/>
      </w:r>
      <w:r>
        <w:t>In Bayern gilt an dieser Stelle das Eckpunktepapier EPP, außerhalb Bayerns die LAGA. Bitte entsprechend auswählen.</w:t>
      </w:r>
    </w:p>
  </w:comment>
  <w:comment w:id="156" w:author="Jordanus Ghebreselassie" w:date="2021-03-23T13:53:00Z" w:initials="JG">
    <w:p w14:paraId="6E1EC333" w14:textId="5A6EF084" w:rsidR="00F969C3" w:rsidRDefault="00F969C3">
      <w:pPr>
        <w:pStyle w:val="Kommentartext"/>
      </w:pPr>
      <w:r>
        <w:rPr>
          <w:rStyle w:val="Kommentarzeichen"/>
        </w:rPr>
        <w:annotationRef/>
      </w:r>
      <w:r w:rsidRPr="00E17AF6">
        <w:t>Richtwert: z.B. 10 Wochen vor Baubeginn</w:t>
      </w:r>
    </w:p>
  </w:comment>
  <w:comment w:id="171" w:author="Jordanus Ghebreselassie" w:date="2021-03-23T17:00:00Z" w:initials="JG">
    <w:p w14:paraId="569E82C6" w14:textId="77777777" w:rsidR="003C3F18" w:rsidRDefault="009F6F80" w:rsidP="00637618">
      <w:pPr>
        <w:autoSpaceDE w:val="0"/>
        <w:autoSpaceDN w:val="0"/>
        <w:adjustRightInd w:val="0"/>
        <w:spacing w:after="0"/>
        <w:rPr>
          <w:rFonts w:ascii="Arial,Italic" w:hAnsi="Arial,Italic" w:cs="Arial,Italic"/>
          <w:i/>
          <w:iCs/>
          <w:sz w:val="20"/>
          <w:szCs w:val="20"/>
        </w:rPr>
      </w:pPr>
      <w:r>
        <w:rPr>
          <w:rStyle w:val="Kommentarzeichen"/>
        </w:rPr>
        <w:annotationRef/>
      </w:r>
    </w:p>
    <w:p w14:paraId="113E52CB" w14:textId="0619D078" w:rsidR="0068515F" w:rsidRPr="00F9497A" w:rsidRDefault="00637618" w:rsidP="00637618">
      <w:pPr>
        <w:autoSpaceDE w:val="0"/>
        <w:autoSpaceDN w:val="0"/>
        <w:adjustRightInd w:val="0"/>
        <w:spacing w:after="0"/>
        <w:rPr>
          <w:rFonts w:ascii="Arial,Italic" w:hAnsi="Arial,Italic" w:cs="Arial,Italic"/>
          <w:i/>
          <w:iCs/>
          <w:sz w:val="20"/>
          <w:szCs w:val="20"/>
        </w:rPr>
      </w:pPr>
      <w:r w:rsidRPr="00F9497A">
        <w:rPr>
          <w:rFonts w:ascii="Arial,Italic" w:hAnsi="Arial,Italic" w:cs="Arial,Italic"/>
          <w:i/>
          <w:iCs/>
          <w:sz w:val="20"/>
          <w:szCs w:val="20"/>
        </w:rPr>
        <w:t>Häufigste</w:t>
      </w:r>
      <w:r w:rsidR="00EF4298" w:rsidRPr="00F9497A">
        <w:rPr>
          <w:rFonts w:ascii="Arial,Italic" w:hAnsi="Arial,Italic" w:cs="Arial,Italic"/>
          <w:i/>
          <w:iCs/>
          <w:sz w:val="20"/>
          <w:szCs w:val="20"/>
        </w:rPr>
        <w:t>n</w:t>
      </w:r>
      <w:r w:rsidRPr="00F9497A">
        <w:rPr>
          <w:rFonts w:ascii="Arial,Italic" w:hAnsi="Arial,Italic" w:cs="Arial,Italic"/>
          <w:i/>
          <w:iCs/>
          <w:sz w:val="20"/>
          <w:szCs w:val="20"/>
        </w:rPr>
        <w:t xml:space="preserve"> Anwendungsfälle gem. DBS </w:t>
      </w:r>
      <w:r w:rsidR="00AC720C" w:rsidRPr="00F9497A">
        <w:rPr>
          <w:rFonts w:ascii="Arial,Italic" w:hAnsi="Arial,Italic" w:cs="Arial,Italic"/>
          <w:i/>
          <w:iCs/>
          <w:sz w:val="20"/>
          <w:szCs w:val="20"/>
        </w:rPr>
        <w:t>918</w:t>
      </w:r>
      <w:r w:rsidR="0068515F" w:rsidRPr="00F9497A">
        <w:rPr>
          <w:rFonts w:ascii="Arial,Italic" w:hAnsi="Arial,Italic" w:cs="Arial,Italic"/>
          <w:i/>
          <w:iCs/>
          <w:sz w:val="20"/>
          <w:szCs w:val="20"/>
        </w:rPr>
        <w:t xml:space="preserve"> 039</w:t>
      </w:r>
      <w:r w:rsidR="003C3F18" w:rsidRPr="00F9497A">
        <w:rPr>
          <w:rFonts w:ascii="Arial,Italic" w:hAnsi="Arial,Italic" w:cs="Arial,Italic"/>
          <w:i/>
          <w:iCs/>
          <w:sz w:val="20"/>
          <w:szCs w:val="20"/>
        </w:rPr>
        <w:t>:</w:t>
      </w:r>
    </w:p>
    <w:p w14:paraId="3C71CA3B" w14:textId="77777777" w:rsidR="003C3F18" w:rsidRPr="00F9497A" w:rsidRDefault="003C3F18" w:rsidP="00637618">
      <w:pPr>
        <w:autoSpaceDE w:val="0"/>
        <w:autoSpaceDN w:val="0"/>
        <w:adjustRightInd w:val="0"/>
        <w:spacing w:after="0"/>
        <w:rPr>
          <w:rFonts w:ascii="Arial,Italic" w:hAnsi="Arial,Italic" w:cs="Arial,Italic"/>
          <w:i/>
          <w:iCs/>
          <w:sz w:val="20"/>
          <w:szCs w:val="20"/>
        </w:rPr>
      </w:pPr>
    </w:p>
    <w:p w14:paraId="3613A38E" w14:textId="6E8DB70C" w:rsidR="00637618" w:rsidRPr="00F9497A" w:rsidRDefault="00F00BCF" w:rsidP="00637618">
      <w:pPr>
        <w:autoSpaceDE w:val="0"/>
        <w:autoSpaceDN w:val="0"/>
        <w:adjustRightInd w:val="0"/>
        <w:spacing w:after="0"/>
        <w:rPr>
          <w:rFonts w:ascii="Arial,Italic" w:hAnsi="Arial,Italic" w:cs="Arial,Italic"/>
          <w:i/>
          <w:iCs/>
          <w:sz w:val="20"/>
          <w:szCs w:val="20"/>
        </w:rPr>
      </w:pPr>
      <w:r w:rsidRPr="00F9497A">
        <w:rPr>
          <w:rFonts w:ascii="Arial,Italic" w:hAnsi="Arial,Italic" w:cs="Arial,Italic"/>
          <w:i/>
          <w:iCs/>
          <w:sz w:val="20"/>
          <w:szCs w:val="20"/>
        </w:rPr>
        <w:t>-</w:t>
      </w:r>
      <w:r w:rsidR="00637618" w:rsidRPr="00F9497A">
        <w:rPr>
          <w:rFonts w:ascii="Arial,Italic" w:hAnsi="Arial,Italic" w:cs="Arial,Italic"/>
          <w:i/>
          <w:iCs/>
          <w:sz w:val="20"/>
          <w:szCs w:val="20"/>
        </w:rPr>
        <w:t xml:space="preserve"> </w:t>
      </w:r>
      <w:r w:rsidR="00637618" w:rsidRPr="00F9497A">
        <w:rPr>
          <w:rFonts w:ascii="Arial,Italic" w:hAnsi="Arial,Italic" w:cs="Arial,Italic"/>
          <w:b/>
          <w:bCs/>
          <w:i/>
          <w:iCs/>
          <w:sz w:val="20"/>
          <w:szCs w:val="20"/>
        </w:rPr>
        <w:t>Anwendungsfall 3.4</w:t>
      </w:r>
      <w:r w:rsidR="00637618" w:rsidRPr="00F9497A">
        <w:rPr>
          <w:rFonts w:ascii="Arial,Italic" w:hAnsi="Arial,Italic" w:cs="Arial,Italic"/>
          <w:i/>
          <w:iCs/>
          <w:sz w:val="20"/>
          <w:szCs w:val="20"/>
        </w:rPr>
        <w:t xml:space="preserve"> Trenn- und Filterelement unter Tragschichten</w:t>
      </w:r>
    </w:p>
    <w:p w14:paraId="4A0EFE4E" w14:textId="77777777" w:rsidR="00A26E49" w:rsidRPr="00F9497A" w:rsidRDefault="00795F69" w:rsidP="00637618">
      <w:pPr>
        <w:autoSpaceDE w:val="0"/>
        <w:autoSpaceDN w:val="0"/>
        <w:adjustRightInd w:val="0"/>
        <w:spacing w:after="0"/>
        <w:rPr>
          <w:rFonts w:ascii="Arial,Italic" w:hAnsi="Arial,Italic" w:cs="Arial,Italic"/>
          <w:i/>
          <w:iCs/>
          <w:sz w:val="20"/>
          <w:szCs w:val="20"/>
        </w:rPr>
      </w:pPr>
      <w:r w:rsidRPr="00F9497A">
        <w:rPr>
          <w:rFonts w:ascii="Arial,Italic" w:hAnsi="Arial,Italic" w:cs="Arial,Italic"/>
          <w:i/>
          <w:iCs/>
          <w:sz w:val="20"/>
          <w:szCs w:val="20"/>
        </w:rPr>
        <w:t xml:space="preserve">- </w:t>
      </w:r>
      <w:r w:rsidR="00637618" w:rsidRPr="00F9497A">
        <w:rPr>
          <w:rFonts w:ascii="Arial,Italic" w:hAnsi="Arial,Italic" w:cs="Arial,Italic"/>
          <w:b/>
          <w:bCs/>
          <w:i/>
          <w:iCs/>
          <w:sz w:val="20"/>
          <w:szCs w:val="20"/>
        </w:rPr>
        <w:t>Anwendungsfall 3.5</w:t>
      </w:r>
      <w:r w:rsidR="00637618" w:rsidRPr="00F9497A">
        <w:rPr>
          <w:rFonts w:ascii="Arial,Italic" w:hAnsi="Arial,Italic" w:cs="Arial,Italic"/>
          <w:i/>
          <w:iCs/>
          <w:sz w:val="20"/>
          <w:szCs w:val="20"/>
        </w:rPr>
        <w:t xml:space="preserve"> Bewehrungselement mit zusätzlicher Trenn- und</w:t>
      </w:r>
      <w:r w:rsidR="00AF32E3" w:rsidRPr="00F9497A">
        <w:rPr>
          <w:rFonts w:ascii="Arial,Italic" w:hAnsi="Arial,Italic" w:cs="Arial,Italic"/>
          <w:i/>
          <w:iCs/>
          <w:sz w:val="20"/>
          <w:szCs w:val="20"/>
        </w:rPr>
        <w:t xml:space="preserve"> </w:t>
      </w:r>
      <w:r w:rsidR="00637618" w:rsidRPr="00F9497A">
        <w:rPr>
          <w:rFonts w:ascii="Arial,Italic" w:hAnsi="Arial,Italic" w:cs="Arial,Italic"/>
          <w:i/>
          <w:iCs/>
          <w:sz w:val="20"/>
          <w:szCs w:val="20"/>
        </w:rPr>
        <w:t>Filterwirkung (ohne rechnerischen Ansatz)</w:t>
      </w:r>
    </w:p>
    <w:p w14:paraId="36DAEB53" w14:textId="77777777" w:rsidR="00365818" w:rsidRPr="00F9497A" w:rsidRDefault="00A26E49" w:rsidP="00637618">
      <w:pPr>
        <w:autoSpaceDE w:val="0"/>
        <w:autoSpaceDN w:val="0"/>
        <w:adjustRightInd w:val="0"/>
        <w:spacing w:after="0"/>
        <w:rPr>
          <w:rFonts w:ascii="Arial,Italic" w:hAnsi="Arial,Italic" w:cs="Arial,Italic"/>
          <w:i/>
          <w:iCs/>
          <w:sz w:val="20"/>
          <w:szCs w:val="20"/>
        </w:rPr>
      </w:pPr>
      <w:r w:rsidRPr="00F9497A">
        <w:rPr>
          <w:rFonts w:ascii="Arial,Italic" w:hAnsi="Arial,Italic" w:cs="Arial,Italic"/>
          <w:i/>
          <w:iCs/>
          <w:sz w:val="20"/>
          <w:szCs w:val="20"/>
        </w:rPr>
        <w:t>-</w:t>
      </w:r>
      <w:r w:rsidR="00637618" w:rsidRPr="00F9497A">
        <w:rPr>
          <w:rFonts w:ascii="Arial,Italic" w:hAnsi="Arial,Italic" w:cs="Arial,Italic"/>
          <w:i/>
          <w:iCs/>
          <w:sz w:val="20"/>
          <w:szCs w:val="20"/>
        </w:rPr>
        <w:t xml:space="preserve"> </w:t>
      </w:r>
      <w:r w:rsidR="006A663B" w:rsidRPr="00F9497A">
        <w:rPr>
          <w:rFonts w:ascii="Arial,Italic" w:hAnsi="Arial,Italic" w:cs="Arial,Italic"/>
          <w:b/>
          <w:bCs/>
          <w:i/>
          <w:iCs/>
          <w:sz w:val="20"/>
          <w:szCs w:val="20"/>
        </w:rPr>
        <w:t>Anwendungs</w:t>
      </w:r>
      <w:r w:rsidR="00637618" w:rsidRPr="00F9497A">
        <w:rPr>
          <w:rFonts w:ascii="Arial,Italic" w:hAnsi="Arial,Italic" w:cs="Arial,Italic"/>
          <w:b/>
          <w:bCs/>
          <w:i/>
          <w:iCs/>
          <w:sz w:val="20"/>
          <w:szCs w:val="20"/>
        </w:rPr>
        <w:t>fall 3.6</w:t>
      </w:r>
      <w:r w:rsidR="00637618" w:rsidRPr="00F9497A">
        <w:rPr>
          <w:rFonts w:ascii="Arial,Italic" w:hAnsi="Arial,Italic" w:cs="Arial,Italic"/>
          <w:i/>
          <w:iCs/>
          <w:sz w:val="20"/>
          <w:szCs w:val="20"/>
        </w:rPr>
        <w:t xml:space="preserve"> Bewehrungselement in Tragschichten (ohne rechnerischen Ansatz) </w:t>
      </w:r>
    </w:p>
    <w:p w14:paraId="5984BF00" w14:textId="745E28A6" w:rsidR="009F6F80" w:rsidRDefault="00365818" w:rsidP="003C3F18">
      <w:pPr>
        <w:autoSpaceDE w:val="0"/>
        <w:autoSpaceDN w:val="0"/>
        <w:adjustRightInd w:val="0"/>
        <w:spacing w:after="0"/>
      </w:pPr>
      <w:r w:rsidRPr="00F9497A">
        <w:rPr>
          <w:rFonts w:ascii="Arial,Italic" w:hAnsi="Arial,Italic" w:cs="Arial,Italic"/>
          <w:i/>
          <w:iCs/>
          <w:sz w:val="20"/>
          <w:szCs w:val="20"/>
        </w:rPr>
        <w:t xml:space="preserve">- </w:t>
      </w:r>
      <w:r w:rsidR="00637618" w:rsidRPr="00F9497A">
        <w:rPr>
          <w:rFonts w:ascii="Arial,Italic" w:hAnsi="Arial,Italic" w:cs="Arial,Italic"/>
          <w:b/>
          <w:bCs/>
          <w:i/>
          <w:iCs/>
          <w:sz w:val="20"/>
          <w:szCs w:val="20"/>
        </w:rPr>
        <w:t>Anwendungsfall 3.14</w:t>
      </w:r>
      <w:r w:rsidR="00637618" w:rsidRPr="00F9497A">
        <w:rPr>
          <w:rFonts w:ascii="Arial,Italic" w:hAnsi="Arial,Italic" w:cs="Arial,Italic"/>
          <w:i/>
          <w:iCs/>
          <w:sz w:val="20"/>
          <w:szCs w:val="20"/>
        </w:rPr>
        <w:t xml:space="preserve"> Vliesstoffe zur Planumsverbesserung</w:t>
      </w:r>
      <w:r w:rsidR="00B64980" w:rsidRPr="00F9497A">
        <w:rPr>
          <w:rFonts w:ascii="Arial,Italic" w:hAnsi="Arial,Italic" w:cs="Arial,Italic"/>
          <w:i/>
          <w:iCs/>
          <w:sz w:val="20"/>
          <w:szCs w:val="20"/>
        </w:rPr>
        <w:t xml:space="preserve"> </w:t>
      </w:r>
      <w:r w:rsidR="00542135" w:rsidRPr="00F9497A">
        <w:rPr>
          <w:rFonts w:ascii="Arial,Italic" w:hAnsi="Arial,Italic" w:cs="Arial,Italic"/>
          <w:i/>
          <w:iCs/>
          <w:sz w:val="20"/>
          <w:szCs w:val="20"/>
        </w:rPr>
        <w:t>zum Einsatz im Bestands</w:t>
      </w:r>
      <w:r w:rsidR="003C3F18" w:rsidRPr="00F9497A">
        <w:rPr>
          <w:rFonts w:ascii="Arial,Italic" w:hAnsi="Arial,Italic" w:cs="Arial,Italic"/>
          <w:i/>
          <w:iCs/>
          <w:sz w:val="20"/>
          <w:szCs w:val="20"/>
        </w:rPr>
        <w:t>netz (Einbau direkt unter dem Schotter)</w:t>
      </w:r>
    </w:p>
  </w:comment>
  <w:comment w:id="183" w:author="Thomar, Christoph" w:date="2016-04-22T10:19:00Z" w:initials="TC">
    <w:p w14:paraId="2BFF5EFF" w14:textId="77777777" w:rsidR="007E67F2" w:rsidRDefault="007E67F2" w:rsidP="004921CC">
      <w:pPr>
        <w:pStyle w:val="Kommentartext"/>
      </w:pPr>
      <w:r>
        <w:rPr>
          <w:rStyle w:val="Kommentarzeichen"/>
        </w:rPr>
        <w:annotationRef/>
      </w:r>
    </w:p>
    <w:p w14:paraId="7EEC2863" w14:textId="77777777" w:rsidR="007E67F2" w:rsidRDefault="007E67F2" w:rsidP="004921CC">
      <w:pPr>
        <w:pStyle w:val="Kommentartext"/>
      </w:pPr>
      <w:r>
        <w:t>Richtwert: ca. 2 Wochen nach Inbetriebnahme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0B0D88" w15:done="0"/>
  <w15:commentEx w15:paraId="6217D8AF" w15:done="0"/>
  <w15:commentEx w15:paraId="6E2B4047" w15:done="0"/>
  <w15:commentEx w15:paraId="009B62C4" w15:done="0"/>
  <w15:commentEx w15:paraId="739A021A" w15:done="0"/>
  <w15:commentEx w15:paraId="764F887E" w15:done="0"/>
  <w15:commentEx w15:paraId="690014C3" w15:done="0"/>
  <w15:commentEx w15:paraId="1F79054B" w15:done="0"/>
  <w15:commentEx w15:paraId="6AD007BC" w15:done="0"/>
  <w15:commentEx w15:paraId="453788CF" w15:done="0"/>
  <w15:commentEx w15:paraId="6E1EC333" w15:done="0"/>
  <w15:commentEx w15:paraId="5984BF00" w15:done="0"/>
  <w15:commentEx w15:paraId="7EEC28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B0D88" w16cid:durableId="1FB4D31E"/>
  <w16cid:commentId w16cid:paraId="6217D8AF" w16cid:durableId="23DA1F3B"/>
  <w16cid:commentId w16cid:paraId="6E2B4047" w16cid:durableId="241AC3D9"/>
  <w16cid:commentId w16cid:paraId="009B62C4" w16cid:durableId="2404BDA7"/>
  <w16cid:commentId w16cid:paraId="739A021A" w16cid:durableId="20362BF0"/>
  <w16cid:commentId w16cid:paraId="764F887E" w16cid:durableId="20362D18"/>
  <w16cid:commentId w16cid:paraId="690014C3" w16cid:durableId="1FB4D322"/>
  <w16cid:commentId w16cid:paraId="1F79054B" w16cid:durableId="1FB4D323"/>
  <w16cid:commentId w16cid:paraId="6AD007BC" w16cid:durableId="23FF267F"/>
  <w16cid:commentId w16cid:paraId="453788CF" w16cid:durableId="1FE30162"/>
  <w16cid:commentId w16cid:paraId="6E1EC333" w16cid:durableId="2404714D"/>
  <w16cid:commentId w16cid:paraId="5984BF00" w16cid:durableId="24049D37"/>
  <w16cid:commentId w16cid:paraId="7EEC2863" w16cid:durableId="20ACD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F3238" w14:textId="77777777" w:rsidR="003F34D7" w:rsidRDefault="003F34D7" w:rsidP="00F563F8">
      <w:pPr>
        <w:spacing w:after="0"/>
      </w:pPr>
      <w:r>
        <w:separator/>
      </w:r>
    </w:p>
  </w:endnote>
  <w:endnote w:type="continuationSeparator" w:id="0">
    <w:p w14:paraId="1AEA952C" w14:textId="77777777" w:rsidR="003F34D7" w:rsidRDefault="003F34D7" w:rsidP="00F563F8">
      <w:pPr>
        <w:spacing w:after="0"/>
      </w:pPr>
      <w:r>
        <w:continuationSeparator/>
      </w:r>
    </w:p>
  </w:endnote>
  <w:endnote w:type="continuationNotice" w:id="1">
    <w:p w14:paraId="4F133E45" w14:textId="77777777" w:rsidR="003F34D7" w:rsidRDefault="003F34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B Office">
    <w:panose1 w:val="020B0604020202020204"/>
    <w:charset w:val="00"/>
    <w:family w:val="swiss"/>
    <w:pitch w:val="variable"/>
    <w:sig w:usb0="A00000AF" w:usb1="1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652BB" w14:textId="4E59ED26" w:rsidR="007E67F2" w:rsidRDefault="007E67F2" w:rsidP="00C01850">
    <w:pPr>
      <w:tabs>
        <w:tab w:val="center" w:pos="4536"/>
        <w:tab w:val="right" w:pos="9072"/>
      </w:tabs>
      <w:spacing w:after="0"/>
      <w:rPr>
        <w:rFonts w:eastAsia="Times New Roman" w:cs="Times New Roman"/>
        <w:sz w:val="20"/>
        <w:szCs w:val="20"/>
        <w:lang w:eastAsia="de-DE"/>
      </w:rPr>
    </w:pPr>
    <w:r w:rsidRPr="006157D6">
      <w:rPr>
        <w:rFonts w:eastAsia="Times New Roman" w:cs="Times New Roman"/>
        <w:sz w:val="20"/>
        <w:szCs w:val="20"/>
        <w:lang w:eastAsia="de-DE"/>
      </w:rPr>
      <w:t xml:space="preserve">Gültig ab </w:t>
    </w:r>
    <w:r w:rsidR="00B262E6">
      <w:rPr>
        <w:rFonts w:eastAsia="Times New Roman" w:cs="Times New Roman"/>
        <w:sz w:val="20"/>
        <w:szCs w:val="20"/>
        <w:lang w:eastAsia="de-DE"/>
      </w:rPr>
      <w:t>01</w:t>
    </w:r>
    <w:r w:rsidRPr="001D09B4">
      <w:rPr>
        <w:rFonts w:eastAsia="Times New Roman" w:cs="Times New Roman"/>
        <w:sz w:val="20"/>
        <w:szCs w:val="20"/>
        <w:lang w:eastAsia="de-DE"/>
      </w:rPr>
      <w:t>.</w:t>
    </w:r>
    <w:r w:rsidRPr="006157D6">
      <w:rPr>
        <w:rFonts w:eastAsia="Times New Roman" w:cs="Times New Roman"/>
        <w:sz w:val="20"/>
        <w:szCs w:val="20"/>
        <w:lang w:eastAsia="de-DE"/>
      </w:rPr>
      <w:t>0</w:t>
    </w:r>
    <w:r w:rsidR="00B262E6">
      <w:rPr>
        <w:rFonts w:eastAsia="Times New Roman" w:cs="Times New Roman"/>
        <w:sz w:val="20"/>
        <w:szCs w:val="20"/>
        <w:lang w:eastAsia="de-DE"/>
      </w:rPr>
      <w:t>5</w:t>
    </w:r>
    <w:r w:rsidRPr="006157D6">
      <w:rPr>
        <w:rFonts w:eastAsia="Times New Roman" w:cs="Times New Roman"/>
        <w:sz w:val="20"/>
        <w:szCs w:val="20"/>
        <w:lang w:eastAsia="de-DE"/>
      </w:rPr>
      <w:t xml:space="preserve">.2021 (Revision 04)               Stand: </w:t>
    </w:r>
    <w:r w:rsidRPr="006157D6">
      <w:rPr>
        <w:rFonts w:eastAsia="Times New Roman" w:cs="Times New Roman"/>
        <w:color w:val="E36C0A" w:themeColor="accent6" w:themeShade="BF"/>
        <w:sz w:val="20"/>
        <w:szCs w:val="20"/>
        <w:lang w:eastAsia="de-DE"/>
      </w:rPr>
      <w:t>aktuelles Datum</w:t>
    </w:r>
    <w:r w:rsidRPr="005D21E5">
      <w:rPr>
        <w:rFonts w:eastAsia="Times New Roman" w:cs="Times New Roman"/>
        <w:sz w:val="20"/>
        <w:szCs w:val="20"/>
        <w:lang w:eastAsia="de-DE"/>
      </w:rPr>
      <w:tab/>
      <w:t xml:space="preserve">Seite: </w:t>
    </w:r>
    <w:r w:rsidRPr="005D21E5">
      <w:rPr>
        <w:rFonts w:eastAsia="Times New Roman" w:cs="Times New Roman"/>
        <w:sz w:val="20"/>
        <w:szCs w:val="20"/>
        <w:lang w:eastAsia="de-DE"/>
      </w:rPr>
      <w:fldChar w:fldCharType="begin"/>
    </w:r>
    <w:r w:rsidRPr="005D21E5">
      <w:rPr>
        <w:rFonts w:eastAsia="Times New Roman" w:cs="Times New Roman"/>
        <w:sz w:val="20"/>
        <w:szCs w:val="20"/>
        <w:lang w:eastAsia="de-DE"/>
      </w:rPr>
      <w:instrText xml:space="preserve"> PAGE </w:instrText>
    </w:r>
    <w:r w:rsidRPr="005D21E5">
      <w:rPr>
        <w:rFonts w:eastAsia="Times New Roman" w:cs="Times New Roman"/>
        <w:sz w:val="20"/>
        <w:szCs w:val="20"/>
        <w:lang w:eastAsia="de-DE"/>
      </w:rPr>
      <w:fldChar w:fldCharType="separate"/>
    </w:r>
    <w:r>
      <w:rPr>
        <w:rFonts w:eastAsia="Times New Roman" w:cs="Times New Roman"/>
        <w:noProof/>
        <w:sz w:val="20"/>
        <w:szCs w:val="20"/>
        <w:lang w:eastAsia="de-DE"/>
      </w:rPr>
      <w:t>45</w:t>
    </w:r>
    <w:r w:rsidRPr="005D21E5">
      <w:rPr>
        <w:rFonts w:eastAsia="Times New Roman" w:cs="Times New Roman"/>
        <w:sz w:val="20"/>
        <w:szCs w:val="20"/>
        <w:lang w:eastAsia="de-DE"/>
      </w:rPr>
      <w:fldChar w:fldCharType="end"/>
    </w:r>
    <w:r w:rsidRPr="005D21E5">
      <w:rPr>
        <w:rFonts w:eastAsia="Times New Roman" w:cs="Times New Roman"/>
        <w:sz w:val="20"/>
        <w:szCs w:val="20"/>
        <w:lang w:eastAsia="de-DE"/>
      </w:rPr>
      <w:t xml:space="preserve"> von </w:t>
    </w:r>
    <w:r w:rsidRPr="005D21E5">
      <w:rPr>
        <w:rFonts w:eastAsia="Times New Roman" w:cs="Times New Roman"/>
        <w:sz w:val="20"/>
        <w:szCs w:val="20"/>
        <w:lang w:eastAsia="de-DE"/>
      </w:rPr>
      <w:fldChar w:fldCharType="begin"/>
    </w:r>
    <w:r w:rsidRPr="005D21E5">
      <w:rPr>
        <w:rFonts w:eastAsia="Times New Roman" w:cs="Times New Roman"/>
        <w:sz w:val="20"/>
        <w:szCs w:val="20"/>
        <w:lang w:eastAsia="de-DE"/>
      </w:rPr>
      <w:instrText xml:space="preserve"> NUMPAGES </w:instrText>
    </w:r>
    <w:r w:rsidRPr="005D21E5">
      <w:rPr>
        <w:rFonts w:eastAsia="Times New Roman" w:cs="Times New Roman"/>
        <w:sz w:val="20"/>
        <w:szCs w:val="20"/>
        <w:lang w:eastAsia="de-DE"/>
      </w:rPr>
      <w:fldChar w:fldCharType="separate"/>
    </w:r>
    <w:r>
      <w:rPr>
        <w:rFonts w:eastAsia="Times New Roman" w:cs="Times New Roman"/>
        <w:noProof/>
        <w:sz w:val="20"/>
        <w:szCs w:val="20"/>
        <w:lang w:eastAsia="de-DE"/>
      </w:rPr>
      <w:t>45</w:t>
    </w:r>
    <w:r w:rsidRPr="005D21E5">
      <w:rPr>
        <w:rFonts w:eastAsia="Times New Roman" w:cs="Times New Roman"/>
        <w:sz w:val="20"/>
        <w:szCs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1BB0C" w14:textId="77777777" w:rsidR="003F34D7" w:rsidRDefault="003F34D7" w:rsidP="00F563F8">
      <w:pPr>
        <w:spacing w:after="0"/>
      </w:pPr>
      <w:r>
        <w:separator/>
      </w:r>
    </w:p>
  </w:footnote>
  <w:footnote w:type="continuationSeparator" w:id="0">
    <w:p w14:paraId="6900E0C4" w14:textId="77777777" w:rsidR="003F34D7" w:rsidRDefault="003F34D7" w:rsidP="00F563F8">
      <w:pPr>
        <w:spacing w:after="0"/>
      </w:pPr>
      <w:r>
        <w:continuationSeparator/>
      </w:r>
    </w:p>
  </w:footnote>
  <w:footnote w:type="continuationNotice" w:id="1">
    <w:p w14:paraId="7A4ECE97" w14:textId="77777777" w:rsidR="003F34D7" w:rsidRDefault="003F34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2AA9" w14:textId="77777777" w:rsidR="007E67F2" w:rsidRDefault="007E67F2" w:rsidP="005F1A10">
    <w:pPr>
      <w:pStyle w:val="Kopfzeile"/>
      <w:rPr>
        <w:sz w:val="20"/>
      </w:rPr>
    </w:pPr>
    <w:r>
      <w:rPr>
        <w:sz w:val="20"/>
      </w:rPr>
      <w:t>Bauvorhaben: …</w:t>
    </w:r>
  </w:p>
  <w:p w14:paraId="6AB8961E" w14:textId="77777777" w:rsidR="007E67F2" w:rsidRDefault="007E67F2" w:rsidP="005F1A10">
    <w:pPr>
      <w:pStyle w:val="Kopfzeile"/>
      <w:pBdr>
        <w:bottom w:val="single" w:sz="12" w:space="1" w:color="auto"/>
      </w:pBdr>
      <w:rPr>
        <w:sz w:val="20"/>
      </w:rPr>
    </w:pPr>
    <w:r>
      <w:rPr>
        <w:sz w:val="20"/>
      </w:rPr>
      <w:t>Vergabe-Nr.: …</w:t>
    </w:r>
  </w:p>
  <w:p w14:paraId="4663FF80" w14:textId="77777777" w:rsidR="007E67F2" w:rsidRPr="00F563F8" w:rsidRDefault="007E67F2" w:rsidP="005F1A10">
    <w:pPr>
      <w:pStyle w:val="Kopfzeile"/>
      <w:pBdr>
        <w:bottom w:val="single" w:sz="12" w:space="1" w:color="auto"/>
      </w:pBdr>
      <w:rPr>
        <w:sz w:val="20"/>
      </w:rPr>
    </w:pPr>
    <w:r>
      <w:rPr>
        <w:sz w:val="20"/>
      </w:rPr>
      <w:t>Baubeschreibung/Vorbemerkung für Oberbauerneuerungen (DB Netz AG)</w:t>
    </w:r>
    <w:r w:rsidRPr="00F563F8">
      <w:rPr>
        <w:sz w:val="20"/>
      </w:rPr>
      <w:tab/>
    </w:r>
    <w:r>
      <w:rPr>
        <w:sz w:val="20"/>
      </w:rPr>
      <w:t>Anlage 3.0.X</w:t>
    </w:r>
  </w:p>
  <w:p w14:paraId="054D9BFC" w14:textId="77777777" w:rsidR="007E67F2" w:rsidRPr="00F563F8" w:rsidRDefault="007E67F2" w:rsidP="00F563F8">
    <w:pPr>
      <w:pStyle w:val="Kopfzeile"/>
      <w:rPr>
        <w:sz w:val="10"/>
        <w:szCs w:val="10"/>
      </w:rPr>
    </w:pPr>
  </w:p>
  <w:p w14:paraId="0D65B4CB" w14:textId="77777777" w:rsidR="007E67F2" w:rsidRPr="00F563F8" w:rsidRDefault="007E67F2" w:rsidP="00F563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F46"/>
    <w:multiLevelType w:val="hybridMultilevel"/>
    <w:tmpl w:val="90A6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31D5D"/>
    <w:multiLevelType w:val="hybridMultilevel"/>
    <w:tmpl w:val="666213A6"/>
    <w:lvl w:ilvl="0" w:tplc="04070001">
      <w:start w:val="1"/>
      <w:numFmt w:val="bullet"/>
      <w:lvlText w:val=""/>
      <w:lvlJc w:val="left"/>
      <w:pPr>
        <w:tabs>
          <w:tab w:val="num" w:pos="2138"/>
        </w:tabs>
        <w:ind w:left="2138" w:hanging="360"/>
      </w:pPr>
      <w:rPr>
        <w:rFonts w:ascii="Symbol" w:hAnsi="Symbol"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0AA62496"/>
    <w:multiLevelType w:val="multilevel"/>
    <w:tmpl w:val="ADD66DDE"/>
    <w:lvl w:ilvl="0">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29"/>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5621C"/>
    <w:multiLevelType w:val="hybridMultilevel"/>
    <w:tmpl w:val="52AAB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B26D3A"/>
    <w:multiLevelType w:val="hybridMultilevel"/>
    <w:tmpl w:val="8C7E22F0"/>
    <w:lvl w:ilvl="0" w:tplc="392838F6">
      <w:start w:val="1"/>
      <w:numFmt w:val="bullet"/>
      <w:lvlText w:val="-"/>
      <w:lvlJc w:val="left"/>
      <w:pPr>
        <w:ind w:left="1080" w:hanging="360"/>
      </w:pPr>
      <w:rPr>
        <w:rFonts w:ascii="DB Office" w:eastAsia="Times New Roman" w:hAnsi="DB Office"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0123309"/>
    <w:multiLevelType w:val="multilevel"/>
    <w:tmpl w:val="93ACD368"/>
    <w:lvl w:ilvl="0">
      <w:start w:val="1"/>
      <w:numFmt w:val="decimal"/>
      <w:pStyle w:val="Ebene1"/>
      <w:lvlText w:val="0.%1"/>
      <w:lvlJc w:val="left"/>
      <w:pPr>
        <w:tabs>
          <w:tab w:val="num" w:pos="1134"/>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0.%1.%2"/>
      <w:lvlJc w:val="left"/>
      <w:pPr>
        <w:tabs>
          <w:tab w:val="num" w:pos="113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0.%1.%2.%3"/>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lvlText w:val="0.1.1.1.%4"/>
      <w:lvlJc w:val="left"/>
      <w:pPr>
        <w:tabs>
          <w:tab w:val="num" w:pos="1134"/>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0"/>
      <w:pStyle w:val="Ebene5"/>
      <w:lvlText w:val="%5."/>
      <w:lvlJc w:val="left"/>
      <w:pPr>
        <w:ind w:left="3600" w:hanging="360"/>
      </w:pPr>
      <w:rPr>
        <w:rFonts w:hint="default"/>
      </w:rPr>
    </w:lvl>
    <w:lvl w:ilvl="5">
      <w:start w:val="1"/>
      <w:numFmt w:val="decimal"/>
      <w:lvlRestart w:val="0"/>
      <w:pStyle w:val="Ebene6"/>
      <w:lvlText w:val="%6."/>
      <w:lvlJc w:val="right"/>
      <w:pPr>
        <w:ind w:left="4320" w:hanging="180"/>
      </w:pPr>
      <w:rPr>
        <w:rFonts w:hint="default"/>
      </w:rPr>
    </w:lvl>
    <w:lvl w:ilvl="6">
      <w:start w:val="1"/>
      <w:numFmt w:val="decimal"/>
      <w:lvlRestart w:val="0"/>
      <w:lvlText w:val="%7."/>
      <w:lvlJc w:val="left"/>
      <w:pPr>
        <w:ind w:left="5040" w:hanging="360"/>
      </w:pPr>
      <w:rPr>
        <w:rFonts w:hint="default"/>
      </w:rPr>
    </w:lvl>
    <w:lvl w:ilvl="7">
      <w:start w:val="1"/>
      <w:numFmt w:val="lowerLetter"/>
      <w:lvlRestart w:val="0"/>
      <w:lvlText w:val="%8."/>
      <w:lvlJc w:val="left"/>
      <w:pPr>
        <w:ind w:left="5760" w:hanging="360"/>
      </w:pPr>
      <w:rPr>
        <w:rFonts w:hint="default"/>
      </w:rPr>
    </w:lvl>
    <w:lvl w:ilvl="8">
      <w:start w:val="1"/>
      <w:numFmt w:val="lowerRoman"/>
      <w:lvlRestart w:val="0"/>
      <w:lvlText w:val="%9."/>
      <w:lvlJc w:val="right"/>
      <w:pPr>
        <w:ind w:left="6480" w:hanging="180"/>
      </w:pPr>
      <w:rPr>
        <w:rFonts w:hint="default"/>
      </w:rPr>
    </w:lvl>
  </w:abstractNum>
  <w:abstractNum w:abstractNumId="6" w15:restartNumberingAfterBreak="0">
    <w:nsid w:val="11CF7795"/>
    <w:multiLevelType w:val="hybridMultilevel"/>
    <w:tmpl w:val="B5562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F502AA"/>
    <w:multiLevelType w:val="multilevel"/>
    <w:tmpl w:val="C3B0EB20"/>
    <w:lvl w:ilvl="0">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38B7A27"/>
    <w:multiLevelType w:val="hybridMultilevel"/>
    <w:tmpl w:val="FD8EB9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F704D"/>
    <w:multiLevelType w:val="multilevel"/>
    <w:tmpl w:val="02AE13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D819CC"/>
    <w:multiLevelType w:val="multilevel"/>
    <w:tmpl w:val="BBCAB714"/>
    <w:lvl w:ilvl="0">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7769F4"/>
    <w:multiLevelType w:val="hybridMultilevel"/>
    <w:tmpl w:val="E1D4FEAC"/>
    <w:lvl w:ilvl="0" w:tplc="63369D1C">
      <w:start w:val="1"/>
      <w:numFmt w:val="upp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2" w15:restartNumberingAfterBreak="0">
    <w:nsid w:val="1BD443BF"/>
    <w:multiLevelType w:val="hybridMultilevel"/>
    <w:tmpl w:val="11AE96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F110F4"/>
    <w:multiLevelType w:val="hybridMultilevel"/>
    <w:tmpl w:val="8B107DE6"/>
    <w:lvl w:ilvl="0" w:tplc="01021574">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3776B1"/>
    <w:multiLevelType w:val="hybridMultilevel"/>
    <w:tmpl w:val="8DE88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DE0D16"/>
    <w:multiLevelType w:val="hybridMultilevel"/>
    <w:tmpl w:val="A8BCD664"/>
    <w:lvl w:ilvl="0" w:tplc="DF32277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2D7B35"/>
    <w:multiLevelType w:val="hybridMultilevel"/>
    <w:tmpl w:val="D8D02D74"/>
    <w:lvl w:ilvl="0" w:tplc="EC4A58EC">
      <w:numFmt w:val="bullet"/>
      <w:lvlText w:val="-"/>
      <w:lvlJc w:val="left"/>
      <w:pPr>
        <w:ind w:left="720" w:hanging="360"/>
      </w:pPr>
      <w:rPr>
        <w:rFonts w:ascii="DB Office" w:eastAsia="Calibri" w:hAnsi="DB Office"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89B7158"/>
    <w:multiLevelType w:val="hybridMultilevel"/>
    <w:tmpl w:val="17F2282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B78AF"/>
    <w:multiLevelType w:val="hybridMultilevel"/>
    <w:tmpl w:val="24A8C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370610"/>
    <w:multiLevelType w:val="hybridMultilevel"/>
    <w:tmpl w:val="71121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3F54F4"/>
    <w:multiLevelType w:val="hybridMultilevel"/>
    <w:tmpl w:val="99526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37201C"/>
    <w:multiLevelType w:val="hybridMultilevel"/>
    <w:tmpl w:val="729AD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D0079B2"/>
    <w:multiLevelType w:val="hybridMultilevel"/>
    <w:tmpl w:val="F4AAC6B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B23BF"/>
    <w:multiLevelType w:val="hybridMultilevel"/>
    <w:tmpl w:val="C85E788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5C639B"/>
    <w:multiLevelType w:val="hybridMultilevel"/>
    <w:tmpl w:val="DE18D8A4"/>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44D154C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0933AD"/>
    <w:multiLevelType w:val="hybridMultilevel"/>
    <w:tmpl w:val="95DA39CA"/>
    <w:lvl w:ilvl="0" w:tplc="B98CE526">
      <w:numFmt w:val="bullet"/>
      <w:lvlText w:val="&gt;"/>
      <w:lvlJc w:val="left"/>
      <w:pPr>
        <w:ind w:left="720" w:hanging="360"/>
      </w:pPr>
      <w:rPr>
        <w:rFonts w:ascii="DB Office" w:eastAsiaTheme="minorHAnsi" w:hAnsi="DB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870D7D"/>
    <w:multiLevelType w:val="hybridMultilevel"/>
    <w:tmpl w:val="4F9A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98268E"/>
    <w:multiLevelType w:val="hybridMultilevel"/>
    <w:tmpl w:val="9946AC60"/>
    <w:lvl w:ilvl="0" w:tplc="260885DA">
      <w:numFmt w:val="bullet"/>
      <w:lvlText w:val="-"/>
      <w:lvlJc w:val="left"/>
      <w:pPr>
        <w:ind w:left="720" w:hanging="360"/>
      </w:pPr>
      <w:rPr>
        <w:rFonts w:ascii="DB Office" w:eastAsiaTheme="minorHAnsi" w:hAnsi="DB Office" w:cstheme="minorBidi" w:hint="default"/>
        <w:i w:val="0"/>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166DBD"/>
    <w:multiLevelType w:val="multilevel"/>
    <w:tmpl w:val="8A926A0A"/>
    <w:lvl w:ilvl="0">
      <w:numFmt w:val="decimal"/>
      <w:lvlText w:val="%1"/>
      <w:lvlJc w:val="left"/>
      <w:pPr>
        <w:ind w:left="1290" w:hanging="1290"/>
      </w:pPr>
      <w:rPr>
        <w:rFonts w:hint="default"/>
      </w:rPr>
    </w:lvl>
    <w:lvl w:ilvl="1">
      <w:start w:val="2"/>
      <w:numFmt w:val="decimal"/>
      <w:lvlText w:val="%1.%2"/>
      <w:lvlJc w:val="left"/>
      <w:pPr>
        <w:ind w:left="1290" w:hanging="1290"/>
      </w:pPr>
      <w:rPr>
        <w:rFonts w:hint="default"/>
      </w:rPr>
    </w:lvl>
    <w:lvl w:ilvl="2">
      <w:start w:val="29"/>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2"/>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1044A0"/>
    <w:multiLevelType w:val="multilevel"/>
    <w:tmpl w:val="82824D0E"/>
    <w:lvl w:ilvl="0">
      <w:start w:val="1"/>
      <w:numFmt w:val="decimal"/>
      <w:pStyle w:val="Abschnittsberschrift"/>
      <w:lvlText w:val="%1"/>
      <w:lvlJc w:val="left"/>
      <w:pPr>
        <w:tabs>
          <w:tab w:val="num" w:pos="510"/>
        </w:tabs>
        <w:ind w:left="510" w:hanging="510"/>
      </w:pPr>
    </w:lvl>
    <w:lvl w:ilvl="1">
      <w:start w:val="1"/>
      <w:numFmt w:val="decimal"/>
      <w:pStyle w:val="AbsatzmitAbsatznummer"/>
      <w:lvlText w:val="(%2)"/>
      <w:lvlJc w:val="left"/>
      <w:pPr>
        <w:tabs>
          <w:tab w:val="num" w:pos="510"/>
        </w:tabs>
        <w:ind w:left="510" w:hanging="510"/>
      </w:pPr>
    </w:lvl>
    <w:lvl w:ilvl="2">
      <w:start w:val="1"/>
      <w:numFmt w:val="none"/>
      <w:lvlRestart w:val="0"/>
      <w:lvlText w:val=""/>
      <w:lvlJc w:val="left"/>
      <w:pPr>
        <w:tabs>
          <w:tab w:val="num" w:pos="360"/>
        </w:tabs>
        <w:ind w:left="0" w:firstLine="0"/>
      </w:pPr>
    </w:lvl>
    <w:lvl w:ilvl="3">
      <w:start w:val="1"/>
      <w:numFmt w:val="decimal"/>
      <w:pStyle w:val="UnterabsatzmitNummer"/>
      <w:lvlText w:val="%4."/>
      <w:lvlJc w:val="left"/>
      <w:pPr>
        <w:tabs>
          <w:tab w:val="num" w:pos="1020"/>
        </w:tabs>
        <w:ind w:left="1020" w:hanging="510"/>
      </w:pPr>
    </w:lvl>
    <w:lvl w:ilvl="4">
      <w:start w:val="1"/>
      <w:numFmt w:val="lowerLetter"/>
      <w:pStyle w:val="UnterabsatzmitKleinbuchst"/>
      <w:lvlText w:val="%5)"/>
      <w:lvlJc w:val="left"/>
      <w:pPr>
        <w:tabs>
          <w:tab w:val="num" w:pos="1020"/>
        </w:tabs>
        <w:ind w:left="1020" w:hanging="510"/>
      </w:pPr>
    </w:lvl>
    <w:lvl w:ilvl="5">
      <w:start w:val="1"/>
      <w:numFmt w:val="none"/>
      <w:lvlRestart w:val="0"/>
      <w:lvlText w:val="%6"/>
      <w:lvlJc w:val="left"/>
      <w:pPr>
        <w:tabs>
          <w:tab w:val="num" w:pos="1021"/>
        </w:tabs>
        <w:ind w:left="1021" w:hanging="511"/>
      </w:pPr>
    </w:lvl>
    <w:lvl w:ilvl="6">
      <w:start w:val="1"/>
      <w:numFmt w:val="none"/>
      <w:lvlText w:val="%7"/>
      <w:lvlJc w:val="left"/>
      <w:pPr>
        <w:tabs>
          <w:tab w:val="num" w:pos="1588"/>
        </w:tabs>
        <w:ind w:left="1588" w:hanging="567"/>
      </w:pPr>
    </w:lvl>
    <w:lvl w:ilvl="7">
      <w:start w:val="1"/>
      <w:numFmt w:val="none"/>
      <w:suff w:val="nothing"/>
      <w:lvlText w:val=""/>
      <w:lvlJc w:val="left"/>
      <w:pPr>
        <w:ind w:left="0" w:firstLine="0"/>
      </w:pPr>
    </w:lvl>
    <w:lvl w:ilvl="8">
      <w:start w:val="1"/>
      <w:numFmt w:val="none"/>
      <w:lvlRestart w:val="0"/>
      <w:suff w:val="nothing"/>
      <w:lvlText w:val=""/>
      <w:lvlJc w:val="left"/>
      <w:pPr>
        <w:ind w:left="1134" w:hanging="1134"/>
      </w:pPr>
    </w:lvl>
  </w:abstractNum>
  <w:abstractNum w:abstractNumId="31" w15:restartNumberingAfterBreak="0">
    <w:nsid w:val="4E8C2959"/>
    <w:multiLevelType w:val="hybridMultilevel"/>
    <w:tmpl w:val="4A0CFE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EF13DDF"/>
    <w:multiLevelType w:val="hybridMultilevel"/>
    <w:tmpl w:val="1D0CBAFE"/>
    <w:lvl w:ilvl="0" w:tplc="31E81F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0533C54"/>
    <w:multiLevelType w:val="hybridMultilevel"/>
    <w:tmpl w:val="38126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1F3C44"/>
    <w:multiLevelType w:val="hybridMultilevel"/>
    <w:tmpl w:val="91723C2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DF5819"/>
    <w:multiLevelType w:val="hybridMultilevel"/>
    <w:tmpl w:val="7138D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5975BB8"/>
    <w:multiLevelType w:val="hybridMultilevel"/>
    <w:tmpl w:val="CD8CFE4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A714FD"/>
    <w:multiLevelType w:val="hybridMultilevel"/>
    <w:tmpl w:val="BE58D59C"/>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C82130"/>
    <w:multiLevelType w:val="hybridMultilevel"/>
    <w:tmpl w:val="D44C1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3A6B02"/>
    <w:multiLevelType w:val="hybridMultilevel"/>
    <w:tmpl w:val="07E2E03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126FD"/>
    <w:multiLevelType w:val="hybridMultilevel"/>
    <w:tmpl w:val="EA3A47F4"/>
    <w:lvl w:ilvl="0" w:tplc="04070001">
      <w:start w:val="1"/>
      <w:numFmt w:val="bullet"/>
      <w:lvlText w:val=""/>
      <w:lvlJc w:val="left"/>
      <w:pPr>
        <w:ind w:left="720" w:hanging="360"/>
      </w:pPr>
      <w:rPr>
        <w:rFonts w:ascii="Symbol" w:hAnsi="Symbol" w:hint="default"/>
      </w:rPr>
    </w:lvl>
    <w:lvl w:ilvl="1" w:tplc="A0A0A592">
      <w:numFmt w:val="bullet"/>
      <w:lvlText w:val="-"/>
      <w:lvlJc w:val="left"/>
      <w:pPr>
        <w:ind w:left="1440" w:hanging="360"/>
      </w:pPr>
      <w:rPr>
        <w:rFonts w:ascii="Calibri" w:eastAsiaTheme="minorHAnsi" w:hAnsi="Calibri" w:cs="Calibri" w:hint="default"/>
      </w:rPr>
    </w:lvl>
    <w:lvl w:ilvl="2" w:tplc="EC4A58EC">
      <w:numFmt w:val="bullet"/>
      <w:lvlText w:val="-"/>
      <w:lvlJc w:val="left"/>
      <w:pPr>
        <w:ind w:left="2160" w:hanging="360"/>
      </w:pPr>
      <w:rPr>
        <w:rFonts w:ascii="DB Office" w:eastAsiaTheme="minorHAnsi" w:hAnsi="DB Office"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B6D20"/>
    <w:multiLevelType w:val="multilevel"/>
    <w:tmpl w:val="CC42B20C"/>
    <w:lvl w:ilvl="0">
      <w:start w:val="1"/>
      <w:numFmt w:val="decimal"/>
      <w:pStyle w:val="berschrift1"/>
      <w:lvlText w:val="0.%1"/>
      <w:lvlJc w:val="left"/>
      <w:pPr>
        <w:tabs>
          <w:tab w:val="num" w:pos="1134"/>
        </w:tabs>
        <w:ind w:left="0" w:firstLine="0"/>
      </w:pPr>
      <w:rPr>
        <w:rFonts w:hint="default"/>
      </w:rPr>
    </w:lvl>
    <w:lvl w:ilvl="1">
      <w:start w:val="1"/>
      <w:numFmt w:val="decimal"/>
      <w:pStyle w:val="berschrift2"/>
      <w:lvlText w:val="0.%1.%2"/>
      <w:lvlJc w:val="left"/>
      <w:pPr>
        <w:tabs>
          <w:tab w:val="num" w:pos="1134"/>
        </w:tabs>
        <w:ind w:left="0" w:firstLine="0"/>
      </w:pPr>
      <w:rPr>
        <w:rFonts w:ascii="DB Office" w:hAnsi="DB Office" w:hint="default"/>
        <w:sz w:val="28"/>
        <w:szCs w:val="28"/>
      </w:rPr>
    </w:lvl>
    <w:lvl w:ilvl="2">
      <w:start w:val="1"/>
      <w:numFmt w:val="decimal"/>
      <w:lvlText w:val="0.%1.%2.%3"/>
      <w:lvlJc w:val="left"/>
      <w:pPr>
        <w:tabs>
          <w:tab w:val="num" w:pos="1276"/>
        </w:tabs>
        <w:ind w:left="142" w:firstLine="0"/>
      </w:pPr>
      <w:rPr>
        <w:rFonts w:hint="default"/>
      </w:rPr>
    </w:lvl>
    <w:lvl w:ilvl="3">
      <w:start w:val="1"/>
      <w:numFmt w:val="decimal"/>
      <w:pStyle w:val="berschrift4"/>
      <w:lvlText w:val="0.%1.%2.%3.%4"/>
      <w:lvlJc w:val="left"/>
      <w:pPr>
        <w:tabs>
          <w:tab w:val="num" w:pos="1985"/>
        </w:tabs>
        <w:ind w:left="851"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0.%1.%2.%3.%4.%5"/>
      <w:lvlJc w:val="left"/>
      <w:pPr>
        <w:tabs>
          <w:tab w:val="num" w:pos="1134"/>
        </w:tabs>
        <w:ind w:left="0" w:firstLine="0"/>
      </w:pPr>
      <w:rPr>
        <w:rFonts w:hint="default"/>
      </w:rPr>
    </w:lvl>
    <w:lvl w:ilvl="5">
      <w:start w:val="1"/>
      <w:numFmt w:val="decimal"/>
      <w:pStyle w:val="berschrift6"/>
      <w:lvlText w:val="%1.%2.%3.%4.%5.%6"/>
      <w:lvlJc w:val="left"/>
      <w:pPr>
        <w:tabs>
          <w:tab w:val="num" w:pos="1134"/>
        </w:tabs>
        <w:ind w:left="0" w:firstLine="0"/>
      </w:pPr>
      <w:rPr>
        <w:rFonts w:hint="default"/>
      </w:rPr>
    </w:lvl>
    <w:lvl w:ilvl="6">
      <w:start w:val="1"/>
      <w:numFmt w:val="decimal"/>
      <w:pStyle w:val="berschrift7"/>
      <w:lvlText w:val="%1.%2.%3.%4.%5.%6.%7"/>
      <w:lvlJc w:val="left"/>
      <w:pPr>
        <w:tabs>
          <w:tab w:val="num" w:pos="1134"/>
        </w:tabs>
        <w:ind w:left="0" w:firstLine="0"/>
      </w:pPr>
      <w:rPr>
        <w:rFonts w:hint="default"/>
      </w:rPr>
    </w:lvl>
    <w:lvl w:ilvl="7">
      <w:start w:val="1"/>
      <w:numFmt w:val="decimal"/>
      <w:pStyle w:val="berschrift8"/>
      <w:lvlText w:val="%1.%2.%3.%4.%5.%6.%7.%8"/>
      <w:lvlJc w:val="left"/>
      <w:pPr>
        <w:tabs>
          <w:tab w:val="num" w:pos="1134"/>
        </w:tabs>
        <w:ind w:left="0" w:firstLine="0"/>
      </w:pPr>
      <w:rPr>
        <w:rFonts w:hint="default"/>
      </w:rPr>
    </w:lvl>
    <w:lvl w:ilvl="8">
      <w:start w:val="1"/>
      <w:numFmt w:val="decimal"/>
      <w:pStyle w:val="berschrift9"/>
      <w:lvlText w:val="%1.%2.%3.%4.%5.%6.%7.%8.%9"/>
      <w:lvlJc w:val="left"/>
      <w:pPr>
        <w:tabs>
          <w:tab w:val="num" w:pos="1134"/>
        </w:tabs>
        <w:ind w:left="0" w:firstLine="0"/>
      </w:pPr>
      <w:rPr>
        <w:rFonts w:hint="default"/>
      </w:rPr>
    </w:lvl>
  </w:abstractNum>
  <w:abstractNum w:abstractNumId="42" w15:restartNumberingAfterBreak="0">
    <w:nsid w:val="6A9A67A5"/>
    <w:multiLevelType w:val="hybridMultilevel"/>
    <w:tmpl w:val="F93C2C2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45275"/>
    <w:multiLevelType w:val="hybridMultilevel"/>
    <w:tmpl w:val="0E02B786"/>
    <w:lvl w:ilvl="0" w:tplc="1F9CE836">
      <w:start w:val="1"/>
      <w:numFmt w:val="decimal"/>
      <w:pStyle w:val="4"/>
      <w:lvlText w:val="0.%1.1.1.1.1"/>
      <w:lvlJc w:val="left"/>
      <w:pPr>
        <w:ind w:left="720" w:hanging="36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8"/>
  </w:num>
  <w:num w:numId="3">
    <w:abstractNumId w:val="43"/>
  </w:num>
  <w:num w:numId="4">
    <w:abstractNumId w:val="41"/>
  </w:num>
  <w:num w:numId="5">
    <w:abstractNumId w:val="39"/>
  </w:num>
  <w:num w:numId="6">
    <w:abstractNumId w:val="42"/>
  </w:num>
  <w:num w:numId="7">
    <w:abstractNumId w:val="34"/>
  </w:num>
  <w:num w:numId="8">
    <w:abstractNumId w:val="17"/>
  </w:num>
  <w:num w:numId="9">
    <w:abstractNumId w:val="22"/>
  </w:num>
  <w:num w:numId="10">
    <w:abstractNumId w:val="36"/>
  </w:num>
  <w:num w:numId="11">
    <w:abstractNumId w:val="37"/>
  </w:num>
  <w:num w:numId="12">
    <w:abstractNumId w:val="9"/>
  </w:num>
  <w:num w:numId="13">
    <w:abstractNumId w:val="4"/>
  </w:num>
  <w:num w:numId="14">
    <w:abstractNumId w:val="35"/>
  </w:num>
  <w:num w:numId="15">
    <w:abstractNumId w:val="11"/>
  </w:num>
  <w:num w:numId="16">
    <w:abstractNumId w:val="1"/>
  </w:num>
  <w:num w:numId="17">
    <w:abstractNumId w:val="25"/>
  </w:num>
  <w:num w:numId="18">
    <w:abstractNumId w:val="8"/>
  </w:num>
  <w:num w:numId="19">
    <w:abstractNumId w:val="23"/>
  </w:num>
  <w:num w:numId="20">
    <w:abstractNumId w:val="14"/>
  </w:num>
  <w:num w:numId="21">
    <w:abstractNumId w:val="6"/>
  </w:num>
  <w:num w:numId="22">
    <w:abstractNumId w:val="20"/>
  </w:num>
  <w:num w:numId="23">
    <w:abstractNumId w:val="19"/>
  </w:num>
  <w:num w:numId="24">
    <w:abstractNumId w:val="24"/>
  </w:num>
  <w:num w:numId="25">
    <w:abstractNumId w:val="21"/>
  </w:num>
  <w:num w:numId="26">
    <w:abstractNumId w:val="7"/>
  </w:num>
  <w:num w:numId="27">
    <w:abstractNumId w:val="10"/>
  </w:num>
  <w:num w:numId="28">
    <w:abstractNumId w:val="2"/>
  </w:num>
  <w:num w:numId="29">
    <w:abstractNumId w:val="29"/>
  </w:num>
  <w:num w:numId="30">
    <w:abstractNumId w:val="13"/>
  </w:num>
  <w:num w:numId="31">
    <w:abstractNumId w:val="15"/>
  </w:num>
  <w:num w:numId="32">
    <w:abstractNumId w:val="26"/>
  </w:num>
  <w:num w:numId="33">
    <w:abstractNumId w:val="32"/>
  </w:num>
  <w:num w:numId="34">
    <w:abstractNumId w:val="28"/>
  </w:num>
  <w:num w:numId="35">
    <w:abstractNumId w:val="38"/>
  </w:num>
  <w:num w:numId="36">
    <w:abstractNumId w:val="15"/>
  </w:num>
  <w:num w:numId="37">
    <w:abstractNumId w:val="30"/>
  </w:num>
  <w:num w:numId="38">
    <w:abstractNumId w:val="12"/>
  </w:num>
  <w:num w:numId="39">
    <w:abstractNumId w:val="31"/>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0"/>
  </w:num>
  <w:num w:numId="44">
    <w:abstractNumId w:val="16"/>
  </w:num>
  <w:num w:numId="45">
    <w:abstractNumId w:val="27"/>
  </w:num>
  <w:num w:numId="46">
    <w:abstractNumId w:val="3"/>
  </w:num>
  <w:num w:numId="47">
    <w:abstractNumId w:val="4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rdanus Ghebreselassie">
    <w15:presenceInfo w15:providerId="AD" w15:userId="S::Jordanus.Ghebreselassie@deutschebahn.com::65b5f682-0fe4-43b9-9b75-df0deaa5effa"/>
  </w15:person>
  <w15:person w15:author="Felix Leyh">
    <w15:presenceInfo w15:providerId="AD" w15:userId="S-1-5-21-436374069-562591055-839522115-1742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F8"/>
    <w:rsid w:val="000003D7"/>
    <w:rsid w:val="00001577"/>
    <w:rsid w:val="00001DCA"/>
    <w:rsid w:val="00001F46"/>
    <w:rsid w:val="000020A1"/>
    <w:rsid w:val="00004E5B"/>
    <w:rsid w:val="00005D97"/>
    <w:rsid w:val="0000726C"/>
    <w:rsid w:val="00007FEA"/>
    <w:rsid w:val="00014075"/>
    <w:rsid w:val="00014F04"/>
    <w:rsid w:val="00015937"/>
    <w:rsid w:val="00016153"/>
    <w:rsid w:val="000174E9"/>
    <w:rsid w:val="00017B89"/>
    <w:rsid w:val="000219D9"/>
    <w:rsid w:val="00021A97"/>
    <w:rsid w:val="00022C9D"/>
    <w:rsid w:val="000252EF"/>
    <w:rsid w:val="0003058F"/>
    <w:rsid w:val="00031C00"/>
    <w:rsid w:val="00032B19"/>
    <w:rsid w:val="00032BA2"/>
    <w:rsid w:val="0003526A"/>
    <w:rsid w:val="00035B51"/>
    <w:rsid w:val="0003619B"/>
    <w:rsid w:val="000400F0"/>
    <w:rsid w:val="000409E9"/>
    <w:rsid w:val="00040EBD"/>
    <w:rsid w:val="00041270"/>
    <w:rsid w:val="000415FD"/>
    <w:rsid w:val="0004366E"/>
    <w:rsid w:val="00043DD1"/>
    <w:rsid w:val="00050C9A"/>
    <w:rsid w:val="0005107C"/>
    <w:rsid w:val="0005184C"/>
    <w:rsid w:val="00051FF4"/>
    <w:rsid w:val="00052009"/>
    <w:rsid w:val="00052697"/>
    <w:rsid w:val="00053CE7"/>
    <w:rsid w:val="00055F25"/>
    <w:rsid w:val="000571EB"/>
    <w:rsid w:val="000617E9"/>
    <w:rsid w:val="00062B64"/>
    <w:rsid w:val="00062C94"/>
    <w:rsid w:val="00062DB9"/>
    <w:rsid w:val="00064AA4"/>
    <w:rsid w:val="00064BA4"/>
    <w:rsid w:val="00065566"/>
    <w:rsid w:val="0006667E"/>
    <w:rsid w:val="00067BE2"/>
    <w:rsid w:val="000713AE"/>
    <w:rsid w:val="00073906"/>
    <w:rsid w:val="00074035"/>
    <w:rsid w:val="0007469E"/>
    <w:rsid w:val="00080484"/>
    <w:rsid w:val="000819AE"/>
    <w:rsid w:val="000855E2"/>
    <w:rsid w:val="000857FD"/>
    <w:rsid w:val="00085FDE"/>
    <w:rsid w:val="000867EB"/>
    <w:rsid w:val="00087CC0"/>
    <w:rsid w:val="000901CF"/>
    <w:rsid w:val="00090BEE"/>
    <w:rsid w:val="00091BC6"/>
    <w:rsid w:val="00092BE2"/>
    <w:rsid w:val="0009346A"/>
    <w:rsid w:val="00094072"/>
    <w:rsid w:val="0009567A"/>
    <w:rsid w:val="00096DAF"/>
    <w:rsid w:val="000A0CBA"/>
    <w:rsid w:val="000A14CF"/>
    <w:rsid w:val="000A1BA1"/>
    <w:rsid w:val="000A3658"/>
    <w:rsid w:val="000A375C"/>
    <w:rsid w:val="000A3907"/>
    <w:rsid w:val="000A3ABD"/>
    <w:rsid w:val="000A3B7C"/>
    <w:rsid w:val="000A4D2C"/>
    <w:rsid w:val="000A51BD"/>
    <w:rsid w:val="000A5226"/>
    <w:rsid w:val="000A5878"/>
    <w:rsid w:val="000A61BC"/>
    <w:rsid w:val="000A6310"/>
    <w:rsid w:val="000B167C"/>
    <w:rsid w:val="000B183D"/>
    <w:rsid w:val="000B37AF"/>
    <w:rsid w:val="000B4FB0"/>
    <w:rsid w:val="000B7E01"/>
    <w:rsid w:val="000C252C"/>
    <w:rsid w:val="000C2A25"/>
    <w:rsid w:val="000C3E13"/>
    <w:rsid w:val="000C4710"/>
    <w:rsid w:val="000C6F2F"/>
    <w:rsid w:val="000C7348"/>
    <w:rsid w:val="000C7463"/>
    <w:rsid w:val="000C7B6C"/>
    <w:rsid w:val="000D01EA"/>
    <w:rsid w:val="000D0A0B"/>
    <w:rsid w:val="000D0BCA"/>
    <w:rsid w:val="000D0C60"/>
    <w:rsid w:val="000D2C39"/>
    <w:rsid w:val="000D312C"/>
    <w:rsid w:val="000D3490"/>
    <w:rsid w:val="000D5C4A"/>
    <w:rsid w:val="000D6161"/>
    <w:rsid w:val="000D664C"/>
    <w:rsid w:val="000D6CE1"/>
    <w:rsid w:val="000D799C"/>
    <w:rsid w:val="000E0EDC"/>
    <w:rsid w:val="000E1865"/>
    <w:rsid w:val="000E4DDE"/>
    <w:rsid w:val="000E53C0"/>
    <w:rsid w:val="000E5FA6"/>
    <w:rsid w:val="000F5071"/>
    <w:rsid w:val="000F5905"/>
    <w:rsid w:val="000F5A00"/>
    <w:rsid w:val="000F5A2D"/>
    <w:rsid w:val="000F60FC"/>
    <w:rsid w:val="000F794E"/>
    <w:rsid w:val="000F7DCC"/>
    <w:rsid w:val="00101F27"/>
    <w:rsid w:val="00102AC6"/>
    <w:rsid w:val="0010379D"/>
    <w:rsid w:val="001045C9"/>
    <w:rsid w:val="0010575C"/>
    <w:rsid w:val="00106314"/>
    <w:rsid w:val="001067F8"/>
    <w:rsid w:val="001072DC"/>
    <w:rsid w:val="001076CD"/>
    <w:rsid w:val="0011030F"/>
    <w:rsid w:val="001108F9"/>
    <w:rsid w:val="00110B07"/>
    <w:rsid w:val="00111150"/>
    <w:rsid w:val="00111B66"/>
    <w:rsid w:val="00114050"/>
    <w:rsid w:val="00114834"/>
    <w:rsid w:val="0011485A"/>
    <w:rsid w:val="00116A6C"/>
    <w:rsid w:val="00116AC8"/>
    <w:rsid w:val="00117551"/>
    <w:rsid w:val="00117F61"/>
    <w:rsid w:val="001204DC"/>
    <w:rsid w:val="00120FE2"/>
    <w:rsid w:val="001215FF"/>
    <w:rsid w:val="00122E0D"/>
    <w:rsid w:val="00123389"/>
    <w:rsid w:val="0012389D"/>
    <w:rsid w:val="00123A88"/>
    <w:rsid w:val="00123FE7"/>
    <w:rsid w:val="001248D4"/>
    <w:rsid w:val="00125700"/>
    <w:rsid w:val="00126DF3"/>
    <w:rsid w:val="00127A71"/>
    <w:rsid w:val="00130DD0"/>
    <w:rsid w:val="00131709"/>
    <w:rsid w:val="00131B8C"/>
    <w:rsid w:val="00131D61"/>
    <w:rsid w:val="001321E5"/>
    <w:rsid w:val="00133462"/>
    <w:rsid w:val="001334B3"/>
    <w:rsid w:val="00135538"/>
    <w:rsid w:val="001367EF"/>
    <w:rsid w:val="001402F1"/>
    <w:rsid w:val="001404F0"/>
    <w:rsid w:val="00140F2B"/>
    <w:rsid w:val="00141815"/>
    <w:rsid w:val="0014183F"/>
    <w:rsid w:val="00142CEB"/>
    <w:rsid w:val="00143750"/>
    <w:rsid w:val="001445B3"/>
    <w:rsid w:val="00144D6C"/>
    <w:rsid w:val="00146220"/>
    <w:rsid w:val="001469E7"/>
    <w:rsid w:val="00150790"/>
    <w:rsid w:val="00154CFF"/>
    <w:rsid w:val="00155534"/>
    <w:rsid w:val="00156683"/>
    <w:rsid w:val="0015784F"/>
    <w:rsid w:val="001600E7"/>
    <w:rsid w:val="001605B1"/>
    <w:rsid w:val="00160986"/>
    <w:rsid w:val="00161CCC"/>
    <w:rsid w:val="001623B5"/>
    <w:rsid w:val="001644AE"/>
    <w:rsid w:val="00167B7A"/>
    <w:rsid w:val="00167BC7"/>
    <w:rsid w:val="00170693"/>
    <w:rsid w:val="0017138B"/>
    <w:rsid w:val="001720EC"/>
    <w:rsid w:val="001726DA"/>
    <w:rsid w:val="00173E41"/>
    <w:rsid w:val="00174AD2"/>
    <w:rsid w:val="001762A5"/>
    <w:rsid w:val="001779A0"/>
    <w:rsid w:val="00180150"/>
    <w:rsid w:val="00183373"/>
    <w:rsid w:val="00183D48"/>
    <w:rsid w:val="0019036B"/>
    <w:rsid w:val="001908B4"/>
    <w:rsid w:val="00192A32"/>
    <w:rsid w:val="001937D9"/>
    <w:rsid w:val="0019455A"/>
    <w:rsid w:val="00194846"/>
    <w:rsid w:val="00195449"/>
    <w:rsid w:val="001A00AC"/>
    <w:rsid w:val="001A00C5"/>
    <w:rsid w:val="001A0FF4"/>
    <w:rsid w:val="001A1DB6"/>
    <w:rsid w:val="001A1F29"/>
    <w:rsid w:val="001A37FA"/>
    <w:rsid w:val="001A3F50"/>
    <w:rsid w:val="001A427A"/>
    <w:rsid w:val="001A442B"/>
    <w:rsid w:val="001A59A5"/>
    <w:rsid w:val="001A6D80"/>
    <w:rsid w:val="001A7552"/>
    <w:rsid w:val="001A7769"/>
    <w:rsid w:val="001A7A77"/>
    <w:rsid w:val="001B0D7B"/>
    <w:rsid w:val="001B1A0E"/>
    <w:rsid w:val="001B1F19"/>
    <w:rsid w:val="001B3C78"/>
    <w:rsid w:val="001B72A5"/>
    <w:rsid w:val="001B7526"/>
    <w:rsid w:val="001C0324"/>
    <w:rsid w:val="001C0941"/>
    <w:rsid w:val="001C47D2"/>
    <w:rsid w:val="001C5D20"/>
    <w:rsid w:val="001C6289"/>
    <w:rsid w:val="001C6C67"/>
    <w:rsid w:val="001D09B4"/>
    <w:rsid w:val="001D0D0D"/>
    <w:rsid w:val="001D1EC0"/>
    <w:rsid w:val="001D2E5A"/>
    <w:rsid w:val="001D4BC8"/>
    <w:rsid w:val="001E0A1F"/>
    <w:rsid w:val="001E0B0A"/>
    <w:rsid w:val="001E10D3"/>
    <w:rsid w:val="001E1191"/>
    <w:rsid w:val="001E193C"/>
    <w:rsid w:val="001E26FC"/>
    <w:rsid w:val="001E2F52"/>
    <w:rsid w:val="001E4854"/>
    <w:rsid w:val="001E6B19"/>
    <w:rsid w:val="001E6B7D"/>
    <w:rsid w:val="001F1A7D"/>
    <w:rsid w:val="001F2F24"/>
    <w:rsid w:val="001F3A09"/>
    <w:rsid w:val="001F6FB3"/>
    <w:rsid w:val="0020425B"/>
    <w:rsid w:val="00205091"/>
    <w:rsid w:val="00207321"/>
    <w:rsid w:val="00211108"/>
    <w:rsid w:val="00211ECF"/>
    <w:rsid w:val="00212AF5"/>
    <w:rsid w:val="00213849"/>
    <w:rsid w:val="00213AB7"/>
    <w:rsid w:val="00214793"/>
    <w:rsid w:val="00214F8D"/>
    <w:rsid w:val="0021559D"/>
    <w:rsid w:val="00217DB5"/>
    <w:rsid w:val="002229AC"/>
    <w:rsid w:val="00224DAB"/>
    <w:rsid w:val="00225259"/>
    <w:rsid w:val="00226416"/>
    <w:rsid w:val="00226DE1"/>
    <w:rsid w:val="00230520"/>
    <w:rsid w:val="00231BAD"/>
    <w:rsid w:val="002322A0"/>
    <w:rsid w:val="002332E8"/>
    <w:rsid w:val="00233C55"/>
    <w:rsid w:val="002345E6"/>
    <w:rsid w:val="002346D8"/>
    <w:rsid w:val="00234904"/>
    <w:rsid w:val="00234EDF"/>
    <w:rsid w:val="002354F5"/>
    <w:rsid w:val="00240A42"/>
    <w:rsid w:val="00241391"/>
    <w:rsid w:val="0024220A"/>
    <w:rsid w:val="00242B8D"/>
    <w:rsid w:val="00242F5C"/>
    <w:rsid w:val="00246C1A"/>
    <w:rsid w:val="00247CB0"/>
    <w:rsid w:val="00250C02"/>
    <w:rsid w:val="002512D3"/>
    <w:rsid w:val="00252C36"/>
    <w:rsid w:val="00252CE4"/>
    <w:rsid w:val="00254F9E"/>
    <w:rsid w:val="00255448"/>
    <w:rsid w:val="002573D7"/>
    <w:rsid w:val="00257773"/>
    <w:rsid w:val="002578F8"/>
    <w:rsid w:val="00257DA5"/>
    <w:rsid w:val="00257F91"/>
    <w:rsid w:val="00261614"/>
    <w:rsid w:val="00263835"/>
    <w:rsid w:val="00263CD5"/>
    <w:rsid w:val="00264138"/>
    <w:rsid w:val="0026455B"/>
    <w:rsid w:val="00265F97"/>
    <w:rsid w:val="002664CD"/>
    <w:rsid w:val="002705EE"/>
    <w:rsid w:val="00270F33"/>
    <w:rsid w:val="002712A6"/>
    <w:rsid w:val="00274A6C"/>
    <w:rsid w:val="002758B3"/>
    <w:rsid w:val="0027660F"/>
    <w:rsid w:val="00277478"/>
    <w:rsid w:val="00277C4A"/>
    <w:rsid w:val="0028042A"/>
    <w:rsid w:val="002806B9"/>
    <w:rsid w:val="00281EAB"/>
    <w:rsid w:val="0028265D"/>
    <w:rsid w:val="002827B4"/>
    <w:rsid w:val="00283131"/>
    <w:rsid w:val="00285ABF"/>
    <w:rsid w:val="0028628A"/>
    <w:rsid w:val="00291AC5"/>
    <w:rsid w:val="002920BB"/>
    <w:rsid w:val="00294DD1"/>
    <w:rsid w:val="002950E4"/>
    <w:rsid w:val="002953BC"/>
    <w:rsid w:val="002964C9"/>
    <w:rsid w:val="00296A19"/>
    <w:rsid w:val="002A033B"/>
    <w:rsid w:val="002A0BBF"/>
    <w:rsid w:val="002A2A42"/>
    <w:rsid w:val="002A3693"/>
    <w:rsid w:val="002A45A0"/>
    <w:rsid w:val="002A68D4"/>
    <w:rsid w:val="002A6AAE"/>
    <w:rsid w:val="002B06C7"/>
    <w:rsid w:val="002B1081"/>
    <w:rsid w:val="002B14A5"/>
    <w:rsid w:val="002B3293"/>
    <w:rsid w:val="002B45AF"/>
    <w:rsid w:val="002B7743"/>
    <w:rsid w:val="002B7B4A"/>
    <w:rsid w:val="002B7C2C"/>
    <w:rsid w:val="002C07BA"/>
    <w:rsid w:val="002C0B16"/>
    <w:rsid w:val="002C0D33"/>
    <w:rsid w:val="002C1990"/>
    <w:rsid w:val="002C1B2D"/>
    <w:rsid w:val="002C3336"/>
    <w:rsid w:val="002C3A1A"/>
    <w:rsid w:val="002C3A47"/>
    <w:rsid w:val="002C5773"/>
    <w:rsid w:val="002C6982"/>
    <w:rsid w:val="002C7880"/>
    <w:rsid w:val="002C7CEB"/>
    <w:rsid w:val="002D0D33"/>
    <w:rsid w:val="002D1DE5"/>
    <w:rsid w:val="002D1E4C"/>
    <w:rsid w:val="002D219B"/>
    <w:rsid w:val="002D3267"/>
    <w:rsid w:val="002D3EE5"/>
    <w:rsid w:val="002D51BA"/>
    <w:rsid w:val="002D573C"/>
    <w:rsid w:val="002E0B38"/>
    <w:rsid w:val="002E78D0"/>
    <w:rsid w:val="002F2706"/>
    <w:rsid w:val="002F5016"/>
    <w:rsid w:val="002F5061"/>
    <w:rsid w:val="002F6250"/>
    <w:rsid w:val="002F6C6E"/>
    <w:rsid w:val="002F7BC5"/>
    <w:rsid w:val="00300939"/>
    <w:rsid w:val="0030185E"/>
    <w:rsid w:val="00303BED"/>
    <w:rsid w:val="00304E23"/>
    <w:rsid w:val="00305690"/>
    <w:rsid w:val="003078B1"/>
    <w:rsid w:val="00314FF1"/>
    <w:rsid w:val="003157C7"/>
    <w:rsid w:val="003166FC"/>
    <w:rsid w:val="00316BBB"/>
    <w:rsid w:val="0031757C"/>
    <w:rsid w:val="00321863"/>
    <w:rsid w:val="00323D72"/>
    <w:rsid w:val="00323FBF"/>
    <w:rsid w:val="00325392"/>
    <w:rsid w:val="00325778"/>
    <w:rsid w:val="00325B59"/>
    <w:rsid w:val="00325D1D"/>
    <w:rsid w:val="00326C24"/>
    <w:rsid w:val="00327F0F"/>
    <w:rsid w:val="003315D9"/>
    <w:rsid w:val="0033293A"/>
    <w:rsid w:val="003409AA"/>
    <w:rsid w:val="0034105E"/>
    <w:rsid w:val="00341ACD"/>
    <w:rsid w:val="00342199"/>
    <w:rsid w:val="00342F7A"/>
    <w:rsid w:val="00344E7D"/>
    <w:rsid w:val="00345A67"/>
    <w:rsid w:val="0034650A"/>
    <w:rsid w:val="0034672F"/>
    <w:rsid w:val="0034793D"/>
    <w:rsid w:val="003515E9"/>
    <w:rsid w:val="00351F87"/>
    <w:rsid w:val="00353EA9"/>
    <w:rsid w:val="003545BD"/>
    <w:rsid w:val="00355305"/>
    <w:rsid w:val="003563A4"/>
    <w:rsid w:val="003577F0"/>
    <w:rsid w:val="00357F3F"/>
    <w:rsid w:val="003622FF"/>
    <w:rsid w:val="003629F0"/>
    <w:rsid w:val="0036317F"/>
    <w:rsid w:val="003640F1"/>
    <w:rsid w:val="00365818"/>
    <w:rsid w:val="00365DE7"/>
    <w:rsid w:val="003673B3"/>
    <w:rsid w:val="00367DB1"/>
    <w:rsid w:val="00367FAF"/>
    <w:rsid w:val="00370BE7"/>
    <w:rsid w:val="003712D1"/>
    <w:rsid w:val="00371AEC"/>
    <w:rsid w:val="00373B97"/>
    <w:rsid w:val="003749C7"/>
    <w:rsid w:val="003756E8"/>
    <w:rsid w:val="00375C87"/>
    <w:rsid w:val="003768BA"/>
    <w:rsid w:val="00376DB9"/>
    <w:rsid w:val="00376EF8"/>
    <w:rsid w:val="003771AF"/>
    <w:rsid w:val="003772BE"/>
    <w:rsid w:val="00380929"/>
    <w:rsid w:val="00380DA5"/>
    <w:rsid w:val="00380F0C"/>
    <w:rsid w:val="0038178D"/>
    <w:rsid w:val="0038209A"/>
    <w:rsid w:val="00384AF0"/>
    <w:rsid w:val="00385616"/>
    <w:rsid w:val="003910D5"/>
    <w:rsid w:val="00394102"/>
    <w:rsid w:val="0039458A"/>
    <w:rsid w:val="00394B6D"/>
    <w:rsid w:val="00394C53"/>
    <w:rsid w:val="00394FF2"/>
    <w:rsid w:val="00395E24"/>
    <w:rsid w:val="003960A8"/>
    <w:rsid w:val="003974C1"/>
    <w:rsid w:val="003A1C0E"/>
    <w:rsid w:val="003A1FEE"/>
    <w:rsid w:val="003A265A"/>
    <w:rsid w:val="003B071F"/>
    <w:rsid w:val="003B1D5B"/>
    <w:rsid w:val="003B26DC"/>
    <w:rsid w:val="003B388F"/>
    <w:rsid w:val="003B3E56"/>
    <w:rsid w:val="003B41C5"/>
    <w:rsid w:val="003B4B45"/>
    <w:rsid w:val="003B4C13"/>
    <w:rsid w:val="003B73DF"/>
    <w:rsid w:val="003B7406"/>
    <w:rsid w:val="003C039E"/>
    <w:rsid w:val="003C16A0"/>
    <w:rsid w:val="003C182D"/>
    <w:rsid w:val="003C3F18"/>
    <w:rsid w:val="003C4AA2"/>
    <w:rsid w:val="003C6271"/>
    <w:rsid w:val="003C6A02"/>
    <w:rsid w:val="003D04CD"/>
    <w:rsid w:val="003D1428"/>
    <w:rsid w:val="003D1580"/>
    <w:rsid w:val="003D2597"/>
    <w:rsid w:val="003D3A90"/>
    <w:rsid w:val="003D3D4B"/>
    <w:rsid w:val="003D5163"/>
    <w:rsid w:val="003D548A"/>
    <w:rsid w:val="003D577F"/>
    <w:rsid w:val="003E5497"/>
    <w:rsid w:val="003E6293"/>
    <w:rsid w:val="003E62BD"/>
    <w:rsid w:val="003E62D7"/>
    <w:rsid w:val="003E7E22"/>
    <w:rsid w:val="003F0DC7"/>
    <w:rsid w:val="003F1165"/>
    <w:rsid w:val="003F1E40"/>
    <w:rsid w:val="003F34D7"/>
    <w:rsid w:val="003F46F3"/>
    <w:rsid w:val="003F53A8"/>
    <w:rsid w:val="003F662A"/>
    <w:rsid w:val="003F6971"/>
    <w:rsid w:val="003F6D2E"/>
    <w:rsid w:val="00402703"/>
    <w:rsid w:val="00402BC7"/>
    <w:rsid w:val="00405F4D"/>
    <w:rsid w:val="004071B9"/>
    <w:rsid w:val="0041053C"/>
    <w:rsid w:val="004127ED"/>
    <w:rsid w:val="00412DD0"/>
    <w:rsid w:val="00414497"/>
    <w:rsid w:val="00414D7A"/>
    <w:rsid w:val="004171B1"/>
    <w:rsid w:val="00417878"/>
    <w:rsid w:val="00417B76"/>
    <w:rsid w:val="004207DA"/>
    <w:rsid w:val="00420856"/>
    <w:rsid w:val="004212BC"/>
    <w:rsid w:val="0042134C"/>
    <w:rsid w:val="00423697"/>
    <w:rsid w:val="00423EF6"/>
    <w:rsid w:val="00426B27"/>
    <w:rsid w:val="00426C69"/>
    <w:rsid w:val="00426E0F"/>
    <w:rsid w:val="004319E5"/>
    <w:rsid w:val="00437089"/>
    <w:rsid w:val="0044004E"/>
    <w:rsid w:val="00444054"/>
    <w:rsid w:val="00444523"/>
    <w:rsid w:val="0044565A"/>
    <w:rsid w:val="0044663D"/>
    <w:rsid w:val="00446869"/>
    <w:rsid w:val="004469B9"/>
    <w:rsid w:val="004476EF"/>
    <w:rsid w:val="00450114"/>
    <w:rsid w:val="00452829"/>
    <w:rsid w:val="004531CD"/>
    <w:rsid w:val="00453846"/>
    <w:rsid w:val="00454930"/>
    <w:rsid w:val="00456F42"/>
    <w:rsid w:val="00457CCF"/>
    <w:rsid w:val="00457F99"/>
    <w:rsid w:val="0046092B"/>
    <w:rsid w:val="0046106D"/>
    <w:rsid w:val="004617BC"/>
    <w:rsid w:val="00461F1C"/>
    <w:rsid w:val="004627CF"/>
    <w:rsid w:val="00463031"/>
    <w:rsid w:val="00464278"/>
    <w:rsid w:val="004700C8"/>
    <w:rsid w:val="00470658"/>
    <w:rsid w:val="00471F61"/>
    <w:rsid w:val="0047334F"/>
    <w:rsid w:val="00475A24"/>
    <w:rsid w:val="004763CD"/>
    <w:rsid w:val="00477936"/>
    <w:rsid w:val="004809F3"/>
    <w:rsid w:val="004815A6"/>
    <w:rsid w:val="00481EE2"/>
    <w:rsid w:val="0048274E"/>
    <w:rsid w:val="00483688"/>
    <w:rsid w:val="004838CD"/>
    <w:rsid w:val="00484A06"/>
    <w:rsid w:val="00484DFB"/>
    <w:rsid w:val="004857D6"/>
    <w:rsid w:val="004864BB"/>
    <w:rsid w:val="0048767B"/>
    <w:rsid w:val="00490E3A"/>
    <w:rsid w:val="00490EDF"/>
    <w:rsid w:val="004916B8"/>
    <w:rsid w:val="004921CC"/>
    <w:rsid w:val="00492C39"/>
    <w:rsid w:val="00493963"/>
    <w:rsid w:val="00494B2D"/>
    <w:rsid w:val="00495318"/>
    <w:rsid w:val="00495345"/>
    <w:rsid w:val="00495D5C"/>
    <w:rsid w:val="004960EA"/>
    <w:rsid w:val="00496B25"/>
    <w:rsid w:val="004A0C21"/>
    <w:rsid w:val="004A1589"/>
    <w:rsid w:val="004A26FB"/>
    <w:rsid w:val="004A2714"/>
    <w:rsid w:val="004A3191"/>
    <w:rsid w:val="004A3828"/>
    <w:rsid w:val="004A3B59"/>
    <w:rsid w:val="004A42B8"/>
    <w:rsid w:val="004A4716"/>
    <w:rsid w:val="004A52A5"/>
    <w:rsid w:val="004A5E8C"/>
    <w:rsid w:val="004A64EE"/>
    <w:rsid w:val="004A6716"/>
    <w:rsid w:val="004A674C"/>
    <w:rsid w:val="004B0334"/>
    <w:rsid w:val="004B1FC2"/>
    <w:rsid w:val="004B350B"/>
    <w:rsid w:val="004B4CB3"/>
    <w:rsid w:val="004B4E3C"/>
    <w:rsid w:val="004B4F9B"/>
    <w:rsid w:val="004B69AF"/>
    <w:rsid w:val="004C0CE2"/>
    <w:rsid w:val="004C1763"/>
    <w:rsid w:val="004C2663"/>
    <w:rsid w:val="004C3157"/>
    <w:rsid w:val="004C5A55"/>
    <w:rsid w:val="004C7A82"/>
    <w:rsid w:val="004C7D90"/>
    <w:rsid w:val="004D17A0"/>
    <w:rsid w:val="004D1F43"/>
    <w:rsid w:val="004D5E9B"/>
    <w:rsid w:val="004D760D"/>
    <w:rsid w:val="004D7E26"/>
    <w:rsid w:val="004E2609"/>
    <w:rsid w:val="004E3B15"/>
    <w:rsid w:val="004E48F2"/>
    <w:rsid w:val="004E4E77"/>
    <w:rsid w:val="004E595F"/>
    <w:rsid w:val="004E6536"/>
    <w:rsid w:val="004E73D5"/>
    <w:rsid w:val="004E7DB2"/>
    <w:rsid w:val="004F68FF"/>
    <w:rsid w:val="00501F19"/>
    <w:rsid w:val="005022C2"/>
    <w:rsid w:val="005030FC"/>
    <w:rsid w:val="0050363C"/>
    <w:rsid w:val="00503AED"/>
    <w:rsid w:val="00503DA2"/>
    <w:rsid w:val="00504748"/>
    <w:rsid w:val="00511A6A"/>
    <w:rsid w:val="005125BE"/>
    <w:rsid w:val="00513B8A"/>
    <w:rsid w:val="00514883"/>
    <w:rsid w:val="0051686E"/>
    <w:rsid w:val="00516BF7"/>
    <w:rsid w:val="00517480"/>
    <w:rsid w:val="0052160E"/>
    <w:rsid w:val="00521873"/>
    <w:rsid w:val="00522026"/>
    <w:rsid w:val="0052278C"/>
    <w:rsid w:val="00522C9D"/>
    <w:rsid w:val="005244D0"/>
    <w:rsid w:val="00525605"/>
    <w:rsid w:val="00527C9A"/>
    <w:rsid w:val="005305D7"/>
    <w:rsid w:val="00530BAD"/>
    <w:rsid w:val="00531645"/>
    <w:rsid w:val="0053209D"/>
    <w:rsid w:val="005331C8"/>
    <w:rsid w:val="005375D3"/>
    <w:rsid w:val="00537D3D"/>
    <w:rsid w:val="00537DF2"/>
    <w:rsid w:val="005410AF"/>
    <w:rsid w:val="00542135"/>
    <w:rsid w:val="005432D1"/>
    <w:rsid w:val="005432F6"/>
    <w:rsid w:val="00547D79"/>
    <w:rsid w:val="0055091D"/>
    <w:rsid w:val="00552D04"/>
    <w:rsid w:val="00553925"/>
    <w:rsid w:val="00554967"/>
    <w:rsid w:val="00554A57"/>
    <w:rsid w:val="00554A7C"/>
    <w:rsid w:val="0055539E"/>
    <w:rsid w:val="00560CF0"/>
    <w:rsid w:val="0056257F"/>
    <w:rsid w:val="00563143"/>
    <w:rsid w:val="0056355B"/>
    <w:rsid w:val="005653B2"/>
    <w:rsid w:val="0056553C"/>
    <w:rsid w:val="00565D2D"/>
    <w:rsid w:val="00566BDF"/>
    <w:rsid w:val="00571EF3"/>
    <w:rsid w:val="005726A7"/>
    <w:rsid w:val="00572F82"/>
    <w:rsid w:val="005747E0"/>
    <w:rsid w:val="00574A25"/>
    <w:rsid w:val="00575755"/>
    <w:rsid w:val="00576CBA"/>
    <w:rsid w:val="00577ADB"/>
    <w:rsid w:val="0058122F"/>
    <w:rsid w:val="00581458"/>
    <w:rsid w:val="00582044"/>
    <w:rsid w:val="00582F41"/>
    <w:rsid w:val="005838CF"/>
    <w:rsid w:val="00584B56"/>
    <w:rsid w:val="00584CAE"/>
    <w:rsid w:val="00587CBA"/>
    <w:rsid w:val="0059096F"/>
    <w:rsid w:val="00590AA9"/>
    <w:rsid w:val="00594CF3"/>
    <w:rsid w:val="00595EC6"/>
    <w:rsid w:val="005A0964"/>
    <w:rsid w:val="005A19E7"/>
    <w:rsid w:val="005A2091"/>
    <w:rsid w:val="005A2168"/>
    <w:rsid w:val="005A22FA"/>
    <w:rsid w:val="005A5F0E"/>
    <w:rsid w:val="005A6F30"/>
    <w:rsid w:val="005B2013"/>
    <w:rsid w:val="005B2CA4"/>
    <w:rsid w:val="005B37C9"/>
    <w:rsid w:val="005B3CA5"/>
    <w:rsid w:val="005B3F93"/>
    <w:rsid w:val="005B43F7"/>
    <w:rsid w:val="005B78D6"/>
    <w:rsid w:val="005C01D9"/>
    <w:rsid w:val="005C07DC"/>
    <w:rsid w:val="005C17BB"/>
    <w:rsid w:val="005C202A"/>
    <w:rsid w:val="005C20E5"/>
    <w:rsid w:val="005C21BF"/>
    <w:rsid w:val="005C2EE3"/>
    <w:rsid w:val="005C3E66"/>
    <w:rsid w:val="005C5001"/>
    <w:rsid w:val="005D0909"/>
    <w:rsid w:val="005D1087"/>
    <w:rsid w:val="005D1342"/>
    <w:rsid w:val="005D1C4A"/>
    <w:rsid w:val="005D21E5"/>
    <w:rsid w:val="005D3272"/>
    <w:rsid w:val="005D34C7"/>
    <w:rsid w:val="005D4FBA"/>
    <w:rsid w:val="005D5FF3"/>
    <w:rsid w:val="005D6E18"/>
    <w:rsid w:val="005D7504"/>
    <w:rsid w:val="005E28EB"/>
    <w:rsid w:val="005E2C34"/>
    <w:rsid w:val="005E3FBF"/>
    <w:rsid w:val="005E6687"/>
    <w:rsid w:val="005E7828"/>
    <w:rsid w:val="005F16A1"/>
    <w:rsid w:val="005F1A10"/>
    <w:rsid w:val="005F2756"/>
    <w:rsid w:val="005F32BF"/>
    <w:rsid w:val="005F3E7D"/>
    <w:rsid w:val="005F4602"/>
    <w:rsid w:val="005F6D01"/>
    <w:rsid w:val="005F7150"/>
    <w:rsid w:val="00603B52"/>
    <w:rsid w:val="006065EE"/>
    <w:rsid w:val="00606C2A"/>
    <w:rsid w:val="006074E3"/>
    <w:rsid w:val="00610589"/>
    <w:rsid w:val="0061074E"/>
    <w:rsid w:val="00610A31"/>
    <w:rsid w:val="00611EBE"/>
    <w:rsid w:val="00612759"/>
    <w:rsid w:val="006157D6"/>
    <w:rsid w:val="006157DC"/>
    <w:rsid w:val="00615ED3"/>
    <w:rsid w:val="0061698A"/>
    <w:rsid w:val="00621984"/>
    <w:rsid w:val="00623212"/>
    <w:rsid w:val="006236EC"/>
    <w:rsid w:val="00623D37"/>
    <w:rsid w:val="0062429B"/>
    <w:rsid w:val="006315C2"/>
    <w:rsid w:val="00633D41"/>
    <w:rsid w:val="00633FA9"/>
    <w:rsid w:val="006348BA"/>
    <w:rsid w:val="00636E4C"/>
    <w:rsid w:val="00637618"/>
    <w:rsid w:val="00637BE2"/>
    <w:rsid w:val="00640908"/>
    <w:rsid w:val="0064166E"/>
    <w:rsid w:val="00641ABE"/>
    <w:rsid w:val="0064222E"/>
    <w:rsid w:val="00642637"/>
    <w:rsid w:val="00644FCD"/>
    <w:rsid w:val="0064531F"/>
    <w:rsid w:val="00645546"/>
    <w:rsid w:val="00645E6B"/>
    <w:rsid w:val="00646A6F"/>
    <w:rsid w:val="0064732C"/>
    <w:rsid w:val="00647610"/>
    <w:rsid w:val="00647D1E"/>
    <w:rsid w:val="00653924"/>
    <w:rsid w:val="0065406B"/>
    <w:rsid w:val="006542E4"/>
    <w:rsid w:val="0065548A"/>
    <w:rsid w:val="00655E06"/>
    <w:rsid w:val="00656517"/>
    <w:rsid w:val="00657AC2"/>
    <w:rsid w:val="00661423"/>
    <w:rsid w:val="006617A8"/>
    <w:rsid w:val="00662A2F"/>
    <w:rsid w:val="00665032"/>
    <w:rsid w:val="00665088"/>
    <w:rsid w:val="00666429"/>
    <w:rsid w:val="00666841"/>
    <w:rsid w:val="006676D0"/>
    <w:rsid w:val="00667D91"/>
    <w:rsid w:val="006706E1"/>
    <w:rsid w:val="006710DA"/>
    <w:rsid w:val="00673DFB"/>
    <w:rsid w:val="0067409F"/>
    <w:rsid w:val="00674520"/>
    <w:rsid w:val="006748D9"/>
    <w:rsid w:val="006755EC"/>
    <w:rsid w:val="00680AE5"/>
    <w:rsid w:val="00682AE2"/>
    <w:rsid w:val="00683314"/>
    <w:rsid w:val="00684847"/>
    <w:rsid w:val="00684A32"/>
    <w:rsid w:val="0068515F"/>
    <w:rsid w:val="006870BE"/>
    <w:rsid w:val="00690401"/>
    <w:rsid w:val="006916C6"/>
    <w:rsid w:val="006918C5"/>
    <w:rsid w:val="006925B2"/>
    <w:rsid w:val="00692A32"/>
    <w:rsid w:val="00694551"/>
    <w:rsid w:val="00696DAC"/>
    <w:rsid w:val="006A079D"/>
    <w:rsid w:val="006A121C"/>
    <w:rsid w:val="006A189D"/>
    <w:rsid w:val="006A1C56"/>
    <w:rsid w:val="006A267F"/>
    <w:rsid w:val="006A3F02"/>
    <w:rsid w:val="006A420E"/>
    <w:rsid w:val="006A4881"/>
    <w:rsid w:val="006A58C2"/>
    <w:rsid w:val="006A663B"/>
    <w:rsid w:val="006A6F8E"/>
    <w:rsid w:val="006A7032"/>
    <w:rsid w:val="006A7E60"/>
    <w:rsid w:val="006B00DB"/>
    <w:rsid w:val="006B5472"/>
    <w:rsid w:val="006B6021"/>
    <w:rsid w:val="006B7A85"/>
    <w:rsid w:val="006B7EC2"/>
    <w:rsid w:val="006C2EE5"/>
    <w:rsid w:val="006C367D"/>
    <w:rsid w:val="006C39AB"/>
    <w:rsid w:val="006C4548"/>
    <w:rsid w:val="006C4752"/>
    <w:rsid w:val="006C4D6B"/>
    <w:rsid w:val="006C622E"/>
    <w:rsid w:val="006D2A1D"/>
    <w:rsid w:val="006D3827"/>
    <w:rsid w:val="006D383F"/>
    <w:rsid w:val="006D547B"/>
    <w:rsid w:val="006D65CE"/>
    <w:rsid w:val="006D74E0"/>
    <w:rsid w:val="006D78A3"/>
    <w:rsid w:val="006E274D"/>
    <w:rsid w:val="006E29D5"/>
    <w:rsid w:val="006E41D2"/>
    <w:rsid w:val="006E5FF9"/>
    <w:rsid w:val="006E649E"/>
    <w:rsid w:val="006E72D3"/>
    <w:rsid w:val="006E79C6"/>
    <w:rsid w:val="006E7A17"/>
    <w:rsid w:val="006F0369"/>
    <w:rsid w:val="006F06F9"/>
    <w:rsid w:val="006F3B17"/>
    <w:rsid w:val="006F6076"/>
    <w:rsid w:val="006F6D3B"/>
    <w:rsid w:val="006F7843"/>
    <w:rsid w:val="0070191F"/>
    <w:rsid w:val="00701CF1"/>
    <w:rsid w:val="007032FB"/>
    <w:rsid w:val="00703B51"/>
    <w:rsid w:val="007050B1"/>
    <w:rsid w:val="007064DA"/>
    <w:rsid w:val="007071CB"/>
    <w:rsid w:val="007142B9"/>
    <w:rsid w:val="00716CE1"/>
    <w:rsid w:val="007172AD"/>
    <w:rsid w:val="00717495"/>
    <w:rsid w:val="0072128F"/>
    <w:rsid w:val="007215D9"/>
    <w:rsid w:val="0072167E"/>
    <w:rsid w:val="00721B4A"/>
    <w:rsid w:val="00723F54"/>
    <w:rsid w:val="00725E47"/>
    <w:rsid w:val="00725FA5"/>
    <w:rsid w:val="00726B4B"/>
    <w:rsid w:val="00732FE0"/>
    <w:rsid w:val="00733FDD"/>
    <w:rsid w:val="007355E0"/>
    <w:rsid w:val="007357F9"/>
    <w:rsid w:val="00736CDA"/>
    <w:rsid w:val="00741EE0"/>
    <w:rsid w:val="00742262"/>
    <w:rsid w:val="00743F34"/>
    <w:rsid w:val="00744440"/>
    <w:rsid w:val="00745395"/>
    <w:rsid w:val="0074587F"/>
    <w:rsid w:val="007501EB"/>
    <w:rsid w:val="007510D2"/>
    <w:rsid w:val="00751A00"/>
    <w:rsid w:val="00751E82"/>
    <w:rsid w:val="00752AC7"/>
    <w:rsid w:val="0075397D"/>
    <w:rsid w:val="007546EB"/>
    <w:rsid w:val="007554DD"/>
    <w:rsid w:val="00755B22"/>
    <w:rsid w:val="00755EA9"/>
    <w:rsid w:val="00757816"/>
    <w:rsid w:val="0076045D"/>
    <w:rsid w:val="00760460"/>
    <w:rsid w:val="00763EE9"/>
    <w:rsid w:val="007653FA"/>
    <w:rsid w:val="007656E0"/>
    <w:rsid w:val="00765C84"/>
    <w:rsid w:val="0076627C"/>
    <w:rsid w:val="007722B1"/>
    <w:rsid w:val="007726B7"/>
    <w:rsid w:val="00773671"/>
    <w:rsid w:val="00773672"/>
    <w:rsid w:val="00773922"/>
    <w:rsid w:val="00774DE0"/>
    <w:rsid w:val="0077570B"/>
    <w:rsid w:val="0077685F"/>
    <w:rsid w:val="00777B63"/>
    <w:rsid w:val="007804E1"/>
    <w:rsid w:val="007806C3"/>
    <w:rsid w:val="007811F7"/>
    <w:rsid w:val="00781A3E"/>
    <w:rsid w:val="00781C6E"/>
    <w:rsid w:val="00781FBF"/>
    <w:rsid w:val="00782731"/>
    <w:rsid w:val="00784824"/>
    <w:rsid w:val="00785BBE"/>
    <w:rsid w:val="00785FAF"/>
    <w:rsid w:val="00786615"/>
    <w:rsid w:val="00786E5C"/>
    <w:rsid w:val="007902B8"/>
    <w:rsid w:val="00790DC7"/>
    <w:rsid w:val="0079236F"/>
    <w:rsid w:val="00792DAD"/>
    <w:rsid w:val="00795F69"/>
    <w:rsid w:val="0079668D"/>
    <w:rsid w:val="007A0491"/>
    <w:rsid w:val="007A2B67"/>
    <w:rsid w:val="007A3162"/>
    <w:rsid w:val="007A3E09"/>
    <w:rsid w:val="007A4AC1"/>
    <w:rsid w:val="007A53BA"/>
    <w:rsid w:val="007A79DB"/>
    <w:rsid w:val="007A7B05"/>
    <w:rsid w:val="007A7BAC"/>
    <w:rsid w:val="007B0F66"/>
    <w:rsid w:val="007B1944"/>
    <w:rsid w:val="007B1D24"/>
    <w:rsid w:val="007B1D74"/>
    <w:rsid w:val="007B3093"/>
    <w:rsid w:val="007B376A"/>
    <w:rsid w:val="007B38CE"/>
    <w:rsid w:val="007C0B08"/>
    <w:rsid w:val="007C1B7E"/>
    <w:rsid w:val="007C39F2"/>
    <w:rsid w:val="007C55E9"/>
    <w:rsid w:val="007C70B5"/>
    <w:rsid w:val="007C7434"/>
    <w:rsid w:val="007D1134"/>
    <w:rsid w:val="007D4BDA"/>
    <w:rsid w:val="007D64FD"/>
    <w:rsid w:val="007D6537"/>
    <w:rsid w:val="007D6F32"/>
    <w:rsid w:val="007D740B"/>
    <w:rsid w:val="007D7AD9"/>
    <w:rsid w:val="007E1437"/>
    <w:rsid w:val="007E3553"/>
    <w:rsid w:val="007E67F2"/>
    <w:rsid w:val="007E729F"/>
    <w:rsid w:val="007F2802"/>
    <w:rsid w:val="007F40B9"/>
    <w:rsid w:val="007F4B53"/>
    <w:rsid w:val="007F74CE"/>
    <w:rsid w:val="007F7F4A"/>
    <w:rsid w:val="0080040D"/>
    <w:rsid w:val="00801AE2"/>
    <w:rsid w:val="00802003"/>
    <w:rsid w:val="00802DEC"/>
    <w:rsid w:val="00802EE0"/>
    <w:rsid w:val="00804009"/>
    <w:rsid w:val="00804045"/>
    <w:rsid w:val="00804155"/>
    <w:rsid w:val="008051F6"/>
    <w:rsid w:val="0080560A"/>
    <w:rsid w:val="0080595E"/>
    <w:rsid w:val="00806BED"/>
    <w:rsid w:val="008071A5"/>
    <w:rsid w:val="00807D7A"/>
    <w:rsid w:val="00807EE2"/>
    <w:rsid w:val="00811174"/>
    <w:rsid w:val="00811376"/>
    <w:rsid w:val="008136BA"/>
    <w:rsid w:val="00813B47"/>
    <w:rsid w:val="008143F5"/>
    <w:rsid w:val="0081554D"/>
    <w:rsid w:val="00815720"/>
    <w:rsid w:val="00816C8C"/>
    <w:rsid w:val="008203B8"/>
    <w:rsid w:val="00820686"/>
    <w:rsid w:val="00820D81"/>
    <w:rsid w:val="00823A1F"/>
    <w:rsid w:val="00825C67"/>
    <w:rsid w:val="00825ED2"/>
    <w:rsid w:val="008267D9"/>
    <w:rsid w:val="00826BBC"/>
    <w:rsid w:val="0082726C"/>
    <w:rsid w:val="0082744F"/>
    <w:rsid w:val="008278B9"/>
    <w:rsid w:val="00827D5F"/>
    <w:rsid w:val="008303BC"/>
    <w:rsid w:val="00831787"/>
    <w:rsid w:val="00831A65"/>
    <w:rsid w:val="00832570"/>
    <w:rsid w:val="00832F31"/>
    <w:rsid w:val="008330E9"/>
    <w:rsid w:val="00833AA1"/>
    <w:rsid w:val="00833D6E"/>
    <w:rsid w:val="00834C88"/>
    <w:rsid w:val="00835A28"/>
    <w:rsid w:val="008369D8"/>
    <w:rsid w:val="0084091C"/>
    <w:rsid w:val="00840A9E"/>
    <w:rsid w:val="00841720"/>
    <w:rsid w:val="00843690"/>
    <w:rsid w:val="00843924"/>
    <w:rsid w:val="00844026"/>
    <w:rsid w:val="0084447F"/>
    <w:rsid w:val="00847527"/>
    <w:rsid w:val="008504EF"/>
    <w:rsid w:val="0085269C"/>
    <w:rsid w:val="00853E86"/>
    <w:rsid w:val="00854B38"/>
    <w:rsid w:val="00855F39"/>
    <w:rsid w:val="00856CF5"/>
    <w:rsid w:val="00856D14"/>
    <w:rsid w:val="00857570"/>
    <w:rsid w:val="008576BB"/>
    <w:rsid w:val="00860020"/>
    <w:rsid w:val="008604B5"/>
    <w:rsid w:val="00860C8A"/>
    <w:rsid w:val="0086173C"/>
    <w:rsid w:val="00862FF0"/>
    <w:rsid w:val="00863216"/>
    <w:rsid w:val="0086556E"/>
    <w:rsid w:val="00866AFC"/>
    <w:rsid w:val="00870F53"/>
    <w:rsid w:val="00870FCE"/>
    <w:rsid w:val="00871A06"/>
    <w:rsid w:val="00871E06"/>
    <w:rsid w:val="0087203D"/>
    <w:rsid w:val="00872288"/>
    <w:rsid w:val="008725D3"/>
    <w:rsid w:val="0087293A"/>
    <w:rsid w:val="00872E29"/>
    <w:rsid w:val="008736AE"/>
    <w:rsid w:val="00876C7A"/>
    <w:rsid w:val="00880910"/>
    <w:rsid w:val="008809E6"/>
    <w:rsid w:val="008809E8"/>
    <w:rsid w:val="0088119A"/>
    <w:rsid w:val="00881340"/>
    <w:rsid w:val="008813CB"/>
    <w:rsid w:val="00882211"/>
    <w:rsid w:val="00886431"/>
    <w:rsid w:val="00886914"/>
    <w:rsid w:val="008905C3"/>
    <w:rsid w:val="00892D29"/>
    <w:rsid w:val="00893789"/>
    <w:rsid w:val="00893AC6"/>
    <w:rsid w:val="00895045"/>
    <w:rsid w:val="00896162"/>
    <w:rsid w:val="00896C3A"/>
    <w:rsid w:val="008A172F"/>
    <w:rsid w:val="008A1C2E"/>
    <w:rsid w:val="008A1CDC"/>
    <w:rsid w:val="008A1E09"/>
    <w:rsid w:val="008A4B7D"/>
    <w:rsid w:val="008A5AF0"/>
    <w:rsid w:val="008A7661"/>
    <w:rsid w:val="008B096F"/>
    <w:rsid w:val="008B312F"/>
    <w:rsid w:val="008B4503"/>
    <w:rsid w:val="008B6B47"/>
    <w:rsid w:val="008C134E"/>
    <w:rsid w:val="008C1926"/>
    <w:rsid w:val="008C1D2E"/>
    <w:rsid w:val="008C470D"/>
    <w:rsid w:val="008C4808"/>
    <w:rsid w:val="008C5C96"/>
    <w:rsid w:val="008C74A9"/>
    <w:rsid w:val="008C77D6"/>
    <w:rsid w:val="008D0DA3"/>
    <w:rsid w:val="008D24B2"/>
    <w:rsid w:val="008D32DF"/>
    <w:rsid w:val="008D4D0F"/>
    <w:rsid w:val="008D7A80"/>
    <w:rsid w:val="008E13FE"/>
    <w:rsid w:val="008E2177"/>
    <w:rsid w:val="008E3B35"/>
    <w:rsid w:val="008E4330"/>
    <w:rsid w:val="008E5A46"/>
    <w:rsid w:val="008E7D8B"/>
    <w:rsid w:val="008F154D"/>
    <w:rsid w:val="008F1900"/>
    <w:rsid w:val="008F2D37"/>
    <w:rsid w:val="008F3599"/>
    <w:rsid w:val="008F67B3"/>
    <w:rsid w:val="009005C5"/>
    <w:rsid w:val="009012A4"/>
    <w:rsid w:val="00901C15"/>
    <w:rsid w:val="0090346A"/>
    <w:rsid w:val="00903960"/>
    <w:rsid w:val="00903BCA"/>
    <w:rsid w:val="00905534"/>
    <w:rsid w:val="009064A3"/>
    <w:rsid w:val="0090653E"/>
    <w:rsid w:val="00907FE3"/>
    <w:rsid w:val="00910A21"/>
    <w:rsid w:val="00911EA7"/>
    <w:rsid w:val="00913BE2"/>
    <w:rsid w:val="00914D88"/>
    <w:rsid w:val="009155FF"/>
    <w:rsid w:val="00916491"/>
    <w:rsid w:val="00917813"/>
    <w:rsid w:val="00920078"/>
    <w:rsid w:val="00920F2E"/>
    <w:rsid w:val="009218DA"/>
    <w:rsid w:val="00923FD3"/>
    <w:rsid w:val="00924700"/>
    <w:rsid w:val="00925E8A"/>
    <w:rsid w:val="00927CCD"/>
    <w:rsid w:val="00931874"/>
    <w:rsid w:val="00931876"/>
    <w:rsid w:val="009321F8"/>
    <w:rsid w:val="009322A7"/>
    <w:rsid w:val="0093266D"/>
    <w:rsid w:val="009330F5"/>
    <w:rsid w:val="009352C0"/>
    <w:rsid w:val="0093597F"/>
    <w:rsid w:val="0093699B"/>
    <w:rsid w:val="00937530"/>
    <w:rsid w:val="00937EDF"/>
    <w:rsid w:val="0094161F"/>
    <w:rsid w:val="009426D8"/>
    <w:rsid w:val="0094461C"/>
    <w:rsid w:val="00945411"/>
    <w:rsid w:val="00947BD9"/>
    <w:rsid w:val="00950294"/>
    <w:rsid w:val="009506B2"/>
    <w:rsid w:val="00950AE8"/>
    <w:rsid w:val="009538E2"/>
    <w:rsid w:val="00953C8A"/>
    <w:rsid w:val="0095554D"/>
    <w:rsid w:val="00955656"/>
    <w:rsid w:val="009577A8"/>
    <w:rsid w:val="0096041A"/>
    <w:rsid w:val="00960A3F"/>
    <w:rsid w:val="00961B6D"/>
    <w:rsid w:val="00961EB4"/>
    <w:rsid w:val="00962D94"/>
    <w:rsid w:val="009630CB"/>
    <w:rsid w:val="0096373C"/>
    <w:rsid w:val="0096553F"/>
    <w:rsid w:val="00965CCD"/>
    <w:rsid w:val="009671D4"/>
    <w:rsid w:val="00974E0F"/>
    <w:rsid w:val="009775E9"/>
    <w:rsid w:val="00977DD9"/>
    <w:rsid w:val="00980C38"/>
    <w:rsid w:val="00981F04"/>
    <w:rsid w:val="009831A9"/>
    <w:rsid w:val="009848AC"/>
    <w:rsid w:val="00985A48"/>
    <w:rsid w:val="0098684B"/>
    <w:rsid w:val="00990842"/>
    <w:rsid w:val="0099109A"/>
    <w:rsid w:val="00992BFE"/>
    <w:rsid w:val="0099333E"/>
    <w:rsid w:val="0099497A"/>
    <w:rsid w:val="00995FEA"/>
    <w:rsid w:val="009963CC"/>
    <w:rsid w:val="00996AFF"/>
    <w:rsid w:val="00997247"/>
    <w:rsid w:val="009A0959"/>
    <w:rsid w:val="009A144D"/>
    <w:rsid w:val="009A453A"/>
    <w:rsid w:val="009A4958"/>
    <w:rsid w:val="009A5FA2"/>
    <w:rsid w:val="009A6234"/>
    <w:rsid w:val="009A6A52"/>
    <w:rsid w:val="009A7E02"/>
    <w:rsid w:val="009A7F64"/>
    <w:rsid w:val="009B0671"/>
    <w:rsid w:val="009B20AF"/>
    <w:rsid w:val="009B4312"/>
    <w:rsid w:val="009B4B01"/>
    <w:rsid w:val="009B661E"/>
    <w:rsid w:val="009B76E4"/>
    <w:rsid w:val="009C0CDA"/>
    <w:rsid w:val="009C0DC8"/>
    <w:rsid w:val="009C2889"/>
    <w:rsid w:val="009C327C"/>
    <w:rsid w:val="009C3A68"/>
    <w:rsid w:val="009C461F"/>
    <w:rsid w:val="009D00B6"/>
    <w:rsid w:val="009D0D8F"/>
    <w:rsid w:val="009D1312"/>
    <w:rsid w:val="009D3D3E"/>
    <w:rsid w:val="009D3DBB"/>
    <w:rsid w:val="009D4721"/>
    <w:rsid w:val="009D5442"/>
    <w:rsid w:val="009D57D5"/>
    <w:rsid w:val="009D6E6F"/>
    <w:rsid w:val="009D78A3"/>
    <w:rsid w:val="009E052E"/>
    <w:rsid w:val="009E12D9"/>
    <w:rsid w:val="009E31F7"/>
    <w:rsid w:val="009E3F10"/>
    <w:rsid w:val="009E4254"/>
    <w:rsid w:val="009E52E0"/>
    <w:rsid w:val="009E5AAB"/>
    <w:rsid w:val="009E7984"/>
    <w:rsid w:val="009F1795"/>
    <w:rsid w:val="009F2D89"/>
    <w:rsid w:val="009F490D"/>
    <w:rsid w:val="009F499B"/>
    <w:rsid w:val="009F605B"/>
    <w:rsid w:val="009F6F80"/>
    <w:rsid w:val="00A021C5"/>
    <w:rsid w:val="00A02B65"/>
    <w:rsid w:val="00A052C2"/>
    <w:rsid w:val="00A053DA"/>
    <w:rsid w:val="00A06377"/>
    <w:rsid w:val="00A11B4D"/>
    <w:rsid w:val="00A128D3"/>
    <w:rsid w:val="00A133F4"/>
    <w:rsid w:val="00A135BE"/>
    <w:rsid w:val="00A140DE"/>
    <w:rsid w:val="00A14CCD"/>
    <w:rsid w:val="00A15A52"/>
    <w:rsid w:val="00A16580"/>
    <w:rsid w:val="00A17800"/>
    <w:rsid w:val="00A1789F"/>
    <w:rsid w:val="00A212D7"/>
    <w:rsid w:val="00A21F1F"/>
    <w:rsid w:val="00A227DE"/>
    <w:rsid w:val="00A22E6F"/>
    <w:rsid w:val="00A22F65"/>
    <w:rsid w:val="00A2325E"/>
    <w:rsid w:val="00A2367A"/>
    <w:rsid w:val="00A24CDB"/>
    <w:rsid w:val="00A261B1"/>
    <w:rsid w:val="00A2624E"/>
    <w:rsid w:val="00A26E49"/>
    <w:rsid w:val="00A276AD"/>
    <w:rsid w:val="00A336C8"/>
    <w:rsid w:val="00A37B47"/>
    <w:rsid w:val="00A4404D"/>
    <w:rsid w:val="00A442CB"/>
    <w:rsid w:val="00A50351"/>
    <w:rsid w:val="00A50941"/>
    <w:rsid w:val="00A53742"/>
    <w:rsid w:val="00A54300"/>
    <w:rsid w:val="00A54414"/>
    <w:rsid w:val="00A5449C"/>
    <w:rsid w:val="00A568FE"/>
    <w:rsid w:val="00A6015D"/>
    <w:rsid w:val="00A633E0"/>
    <w:rsid w:val="00A653ED"/>
    <w:rsid w:val="00A65A94"/>
    <w:rsid w:val="00A66253"/>
    <w:rsid w:val="00A66641"/>
    <w:rsid w:val="00A66EEE"/>
    <w:rsid w:val="00A70382"/>
    <w:rsid w:val="00A75507"/>
    <w:rsid w:val="00A75724"/>
    <w:rsid w:val="00A76D52"/>
    <w:rsid w:val="00A77CB3"/>
    <w:rsid w:val="00A80B7B"/>
    <w:rsid w:val="00A822E8"/>
    <w:rsid w:val="00A84C39"/>
    <w:rsid w:val="00A86548"/>
    <w:rsid w:val="00A86CBC"/>
    <w:rsid w:val="00A870B5"/>
    <w:rsid w:val="00A87481"/>
    <w:rsid w:val="00A91AE6"/>
    <w:rsid w:val="00A924A7"/>
    <w:rsid w:val="00A927E5"/>
    <w:rsid w:val="00A930F8"/>
    <w:rsid w:val="00A937E3"/>
    <w:rsid w:val="00A96D02"/>
    <w:rsid w:val="00A97061"/>
    <w:rsid w:val="00A97241"/>
    <w:rsid w:val="00AA1A41"/>
    <w:rsid w:val="00AA32F1"/>
    <w:rsid w:val="00AA53D8"/>
    <w:rsid w:val="00AB0AFC"/>
    <w:rsid w:val="00AB19B4"/>
    <w:rsid w:val="00AB1A8B"/>
    <w:rsid w:val="00AB27EE"/>
    <w:rsid w:val="00AB4411"/>
    <w:rsid w:val="00AB5C82"/>
    <w:rsid w:val="00AB61DC"/>
    <w:rsid w:val="00AB6C95"/>
    <w:rsid w:val="00AB6EF5"/>
    <w:rsid w:val="00AB709C"/>
    <w:rsid w:val="00AC2ECD"/>
    <w:rsid w:val="00AC3FD2"/>
    <w:rsid w:val="00AC720C"/>
    <w:rsid w:val="00AC7CB7"/>
    <w:rsid w:val="00AD0E79"/>
    <w:rsid w:val="00AD2C06"/>
    <w:rsid w:val="00AD3709"/>
    <w:rsid w:val="00AD3DB2"/>
    <w:rsid w:val="00AD3E7F"/>
    <w:rsid w:val="00AD43D6"/>
    <w:rsid w:val="00AD4865"/>
    <w:rsid w:val="00AD63E3"/>
    <w:rsid w:val="00AD78AC"/>
    <w:rsid w:val="00AE0EF9"/>
    <w:rsid w:val="00AE1FB7"/>
    <w:rsid w:val="00AE24D7"/>
    <w:rsid w:val="00AE2AB2"/>
    <w:rsid w:val="00AE3FCF"/>
    <w:rsid w:val="00AE5C63"/>
    <w:rsid w:val="00AE610D"/>
    <w:rsid w:val="00AE7240"/>
    <w:rsid w:val="00AE72E7"/>
    <w:rsid w:val="00AE746F"/>
    <w:rsid w:val="00AE7FF9"/>
    <w:rsid w:val="00AF0C63"/>
    <w:rsid w:val="00AF120F"/>
    <w:rsid w:val="00AF1929"/>
    <w:rsid w:val="00AF2BC7"/>
    <w:rsid w:val="00AF32E3"/>
    <w:rsid w:val="00AF36E8"/>
    <w:rsid w:val="00AF405E"/>
    <w:rsid w:val="00AF426D"/>
    <w:rsid w:val="00AF4F98"/>
    <w:rsid w:val="00AF588B"/>
    <w:rsid w:val="00AF7BE9"/>
    <w:rsid w:val="00B000BE"/>
    <w:rsid w:val="00B00690"/>
    <w:rsid w:val="00B006BD"/>
    <w:rsid w:val="00B00EED"/>
    <w:rsid w:val="00B01318"/>
    <w:rsid w:val="00B02CA7"/>
    <w:rsid w:val="00B058C4"/>
    <w:rsid w:val="00B064AB"/>
    <w:rsid w:val="00B07111"/>
    <w:rsid w:val="00B107FF"/>
    <w:rsid w:val="00B14860"/>
    <w:rsid w:val="00B1544C"/>
    <w:rsid w:val="00B177BE"/>
    <w:rsid w:val="00B17C44"/>
    <w:rsid w:val="00B201E1"/>
    <w:rsid w:val="00B20D24"/>
    <w:rsid w:val="00B2163F"/>
    <w:rsid w:val="00B22DE0"/>
    <w:rsid w:val="00B23C13"/>
    <w:rsid w:val="00B2449D"/>
    <w:rsid w:val="00B24575"/>
    <w:rsid w:val="00B248EA"/>
    <w:rsid w:val="00B2556B"/>
    <w:rsid w:val="00B257C0"/>
    <w:rsid w:val="00B262E6"/>
    <w:rsid w:val="00B26C87"/>
    <w:rsid w:val="00B27DAC"/>
    <w:rsid w:val="00B30116"/>
    <w:rsid w:val="00B31E6D"/>
    <w:rsid w:val="00B338DB"/>
    <w:rsid w:val="00B34D61"/>
    <w:rsid w:val="00B34F55"/>
    <w:rsid w:val="00B34FF6"/>
    <w:rsid w:val="00B360ED"/>
    <w:rsid w:val="00B3662D"/>
    <w:rsid w:val="00B368FB"/>
    <w:rsid w:val="00B36E9D"/>
    <w:rsid w:val="00B372E8"/>
    <w:rsid w:val="00B40563"/>
    <w:rsid w:val="00B422D9"/>
    <w:rsid w:val="00B43D37"/>
    <w:rsid w:val="00B44FB1"/>
    <w:rsid w:val="00B44FD9"/>
    <w:rsid w:val="00B50F1E"/>
    <w:rsid w:val="00B5507C"/>
    <w:rsid w:val="00B56EAE"/>
    <w:rsid w:val="00B56FF7"/>
    <w:rsid w:val="00B57379"/>
    <w:rsid w:val="00B60109"/>
    <w:rsid w:val="00B605BC"/>
    <w:rsid w:val="00B63CFD"/>
    <w:rsid w:val="00B63EBB"/>
    <w:rsid w:val="00B64980"/>
    <w:rsid w:val="00B64FA1"/>
    <w:rsid w:val="00B65D82"/>
    <w:rsid w:val="00B65F70"/>
    <w:rsid w:val="00B669D9"/>
    <w:rsid w:val="00B66F7F"/>
    <w:rsid w:val="00B701A2"/>
    <w:rsid w:val="00B7091E"/>
    <w:rsid w:val="00B70E85"/>
    <w:rsid w:val="00B71A8E"/>
    <w:rsid w:val="00B72687"/>
    <w:rsid w:val="00B731D3"/>
    <w:rsid w:val="00B733BA"/>
    <w:rsid w:val="00B7435B"/>
    <w:rsid w:val="00B7647D"/>
    <w:rsid w:val="00B77809"/>
    <w:rsid w:val="00B8199F"/>
    <w:rsid w:val="00B828FA"/>
    <w:rsid w:val="00B835BB"/>
    <w:rsid w:val="00B84BAD"/>
    <w:rsid w:val="00B85242"/>
    <w:rsid w:val="00B852E1"/>
    <w:rsid w:val="00B90A50"/>
    <w:rsid w:val="00B92A3A"/>
    <w:rsid w:val="00B94721"/>
    <w:rsid w:val="00B94818"/>
    <w:rsid w:val="00B94EAE"/>
    <w:rsid w:val="00BA04B1"/>
    <w:rsid w:val="00BA0C19"/>
    <w:rsid w:val="00BA3A5F"/>
    <w:rsid w:val="00BA48D8"/>
    <w:rsid w:val="00BA4CD4"/>
    <w:rsid w:val="00BA4EC2"/>
    <w:rsid w:val="00BA5872"/>
    <w:rsid w:val="00BA62D3"/>
    <w:rsid w:val="00BA6A62"/>
    <w:rsid w:val="00BB316F"/>
    <w:rsid w:val="00BB4936"/>
    <w:rsid w:val="00BB54D7"/>
    <w:rsid w:val="00BB55E7"/>
    <w:rsid w:val="00BB57C5"/>
    <w:rsid w:val="00BB5BAB"/>
    <w:rsid w:val="00BC0DB9"/>
    <w:rsid w:val="00BC1355"/>
    <w:rsid w:val="00BC1466"/>
    <w:rsid w:val="00BC17B0"/>
    <w:rsid w:val="00BC18B9"/>
    <w:rsid w:val="00BC2087"/>
    <w:rsid w:val="00BC27DE"/>
    <w:rsid w:val="00BC285F"/>
    <w:rsid w:val="00BC33A3"/>
    <w:rsid w:val="00BC405B"/>
    <w:rsid w:val="00BC4C42"/>
    <w:rsid w:val="00BC64CB"/>
    <w:rsid w:val="00BC66B0"/>
    <w:rsid w:val="00BD0F78"/>
    <w:rsid w:val="00BD3BBD"/>
    <w:rsid w:val="00BD5E21"/>
    <w:rsid w:val="00BD64CF"/>
    <w:rsid w:val="00BE1DB2"/>
    <w:rsid w:val="00BE5C64"/>
    <w:rsid w:val="00BE5DCB"/>
    <w:rsid w:val="00BE7A36"/>
    <w:rsid w:val="00BF129F"/>
    <w:rsid w:val="00BF252C"/>
    <w:rsid w:val="00BF26C5"/>
    <w:rsid w:val="00BF3A25"/>
    <w:rsid w:val="00BF661D"/>
    <w:rsid w:val="00BF69AE"/>
    <w:rsid w:val="00BF6BA1"/>
    <w:rsid w:val="00BF6D0E"/>
    <w:rsid w:val="00BF7090"/>
    <w:rsid w:val="00C00442"/>
    <w:rsid w:val="00C00531"/>
    <w:rsid w:val="00C01850"/>
    <w:rsid w:val="00C0328B"/>
    <w:rsid w:val="00C06F34"/>
    <w:rsid w:val="00C10AC6"/>
    <w:rsid w:val="00C116D8"/>
    <w:rsid w:val="00C13071"/>
    <w:rsid w:val="00C133C1"/>
    <w:rsid w:val="00C1354B"/>
    <w:rsid w:val="00C1437F"/>
    <w:rsid w:val="00C15A87"/>
    <w:rsid w:val="00C15B9C"/>
    <w:rsid w:val="00C1626E"/>
    <w:rsid w:val="00C165CD"/>
    <w:rsid w:val="00C16A86"/>
    <w:rsid w:val="00C17FD6"/>
    <w:rsid w:val="00C203DB"/>
    <w:rsid w:val="00C20B7B"/>
    <w:rsid w:val="00C20D45"/>
    <w:rsid w:val="00C216F5"/>
    <w:rsid w:val="00C22647"/>
    <w:rsid w:val="00C23FCA"/>
    <w:rsid w:val="00C24937"/>
    <w:rsid w:val="00C24B38"/>
    <w:rsid w:val="00C301A0"/>
    <w:rsid w:val="00C30255"/>
    <w:rsid w:val="00C31BB2"/>
    <w:rsid w:val="00C327BB"/>
    <w:rsid w:val="00C32F5D"/>
    <w:rsid w:val="00C338C2"/>
    <w:rsid w:val="00C37CC7"/>
    <w:rsid w:val="00C40512"/>
    <w:rsid w:val="00C40F66"/>
    <w:rsid w:val="00C44768"/>
    <w:rsid w:val="00C464B1"/>
    <w:rsid w:val="00C46577"/>
    <w:rsid w:val="00C46A39"/>
    <w:rsid w:val="00C46F99"/>
    <w:rsid w:val="00C4726B"/>
    <w:rsid w:val="00C472B3"/>
    <w:rsid w:val="00C472D7"/>
    <w:rsid w:val="00C515EF"/>
    <w:rsid w:val="00C523AD"/>
    <w:rsid w:val="00C526DC"/>
    <w:rsid w:val="00C532FC"/>
    <w:rsid w:val="00C54B7B"/>
    <w:rsid w:val="00C5500B"/>
    <w:rsid w:val="00C5559B"/>
    <w:rsid w:val="00C56D56"/>
    <w:rsid w:val="00C56DB5"/>
    <w:rsid w:val="00C57766"/>
    <w:rsid w:val="00C5777F"/>
    <w:rsid w:val="00C57C06"/>
    <w:rsid w:val="00C70141"/>
    <w:rsid w:val="00C73864"/>
    <w:rsid w:val="00C75602"/>
    <w:rsid w:val="00C80963"/>
    <w:rsid w:val="00C814B8"/>
    <w:rsid w:val="00C84CD5"/>
    <w:rsid w:val="00C84EF2"/>
    <w:rsid w:val="00C924B4"/>
    <w:rsid w:val="00C92B47"/>
    <w:rsid w:val="00C94CCE"/>
    <w:rsid w:val="00C95391"/>
    <w:rsid w:val="00C9747E"/>
    <w:rsid w:val="00CA0DCC"/>
    <w:rsid w:val="00CA22CE"/>
    <w:rsid w:val="00CA2498"/>
    <w:rsid w:val="00CA3686"/>
    <w:rsid w:val="00CA3883"/>
    <w:rsid w:val="00CA3EB5"/>
    <w:rsid w:val="00CA6C42"/>
    <w:rsid w:val="00CB0B91"/>
    <w:rsid w:val="00CB136B"/>
    <w:rsid w:val="00CB3A4D"/>
    <w:rsid w:val="00CC0BD7"/>
    <w:rsid w:val="00CC34DD"/>
    <w:rsid w:val="00CC39DA"/>
    <w:rsid w:val="00CC632D"/>
    <w:rsid w:val="00CC6A6F"/>
    <w:rsid w:val="00CC6BC2"/>
    <w:rsid w:val="00CC6C7B"/>
    <w:rsid w:val="00CC790C"/>
    <w:rsid w:val="00CD0451"/>
    <w:rsid w:val="00CD2280"/>
    <w:rsid w:val="00CD40FB"/>
    <w:rsid w:val="00CD482C"/>
    <w:rsid w:val="00CD589A"/>
    <w:rsid w:val="00CD7446"/>
    <w:rsid w:val="00CE05A7"/>
    <w:rsid w:val="00CE1066"/>
    <w:rsid w:val="00CE3C12"/>
    <w:rsid w:val="00CE3C89"/>
    <w:rsid w:val="00CF1041"/>
    <w:rsid w:val="00CF112A"/>
    <w:rsid w:val="00CF158F"/>
    <w:rsid w:val="00CF1B58"/>
    <w:rsid w:val="00CF1C2C"/>
    <w:rsid w:val="00CF1D8A"/>
    <w:rsid w:val="00CF22AD"/>
    <w:rsid w:val="00CF57C9"/>
    <w:rsid w:val="00CF5D1E"/>
    <w:rsid w:val="00CF5EEC"/>
    <w:rsid w:val="00CF6E62"/>
    <w:rsid w:val="00D03091"/>
    <w:rsid w:val="00D0353F"/>
    <w:rsid w:val="00D03BC7"/>
    <w:rsid w:val="00D03E05"/>
    <w:rsid w:val="00D047EC"/>
    <w:rsid w:val="00D04F0B"/>
    <w:rsid w:val="00D04F12"/>
    <w:rsid w:val="00D05C7E"/>
    <w:rsid w:val="00D06054"/>
    <w:rsid w:val="00D0775F"/>
    <w:rsid w:val="00D11CDA"/>
    <w:rsid w:val="00D131A2"/>
    <w:rsid w:val="00D136C7"/>
    <w:rsid w:val="00D13B6F"/>
    <w:rsid w:val="00D14163"/>
    <w:rsid w:val="00D15A82"/>
    <w:rsid w:val="00D16F7C"/>
    <w:rsid w:val="00D17F89"/>
    <w:rsid w:val="00D202CA"/>
    <w:rsid w:val="00D21122"/>
    <w:rsid w:val="00D21AFD"/>
    <w:rsid w:val="00D2214B"/>
    <w:rsid w:val="00D22B49"/>
    <w:rsid w:val="00D22CB2"/>
    <w:rsid w:val="00D236E2"/>
    <w:rsid w:val="00D27E65"/>
    <w:rsid w:val="00D30900"/>
    <w:rsid w:val="00D3449F"/>
    <w:rsid w:val="00D3469A"/>
    <w:rsid w:val="00D35848"/>
    <w:rsid w:val="00D36617"/>
    <w:rsid w:val="00D368D2"/>
    <w:rsid w:val="00D407B0"/>
    <w:rsid w:val="00D41012"/>
    <w:rsid w:val="00D411FD"/>
    <w:rsid w:val="00D41D46"/>
    <w:rsid w:val="00D427EF"/>
    <w:rsid w:val="00D42A01"/>
    <w:rsid w:val="00D43358"/>
    <w:rsid w:val="00D4371A"/>
    <w:rsid w:val="00D43C15"/>
    <w:rsid w:val="00D45005"/>
    <w:rsid w:val="00D459F6"/>
    <w:rsid w:val="00D45BBB"/>
    <w:rsid w:val="00D45CBB"/>
    <w:rsid w:val="00D46E1E"/>
    <w:rsid w:val="00D510FE"/>
    <w:rsid w:val="00D51702"/>
    <w:rsid w:val="00D517AB"/>
    <w:rsid w:val="00D51E3F"/>
    <w:rsid w:val="00D528A9"/>
    <w:rsid w:val="00D53FD8"/>
    <w:rsid w:val="00D54343"/>
    <w:rsid w:val="00D54754"/>
    <w:rsid w:val="00D619CD"/>
    <w:rsid w:val="00D62418"/>
    <w:rsid w:val="00D64875"/>
    <w:rsid w:val="00D64B33"/>
    <w:rsid w:val="00D662E7"/>
    <w:rsid w:val="00D66471"/>
    <w:rsid w:val="00D66BFF"/>
    <w:rsid w:val="00D672C8"/>
    <w:rsid w:val="00D6766F"/>
    <w:rsid w:val="00D70B6E"/>
    <w:rsid w:val="00D72BAD"/>
    <w:rsid w:val="00D8098E"/>
    <w:rsid w:val="00D81555"/>
    <w:rsid w:val="00D823AA"/>
    <w:rsid w:val="00D85B04"/>
    <w:rsid w:val="00D8674C"/>
    <w:rsid w:val="00D912F9"/>
    <w:rsid w:val="00D9279B"/>
    <w:rsid w:val="00D96919"/>
    <w:rsid w:val="00DA0AF3"/>
    <w:rsid w:val="00DA1174"/>
    <w:rsid w:val="00DA18E2"/>
    <w:rsid w:val="00DA239A"/>
    <w:rsid w:val="00DA46D2"/>
    <w:rsid w:val="00DA485A"/>
    <w:rsid w:val="00DA59A2"/>
    <w:rsid w:val="00DB1E97"/>
    <w:rsid w:val="00DB2AC3"/>
    <w:rsid w:val="00DB4FE5"/>
    <w:rsid w:val="00DB6033"/>
    <w:rsid w:val="00DC0068"/>
    <w:rsid w:val="00DC0345"/>
    <w:rsid w:val="00DC0B61"/>
    <w:rsid w:val="00DC1AB1"/>
    <w:rsid w:val="00DC2F2E"/>
    <w:rsid w:val="00DC3761"/>
    <w:rsid w:val="00DC48E8"/>
    <w:rsid w:val="00DC539A"/>
    <w:rsid w:val="00DC7259"/>
    <w:rsid w:val="00DC7598"/>
    <w:rsid w:val="00DD21AE"/>
    <w:rsid w:val="00DD27B0"/>
    <w:rsid w:val="00DD2C4B"/>
    <w:rsid w:val="00DD3D29"/>
    <w:rsid w:val="00DD49B7"/>
    <w:rsid w:val="00DD4A4E"/>
    <w:rsid w:val="00DD5BF8"/>
    <w:rsid w:val="00DD6B42"/>
    <w:rsid w:val="00DD6DD4"/>
    <w:rsid w:val="00DE00AB"/>
    <w:rsid w:val="00DE13BC"/>
    <w:rsid w:val="00DE16CD"/>
    <w:rsid w:val="00DE3438"/>
    <w:rsid w:val="00DE45D2"/>
    <w:rsid w:val="00DE486A"/>
    <w:rsid w:val="00DE4D5F"/>
    <w:rsid w:val="00DE551A"/>
    <w:rsid w:val="00DE5DEC"/>
    <w:rsid w:val="00DE696E"/>
    <w:rsid w:val="00DF3940"/>
    <w:rsid w:val="00DF5909"/>
    <w:rsid w:val="00DF7353"/>
    <w:rsid w:val="00DF7AE0"/>
    <w:rsid w:val="00E00ECE"/>
    <w:rsid w:val="00E04837"/>
    <w:rsid w:val="00E04B25"/>
    <w:rsid w:val="00E11C89"/>
    <w:rsid w:val="00E13683"/>
    <w:rsid w:val="00E1506D"/>
    <w:rsid w:val="00E15A19"/>
    <w:rsid w:val="00E1612D"/>
    <w:rsid w:val="00E17A5C"/>
    <w:rsid w:val="00E17AF6"/>
    <w:rsid w:val="00E22970"/>
    <w:rsid w:val="00E22E30"/>
    <w:rsid w:val="00E23056"/>
    <w:rsid w:val="00E23FB9"/>
    <w:rsid w:val="00E24291"/>
    <w:rsid w:val="00E2545F"/>
    <w:rsid w:val="00E25FDE"/>
    <w:rsid w:val="00E26C1E"/>
    <w:rsid w:val="00E26D80"/>
    <w:rsid w:val="00E31A54"/>
    <w:rsid w:val="00E350C1"/>
    <w:rsid w:val="00E35378"/>
    <w:rsid w:val="00E40051"/>
    <w:rsid w:val="00E41203"/>
    <w:rsid w:val="00E41EB4"/>
    <w:rsid w:val="00E4340E"/>
    <w:rsid w:val="00E44110"/>
    <w:rsid w:val="00E44AC8"/>
    <w:rsid w:val="00E4544F"/>
    <w:rsid w:val="00E458BD"/>
    <w:rsid w:val="00E45E12"/>
    <w:rsid w:val="00E503BA"/>
    <w:rsid w:val="00E513F9"/>
    <w:rsid w:val="00E514F7"/>
    <w:rsid w:val="00E54BDF"/>
    <w:rsid w:val="00E55828"/>
    <w:rsid w:val="00E56B75"/>
    <w:rsid w:val="00E5703E"/>
    <w:rsid w:val="00E5781A"/>
    <w:rsid w:val="00E60500"/>
    <w:rsid w:val="00E60638"/>
    <w:rsid w:val="00E609D4"/>
    <w:rsid w:val="00E613EE"/>
    <w:rsid w:val="00E61FFB"/>
    <w:rsid w:val="00E62314"/>
    <w:rsid w:val="00E637F5"/>
    <w:rsid w:val="00E63EF1"/>
    <w:rsid w:val="00E64887"/>
    <w:rsid w:val="00E64EFD"/>
    <w:rsid w:val="00E65520"/>
    <w:rsid w:val="00E6684C"/>
    <w:rsid w:val="00E6743A"/>
    <w:rsid w:val="00E70C40"/>
    <w:rsid w:val="00E714C2"/>
    <w:rsid w:val="00E71C81"/>
    <w:rsid w:val="00E726BE"/>
    <w:rsid w:val="00E72874"/>
    <w:rsid w:val="00E72E43"/>
    <w:rsid w:val="00E74F2C"/>
    <w:rsid w:val="00E7721B"/>
    <w:rsid w:val="00E80952"/>
    <w:rsid w:val="00E8331D"/>
    <w:rsid w:val="00E84998"/>
    <w:rsid w:val="00E85AF1"/>
    <w:rsid w:val="00E85DE2"/>
    <w:rsid w:val="00E874BA"/>
    <w:rsid w:val="00E904F9"/>
    <w:rsid w:val="00E91A41"/>
    <w:rsid w:val="00E91CFA"/>
    <w:rsid w:val="00E91F3C"/>
    <w:rsid w:val="00E929C9"/>
    <w:rsid w:val="00E92CF2"/>
    <w:rsid w:val="00E92D23"/>
    <w:rsid w:val="00E941B3"/>
    <w:rsid w:val="00E941CB"/>
    <w:rsid w:val="00E94303"/>
    <w:rsid w:val="00E949F0"/>
    <w:rsid w:val="00E95104"/>
    <w:rsid w:val="00E957B6"/>
    <w:rsid w:val="00E96024"/>
    <w:rsid w:val="00E96B15"/>
    <w:rsid w:val="00EA2519"/>
    <w:rsid w:val="00EA4C16"/>
    <w:rsid w:val="00EB0C30"/>
    <w:rsid w:val="00EB0D09"/>
    <w:rsid w:val="00EB1FE4"/>
    <w:rsid w:val="00EB3F9B"/>
    <w:rsid w:val="00EB7243"/>
    <w:rsid w:val="00EB73B8"/>
    <w:rsid w:val="00EB7A72"/>
    <w:rsid w:val="00EC0987"/>
    <w:rsid w:val="00EC20DD"/>
    <w:rsid w:val="00EC37A3"/>
    <w:rsid w:val="00EC398C"/>
    <w:rsid w:val="00EC3B18"/>
    <w:rsid w:val="00EC3D20"/>
    <w:rsid w:val="00EC4653"/>
    <w:rsid w:val="00EC6317"/>
    <w:rsid w:val="00EC7E92"/>
    <w:rsid w:val="00ED2E6A"/>
    <w:rsid w:val="00ED31F0"/>
    <w:rsid w:val="00ED693B"/>
    <w:rsid w:val="00ED6D4C"/>
    <w:rsid w:val="00EE0B90"/>
    <w:rsid w:val="00EE0F5B"/>
    <w:rsid w:val="00EE1794"/>
    <w:rsid w:val="00EE29A7"/>
    <w:rsid w:val="00EE30FA"/>
    <w:rsid w:val="00EE4CCC"/>
    <w:rsid w:val="00EE4F19"/>
    <w:rsid w:val="00EE4F7F"/>
    <w:rsid w:val="00EE5580"/>
    <w:rsid w:val="00EE5F7A"/>
    <w:rsid w:val="00EE6158"/>
    <w:rsid w:val="00EE6F52"/>
    <w:rsid w:val="00EE7D57"/>
    <w:rsid w:val="00EF0D1D"/>
    <w:rsid w:val="00EF1DD4"/>
    <w:rsid w:val="00EF2EB3"/>
    <w:rsid w:val="00EF360A"/>
    <w:rsid w:val="00EF368A"/>
    <w:rsid w:val="00EF3D85"/>
    <w:rsid w:val="00EF4298"/>
    <w:rsid w:val="00EF5B3C"/>
    <w:rsid w:val="00EF63EF"/>
    <w:rsid w:val="00EF79BB"/>
    <w:rsid w:val="00EF7A83"/>
    <w:rsid w:val="00F00BCF"/>
    <w:rsid w:val="00F04542"/>
    <w:rsid w:val="00F0511A"/>
    <w:rsid w:val="00F05BD1"/>
    <w:rsid w:val="00F05E40"/>
    <w:rsid w:val="00F07B8D"/>
    <w:rsid w:val="00F1216B"/>
    <w:rsid w:val="00F12776"/>
    <w:rsid w:val="00F1464E"/>
    <w:rsid w:val="00F1612D"/>
    <w:rsid w:val="00F16538"/>
    <w:rsid w:val="00F169D3"/>
    <w:rsid w:val="00F16C48"/>
    <w:rsid w:val="00F17169"/>
    <w:rsid w:val="00F200DC"/>
    <w:rsid w:val="00F20A81"/>
    <w:rsid w:val="00F20C40"/>
    <w:rsid w:val="00F217EF"/>
    <w:rsid w:val="00F226C8"/>
    <w:rsid w:val="00F25431"/>
    <w:rsid w:val="00F26F29"/>
    <w:rsid w:val="00F2717D"/>
    <w:rsid w:val="00F31011"/>
    <w:rsid w:val="00F32592"/>
    <w:rsid w:val="00F332E2"/>
    <w:rsid w:val="00F3657F"/>
    <w:rsid w:val="00F36616"/>
    <w:rsid w:val="00F36D80"/>
    <w:rsid w:val="00F3710F"/>
    <w:rsid w:val="00F37867"/>
    <w:rsid w:val="00F37D69"/>
    <w:rsid w:val="00F41E8D"/>
    <w:rsid w:val="00F446EC"/>
    <w:rsid w:val="00F45C79"/>
    <w:rsid w:val="00F46AB0"/>
    <w:rsid w:val="00F46B11"/>
    <w:rsid w:val="00F477A9"/>
    <w:rsid w:val="00F512AA"/>
    <w:rsid w:val="00F53F3F"/>
    <w:rsid w:val="00F562F8"/>
    <w:rsid w:val="00F563F8"/>
    <w:rsid w:val="00F56E30"/>
    <w:rsid w:val="00F57335"/>
    <w:rsid w:val="00F60DF0"/>
    <w:rsid w:val="00F63027"/>
    <w:rsid w:val="00F63083"/>
    <w:rsid w:val="00F63372"/>
    <w:rsid w:val="00F6417D"/>
    <w:rsid w:val="00F6455F"/>
    <w:rsid w:val="00F646A0"/>
    <w:rsid w:val="00F64B63"/>
    <w:rsid w:val="00F64D4C"/>
    <w:rsid w:val="00F65740"/>
    <w:rsid w:val="00F66752"/>
    <w:rsid w:val="00F67282"/>
    <w:rsid w:val="00F7138F"/>
    <w:rsid w:val="00F71684"/>
    <w:rsid w:val="00F72577"/>
    <w:rsid w:val="00F7377A"/>
    <w:rsid w:val="00F75089"/>
    <w:rsid w:val="00F75A88"/>
    <w:rsid w:val="00F765EE"/>
    <w:rsid w:val="00F80259"/>
    <w:rsid w:val="00F80E8A"/>
    <w:rsid w:val="00F82233"/>
    <w:rsid w:val="00F84006"/>
    <w:rsid w:val="00F85242"/>
    <w:rsid w:val="00F85FC9"/>
    <w:rsid w:val="00F85FD7"/>
    <w:rsid w:val="00F870D1"/>
    <w:rsid w:val="00F875D5"/>
    <w:rsid w:val="00F91DE9"/>
    <w:rsid w:val="00F93E59"/>
    <w:rsid w:val="00F946BE"/>
    <w:rsid w:val="00F9497A"/>
    <w:rsid w:val="00F94C8A"/>
    <w:rsid w:val="00F95607"/>
    <w:rsid w:val="00F95CB8"/>
    <w:rsid w:val="00F95D1C"/>
    <w:rsid w:val="00F95DD1"/>
    <w:rsid w:val="00F967DA"/>
    <w:rsid w:val="00F969C3"/>
    <w:rsid w:val="00F96AA8"/>
    <w:rsid w:val="00FA1225"/>
    <w:rsid w:val="00FA14A5"/>
    <w:rsid w:val="00FA1A56"/>
    <w:rsid w:val="00FA2946"/>
    <w:rsid w:val="00FA2E6B"/>
    <w:rsid w:val="00FA3BA6"/>
    <w:rsid w:val="00FA418B"/>
    <w:rsid w:val="00FA4601"/>
    <w:rsid w:val="00FA4F59"/>
    <w:rsid w:val="00FA511A"/>
    <w:rsid w:val="00FA517B"/>
    <w:rsid w:val="00FA638A"/>
    <w:rsid w:val="00FA6C84"/>
    <w:rsid w:val="00FA7885"/>
    <w:rsid w:val="00FB7A38"/>
    <w:rsid w:val="00FB7C06"/>
    <w:rsid w:val="00FC0985"/>
    <w:rsid w:val="00FC3E3B"/>
    <w:rsid w:val="00FC4911"/>
    <w:rsid w:val="00FC781B"/>
    <w:rsid w:val="00FD0A7E"/>
    <w:rsid w:val="00FD166F"/>
    <w:rsid w:val="00FD29F0"/>
    <w:rsid w:val="00FD34C1"/>
    <w:rsid w:val="00FD58E8"/>
    <w:rsid w:val="00FE1FFA"/>
    <w:rsid w:val="00FE2002"/>
    <w:rsid w:val="00FE20DF"/>
    <w:rsid w:val="00FE316C"/>
    <w:rsid w:val="00FE4757"/>
    <w:rsid w:val="00FE49B1"/>
    <w:rsid w:val="00FE4C6D"/>
    <w:rsid w:val="00FE4FB0"/>
    <w:rsid w:val="00FE6182"/>
    <w:rsid w:val="00FF0812"/>
    <w:rsid w:val="00FF1938"/>
    <w:rsid w:val="00FF1C6E"/>
    <w:rsid w:val="00FF2990"/>
    <w:rsid w:val="00FF5AAC"/>
    <w:rsid w:val="00FF6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19B4F"/>
  <w15:docId w15:val="{EAC111C7-6EDB-46D9-85EB-5DA9DBEA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17EF"/>
    <w:pPr>
      <w:spacing w:after="120" w:line="240" w:lineRule="auto"/>
    </w:pPr>
    <w:rPr>
      <w:rFonts w:ascii="DB Office" w:hAnsi="DB Office"/>
    </w:rPr>
  </w:style>
  <w:style w:type="paragraph" w:styleId="berschrift1">
    <w:name w:val="heading 1"/>
    <w:basedOn w:val="Standard"/>
    <w:next w:val="Standard"/>
    <w:link w:val="berschrift1Zchn"/>
    <w:qFormat/>
    <w:rsid w:val="00DE5DEC"/>
    <w:pPr>
      <w:keepNext/>
      <w:numPr>
        <w:numId w:val="4"/>
      </w:numPr>
      <w:spacing w:before="240" w:after="60"/>
      <w:outlineLvl w:val="0"/>
    </w:pPr>
    <w:rPr>
      <w:rFonts w:eastAsia="Times New Roman" w:cs="Arial"/>
      <w:b/>
      <w:bCs/>
      <w:kern w:val="32"/>
      <w:sz w:val="32"/>
      <w:szCs w:val="32"/>
      <w:lang w:eastAsia="de-DE"/>
    </w:rPr>
  </w:style>
  <w:style w:type="paragraph" w:styleId="berschrift2">
    <w:name w:val="heading 2"/>
    <w:basedOn w:val="Standard"/>
    <w:next w:val="Standard"/>
    <w:link w:val="berschrift2Zchn"/>
    <w:autoRedefine/>
    <w:qFormat/>
    <w:rsid w:val="008A1C2E"/>
    <w:pPr>
      <w:keepNext/>
      <w:numPr>
        <w:ilvl w:val="1"/>
        <w:numId w:val="4"/>
      </w:numPr>
      <w:tabs>
        <w:tab w:val="num" w:pos="1276"/>
      </w:tabs>
      <w:spacing w:before="240" w:after="60"/>
      <w:outlineLvl w:val="1"/>
    </w:pPr>
    <w:rPr>
      <w:rFonts w:eastAsia="Times New Roman" w:cs="Arial"/>
      <w:bCs/>
      <w:iCs/>
      <w:sz w:val="28"/>
      <w:szCs w:val="28"/>
      <w:lang w:eastAsia="de-DE"/>
    </w:rPr>
  </w:style>
  <w:style w:type="paragraph" w:styleId="berschrift3">
    <w:name w:val="heading 3"/>
    <w:basedOn w:val="Standard"/>
    <w:next w:val="Standard"/>
    <w:link w:val="berschrift3Zchn"/>
    <w:autoRedefine/>
    <w:qFormat/>
    <w:rsid w:val="008E2177"/>
    <w:pPr>
      <w:keepNext/>
      <w:tabs>
        <w:tab w:val="left" w:pos="1134"/>
        <w:tab w:val="left" w:pos="1276"/>
      </w:tabs>
      <w:spacing w:before="240" w:after="60"/>
      <w:outlineLvl w:val="2"/>
    </w:pPr>
    <w:rPr>
      <w:rFonts w:eastAsia="Times New Roman" w:cs="Arial"/>
      <w:bCs/>
      <w:sz w:val="28"/>
      <w:szCs w:val="26"/>
      <w:lang w:eastAsia="de-DE"/>
    </w:rPr>
  </w:style>
  <w:style w:type="paragraph" w:styleId="berschrift4">
    <w:name w:val="heading 4"/>
    <w:basedOn w:val="Standard"/>
    <w:next w:val="Standard"/>
    <w:link w:val="berschrift4Zchn"/>
    <w:qFormat/>
    <w:rsid w:val="00DE5DEC"/>
    <w:pPr>
      <w:keepNext/>
      <w:numPr>
        <w:ilvl w:val="3"/>
        <w:numId w:val="4"/>
      </w:numPr>
      <w:tabs>
        <w:tab w:val="left" w:pos="1559"/>
      </w:tabs>
      <w:spacing w:before="240" w:after="60"/>
      <w:outlineLvl w:val="3"/>
    </w:pPr>
    <w:rPr>
      <w:rFonts w:eastAsia="Times New Roman" w:cs="Times New Roman"/>
      <w:bCs/>
      <w:sz w:val="28"/>
      <w:szCs w:val="28"/>
      <w:lang w:eastAsia="de-DE"/>
    </w:rPr>
  </w:style>
  <w:style w:type="paragraph" w:styleId="berschrift5">
    <w:name w:val="heading 5"/>
    <w:basedOn w:val="Standard"/>
    <w:next w:val="Standard"/>
    <w:link w:val="berschrift5Zchn"/>
    <w:qFormat/>
    <w:rsid w:val="00DE5DEC"/>
    <w:pPr>
      <w:numPr>
        <w:ilvl w:val="4"/>
        <w:numId w:val="4"/>
      </w:numPr>
      <w:tabs>
        <w:tab w:val="left" w:pos="1559"/>
      </w:tabs>
      <w:spacing w:before="240" w:after="60"/>
      <w:outlineLvl w:val="4"/>
    </w:pPr>
    <w:rPr>
      <w:rFonts w:eastAsia="Times New Roman" w:cs="Times New Roman"/>
      <w:bCs/>
      <w:iCs/>
      <w:sz w:val="28"/>
      <w:szCs w:val="26"/>
      <w:lang w:eastAsia="de-DE"/>
    </w:rPr>
  </w:style>
  <w:style w:type="paragraph" w:styleId="berschrift6">
    <w:name w:val="heading 6"/>
    <w:basedOn w:val="Standard"/>
    <w:next w:val="Standard"/>
    <w:link w:val="berschrift6Zchn"/>
    <w:rsid w:val="004A42B8"/>
    <w:pPr>
      <w:numPr>
        <w:ilvl w:val="5"/>
        <w:numId w:val="4"/>
      </w:numPr>
      <w:spacing w:before="240" w:after="60"/>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4A42B8"/>
    <w:pPr>
      <w:numPr>
        <w:ilvl w:val="6"/>
        <w:numId w:val="4"/>
      </w:numPr>
      <w:spacing w:before="240" w:after="60"/>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4A42B8"/>
    <w:pPr>
      <w:numPr>
        <w:ilvl w:val="7"/>
        <w:numId w:val="4"/>
      </w:numPr>
      <w:spacing w:before="240" w:after="60"/>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4A42B8"/>
    <w:pPr>
      <w:numPr>
        <w:ilvl w:val="8"/>
        <w:numId w:val="4"/>
      </w:num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5DEC"/>
    <w:rPr>
      <w:rFonts w:ascii="DB Office" w:eastAsia="Times New Roman" w:hAnsi="DB Office" w:cs="Arial"/>
      <w:b/>
      <w:bCs/>
      <w:kern w:val="32"/>
      <w:sz w:val="32"/>
      <w:szCs w:val="32"/>
      <w:lang w:eastAsia="de-DE"/>
    </w:rPr>
  </w:style>
  <w:style w:type="character" w:customStyle="1" w:styleId="berschrift2Zchn">
    <w:name w:val="Überschrift 2 Zchn"/>
    <w:basedOn w:val="Absatz-Standardschriftart"/>
    <w:link w:val="berschrift2"/>
    <w:rsid w:val="00726B4B"/>
    <w:rPr>
      <w:rFonts w:ascii="DB Office" w:eastAsia="Times New Roman" w:hAnsi="DB Office" w:cs="Arial"/>
      <w:bCs/>
      <w:iCs/>
      <w:sz w:val="28"/>
      <w:szCs w:val="28"/>
      <w:lang w:eastAsia="de-DE"/>
    </w:rPr>
  </w:style>
  <w:style w:type="character" w:customStyle="1" w:styleId="berschrift3Zchn">
    <w:name w:val="Überschrift 3 Zchn"/>
    <w:basedOn w:val="Absatz-Standardschriftart"/>
    <w:link w:val="berschrift3"/>
    <w:rsid w:val="008E2177"/>
    <w:rPr>
      <w:rFonts w:ascii="DB Office" w:eastAsia="Times New Roman" w:hAnsi="DB Office" w:cs="Arial"/>
      <w:bCs/>
      <w:sz w:val="28"/>
      <w:szCs w:val="26"/>
      <w:lang w:eastAsia="de-DE"/>
    </w:rPr>
  </w:style>
  <w:style w:type="character" w:customStyle="1" w:styleId="berschrift4Zchn">
    <w:name w:val="Überschrift 4 Zchn"/>
    <w:basedOn w:val="Absatz-Standardschriftart"/>
    <w:link w:val="berschrift4"/>
    <w:rsid w:val="00DE5DEC"/>
    <w:rPr>
      <w:rFonts w:ascii="DB Office" w:eastAsia="Times New Roman" w:hAnsi="DB Office" w:cs="Times New Roman"/>
      <w:bCs/>
      <w:sz w:val="28"/>
      <w:szCs w:val="28"/>
      <w:lang w:eastAsia="de-DE"/>
    </w:rPr>
  </w:style>
  <w:style w:type="character" w:customStyle="1" w:styleId="berschrift5Zchn">
    <w:name w:val="Überschrift 5 Zchn"/>
    <w:basedOn w:val="Absatz-Standardschriftart"/>
    <w:link w:val="berschrift5"/>
    <w:rsid w:val="00DE5DEC"/>
    <w:rPr>
      <w:rFonts w:ascii="DB Office" w:eastAsia="Times New Roman" w:hAnsi="DB Office" w:cs="Times New Roman"/>
      <w:bCs/>
      <w:iCs/>
      <w:sz w:val="28"/>
      <w:szCs w:val="26"/>
      <w:lang w:eastAsia="de-DE"/>
    </w:rPr>
  </w:style>
  <w:style w:type="character" w:customStyle="1" w:styleId="berschrift6Zchn">
    <w:name w:val="Überschrift 6 Zchn"/>
    <w:basedOn w:val="Absatz-Standardschriftart"/>
    <w:link w:val="berschrift6"/>
    <w:rsid w:val="004A42B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4A42B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4A42B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4A42B8"/>
    <w:rPr>
      <w:rFonts w:ascii="Arial" w:eastAsia="Times New Roman" w:hAnsi="Arial" w:cs="Arial"/>
      <w:lang w:eastAsia="de-DE"/>
    </w:rPr>
  </w:style>
  <w:style w:type="paragraph" w:styleId="Textkrper">
    <w:name w:val="Body Text"/>
    <w:basedOn w:val="Standard"/>
    <w:link w:val="TextkrperZchn"/>
    <w:uiPriority w:val="99"/>
    <w:unhideWhenUsed/>
    <w:rsid w:val="00F563F8"/>
  </w:style>
  <w:style w:type="character" w:customStyle="1" w:styleId="TextkrperZchn">
    <w:name w:val="Textkörper Zchn"/>
    <w:basedOn w:val="Absatz-Standardschriftart"/>
    <w:link w:val="Textkrper"/>
    <w:uiPriority w:val="99"/>
    <w:rsid w:val="00F563F8"/>
    <w:rPr>
      <w:rFonts w:ascii="DB Office" w:hAnsi="DB Office"/>
    </w:rPr>
  </w:style>
  <w:style w:type="paragraph" w:styleId="Kopfzeile">
    <w:name w:val="header"/>
    <w:basedOn w:val="Standard"/>
    <w:link w:val="KopfzeileZchn"/>
    <w:unhideWhenUsed/>
    <w:rsid w:val="00F563F8"/>
    <w:pPr>
      <w:tabs>
        <w:tab w:val="center" w:pos="4536"/>
        <w:tab w:val="right" w:pos="9072"/>
      </w:tabs>
      <w:spacing w:after="0"/>
    </w:pPr>
  </w:style>
  <w:style w:type="character" w:customStyle="1" w:styleId="KopfzeileZchn">
    <w:name w:val="Kopfzeile Zchn"/>
    <w:basedOn w:val="Absatz-Standardschriftart"/>
    <w:link w:val="Kopfzeile"/>
    <w:uiPriority w:val="99"/>
    <w:rsid w:val="00F563F8"/>
  </w:style>
  <w:style w:type="paragraph" w:styleId="Fuzeile">
    <w:name w:val="footer"/>
    <w:basedOn w:val="Standard"/>
    <w:link w:val="FuzeileZchn"/>
    <w:uiPriority w:val="99"/>
    <w:unhideWhenUsed/>
    <w:rsid w:val="00F563F8"/>
    <w:pPr>
      <w:tabs>
        <w:tab w:val="center" w:pos="4536"/>
        <w:tab w:val="right" w:pos="9072"/>
      </w:tabs>
      <w:spacing w:after="0"/>
    </w:pPr>
  </w:style>
  <w:style w:type="character" w:customStyle="1" w:styleId="FuzeileZchn">
    <w:name w:val="Fußzeile Zchn"/>
    <w:basedOn w:val="Absatz-Standardschriftart"/>
    <w:link w:val="Fuzeile"/>
    <w:uiPriority w:val="99"/>
    <w:rsid w:val="00F563F8"/>
  </w:style>
  <w:style w:type="character" w:styleId="Platzhaltertext">
    <w:name w:val="Placeholder Text"/>
    <w:basedOn w:val="Absatz-Standardschriftart"/>
    <w:uiPriority w:val="99"/>
    <w:semiHidden/>
    <w:rsid w:val="00F563F8"/>
    <w:rPr>
      <w:color w:val="808080"/>
    </w:rPr>
  </w:style>
  <w:style w:type="paragraph" w:styleId="Sprechblasentext">
    <w:name w:val="Balloon Text"/>
    <w:basedOn w:val="Standard"/>
    <w:link w:val="SprechblasentextZchn"/>
    <w:uiPriority w:val="99"/>
    <w:semiHidden/>
    <w:unhideWhenUsed/>
    <w:rsid w:val="00F563F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3F8"/>
    <w:rPr>
      <w:rFonts w:ascii="Tahoma" w:hAnsi="Tahoma" w:cs="Tahoma"/>
      <w:sz w:val="16"/>
      <w:szCs w:val="16"/>
    </w:rPr>
  </w:style>
  <w:style w:type="paragraph" w:customStyle="1" w:styleId="Hinweistext">
    <w:name w:val="Hinweistext"/>
    <w:basedOn w:val="Standard"/>
    <w:link w:val="HinweistextZchn"/>
    <w:qFormat/>
    <w:rsid w:val="00F563F8"/>
    <w:rPr>
      <w:i/>
      <w:color w:val="0070C0"/>
    </w:rPr>
  </w:style>
  <w:style w:type="character" w:customStyle="1" w:styleId="HinweistextZchn">
    <w:name w:val="Hinweistext Zchn"/>
    <w:basedOn w:val="Absatz-Standardschriftart"/>
    <w:link w:val="Hinweistext"/>
    <w:rsid w:val="00F563F8"/>
    <w:rPr>
      <w:rFonts w:ascii="DB Office" w:hAnsi="DB Office"/>
      <w:i/>
      <w:color w:val="0070C0"/>
    </w:rPr>
  </w:style>
  <w:style w:type="paragraph" w:customStyle="1" w:styleId="Hinweisetexte">
    <w:name w:val="Hinweisetexte"/>
    <w:basedOn w:val="Textkrper"/>
    <w:next w:val="Textkrper"/>
    <w:rsid w:val="00F563F8"/>
    <w:pPr>
      <w:jc w:val="both"/>
    </w:pPr>
    <w:rPr>
      <w:rFonts w:eastAsia="Times New Roman" w:cs="Times New Roman"/>
      <w:i/>
      <w:color w:val="0070C0"/>
      <w:szCs w:val="20"/>
      <w:lang w:eastAsia="de-DE"/>
    </w:rPr>
  </w:style>
  <w:style w:type="paragraph" w:customStyle="1" w:styleId="Ebene2">
    <w:name w:val="Ebene 2"/>
    <w:basedOn w:val="berschrift2"/>
    <w:next w:val="Textkrper"/>
    <w:link w:val="Ebene2Zchn"/>
    <w:rsid w:val="005C21BF"/>
    <w:pPr>
      <w:tabs>
        <w:tab w:val="clear" w:pos="1134"/>
      </w:tabs>
      <w:spacing w:after="120"/>
    </w:pPr>
    <w:rPr>
      <w:b/>
    </w:rPr>
  </w:style>
  <w:style w:type="character" w:customStyle="1" w:styleId="Ebene2Zchn">
    <w:name w:val="Ebene 2 Zchn"/>
    <w:basedOn w:val="Ebene1Zchn"/>
    <w:link w:val="Ebene2"/>
    <w:rsid w:val="005C21BF"/>
    <w:rPr>
      <w:rFonts w:ascii="DB Office" w:eastAsia="Times New Roman" w:hAnsi="DB Office" w:cs="Arial"/>
      <w:b/>
      <w:bCs/>
      <w:iCs/>
      <w:kern w:val="32"/>
      <w:sz w:val="28"/>
      <w:szCs w:val="28"/>
      <w:lang w:eastAsia="de-DE"/>
    </w:rPr>
  </w:style>
  <w:style w:type="character" w:customStyle="1" w:styleId="Ebene1Zchn">
    <w:name w:val="Ebene 1 Zchn"/>
    <w:basedOn w:val="Absatz-Standardschriftart"/>
    <w:link w:val="Ebene1"/>
    <w:rsid w:val="005C21BF"/>
    <w:rPr>
      <w:rFonts w:ascii="DB Office" w:eastAsia="Times New Roman" w:hAnsi="DB Office" w:cs="Times New Roman"/>
      <w:bCs/>
      <w:kern w:val="32"/>
      <w:sz w:val="32"/>
      <w:szCs w:val="20"/>
      <w:lang w:eastAsia="de-DE"/>
    </w:rPr>
  </w:style>
  <w:style w:type="paragraph" w:customStyle="1" w:styleId="Ebene1">
    <w:name w:val="Ebene 1"/>
    <w:basedOn w:val="berschrift1"/>
    <w:next w:val="Textkrper"/>
    <w:link w:val="Ebene1Zchn"/>
    <w:rsid w:val="005C21BF"/>
    <w:pPr>
      <w:numPr>
        <w:numId w:val="1"/>
      </w:numPr>
      <w:tabs>
        <w:tab w:val="left" w:pos="1701"/>
      </w:tabs>
      <w:spacing w:before="360" w:after="160"/>
    </w:pPr>
    <w:rPr>
      <w:rFonts w:cs="Times New Roman"/>
      <w:b w:val="0"/>
      <w:szCs w:val="20"/>
    </w:rPr>
  </w:style>
  <w:style w:type="paragraph" w:customStyle="1" w:styleId="Ebene3">
    <w:name w:val="Ebene 3"/>
    <w:basedOn w:val="berschrift3"/>
    <w:next w:val="Textkrper"/>
    <w:link w:val="Ebene3Zchn"/>
    <w:rsid w:val="005C21BF"/>
    <w:pPr>
      <w:spacing w:before="120"/>
    </w:pPr>
    <w:rPr>
      <w:b/>
    </w:rPr>
  </w:style>
  <w:style w:type="character" w:customStyle="1" w:styleId="Ebene3Zchn">
    <w:name w:val="Ebene 3 Zchn"/>
    <w:basedOn w:val="Ebene2Zchn"/>
    <w:link w:val="Ebene3"/>
    <w:rsid w:val="005C21BF"/>
    <w:rPr>
      <w:rFonts w:ascii="DB Office" w:eastAsia="Times New Roman" w:hAnsi="DB Office" w:cs="Arial"/>
      <w:b/>
      <w:bCs/>
      <w:iCs w:val="0"/>
      <w:kern w:val="32"/>
      <w:sz w:val="28"/>
      <w:szCs w:val="26"/>
      <w:lang w:eastAsia="de-DE"/>
    </w:rPr>
  </w:style>
  <w:style w:type="paragraph" w:customStyle="1" w:styleId="Ebene5">
    <w:name w:val="Ebene 5"/>
    <w:basedOn w:val="Standard"/>
    <w:rsid w:val="00CF5EEC"/>
    <w:pPr>
      <w:numPr>
        <w:ilvl w:val="4"/>
        <w:numId w:val="1"/>
      </w:numPr>
      <w:spacing w:after="0"/>
    </w:pPr>
    <w:rPr>
      <w:rFonts w:eastAsia="Times New Roman" w:cs="Times New Roman"/>
      <w:szCs w:val="20"/>
      <w:lang w:eastAsia="de-DE"/>
    </w:rPr>
  </w:style>
  <w:style w:type="paragraph" w:customStyle="1" w:styleId="Ebene6">
    <w:name w:val="Ebene 6"/>
    <w:basedOn w:val="Standard"/>
    <w:rsid w:val="00CF5EEC"/>
    <w:pPr>
      <w:numPr>
        <w:ilvl w:val="5"/>
        <w:numId w:val="1"/>
      </w:numPr>
      <w:spacing w:after="0"/>
    </w:pPr>
    <w:rPr>
      <w:rFonts w:eastAsia="Times New Roman" w:cs="Times New Roman"/>
      <w:szCs w:val="20"/>
      <w:lang w:eastAsia="de-DE"/>
    </w:rPr>
  </w:style>
  <w:style w:type="paragraph" w:styleId="Listenabsatz">
    <w:name w:val="List Paragraph"/>
    <w:basedOn w:val="Standard"/>
    <w:uiPriority w:val="34"/>
    <w:qFormat/>
    <w:rsid w:val="00325D1D"/>
    <w:pPr>
      <w:spacing w:after="0"/>
      <w:ind w:left="720"/>
      <w:contextualSpacing/>
    </w:pPr>
    <w:rPr>
      <w:rFonts w:eastAsia="Times New Roman" w:cs="Times New Roman"/>
      <w:szCs w:val="20"/>
      <w:lang w:eastAsia="de-DE"/>
    </w:rPr>
  </w:style>
  <w:style w:type="character" w:styleId="Kommentarzeichen">
    <w:name w:val="annotation reference"/>
    <w:basedOn w:val="Absatz-Standardschriftart"/>
    <w:uiPriority w:val="99"/>
    <w:rsid w:val="00325D1D"/>
    <w:rPr>
      <w:sz w:val="16"/>
      <w:szCs w:val="16"/>
    </w:rPr>
  </w:style>
  <w:style w:type="paragraph" w:styleId="Kommentartext">
    <w:name w:val="annotation text"/>
    <w:basedOn w:val="Standard"/>
    <w:link w:val="KommentartextZchn"/>
    <w:rsid w:val="00C00442"/>
    <w:pPr>
      <w:spacing w:after="0"/>
    </w:pPr>
    <w:rPr>
      <w:rFonts w:eastAsia="Times New Roman" w:cs="Times New Roman"/>
      <w:sz w:val="20"/>
      <w:szCs w:val="20"/>
      <w:lang w:eastAsia="de-DE"/>
    </w:rPr>
  </w:style>
  <w:style w:type="character" w:customStyle="1" w:styleId="KommentartextZchn">
    <w:name w:val="Kommentartext Zchn"/>
    <w:basedOn w:val="Absatz-Standardschriftart"/>
    <w:link w:val="Kommentartext"/>
    <w:rsid w:val="00C00442"/>
    <w:rPr>
      <w:rFonts w:ascii="DB Office" w:eastAsia="Times New Roman" w:hAnsi="DB Office" w:cs="Times New Roman"/>
      <w:sz w:val="20"/>
      <w:szCs w:val="20"/>
      <w:lang w:eastAsia="de-DE"/>
    </w:rPr>
  </w:style>
  <w:style w:type="paragraph" w:customStyle="1" w:styleId="Ebene4">
    <w:name w:val="Ebene 4"/>
    <w:basedOn w:val="Ebene3"/>
    <w:link w:val="Ebene4Zchn"/>
    <w:rsid w:val="00131709"/>
  </w:style>
  <w:style w:type="character" w:customStyle="1" w:styleId="Ebene4Zchn">
    <w:name w:val="Ebene 4 Zchn"/>
    <w:basedOn w:val="Ebene3Zchn"/>
    <w:link w:val="Ebene4"/>
    <w:rsid w:val="00131709"/>
    <w:rPr>
      <w:rFonts w:ascii="DB Office" w:eastAsia="Times New Roman" w:hAnsi="DB Office" w:cs="Times New Roman"/>
      <w:b/>
      <w:bCs/>
      <w:iCs w:val="0"/>
      <w:kern w:val="32"/>
      <w:sz w:val="28"/>
      <w:szCs w:val="20"/>
      <w:lang w:eastAsia="de-DE"/>
    </w:rPr>
  </w:style>
  <w:style w:type="paragraph" w:styleId="Textkrper2">
    <w:name w:val="Body Text 2"/>
    <w:basedOn w:val="Standard"/>
    <w:link w:val="Textkrper2Zchn"/>
    <w:rsid w:val="00615ED3"/>
    <w:pPr>
      <w:spacing w:line="480" w:lineRule="auto"/>
    </w:pPr>
    <w:rPr>
      <w:rFonts w:eastAsia="Times New Roman" w:cs="Times New Roman"/>
      <w:szCs w:val="20"/>
      <w:lang w:eastAsia="de-DE"/>
    </w:rPr>
  </w:style>
  <w:style w:type="character" w:customStyle="1" w:styleId="Textkrper2Zchn">
    <w:name w:val="Textkörper 2 Zchn"/>
    <w:basedOn w:val="Absatz-Standardschriftart"/>
    <w:link w:val="Textkrper2"/>
    <w:rsid w:val="00615ED3"/>
    <w:rPr>
      <w:rFonts w:ascii="DB Office" w:eastAsia="Times New Roman" w:hAnsi="DB Office" w:cs="Times New Roman"/>
      <w:szCs w:val="20"/>
      <w:lang w:eastAsia="de-DE"/>
    </w:rPr>
  </w:style>
  <w:style w:type="paragraph" w:styleId="Inhaltsverzeichnisberschrift">
    <w:name w:val="TOC Heading"/>
    <w:basedOn w:val="berschrift1"/>
    <w:next w:val="Standard"/>
    <w:uiPriority w:val="39"/>
    <w:semiHidden/>
    <w:unhideWhenUsed/>
    <w:qFormat/>
    <w:rsid w:val="0046106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qFormat/>
    <w:rsid w:val="005C21BF"/>
    <w:pPr>
      <w:spacing w:after="100"/>
    </w:pPr>
  </w:style>
  <w:style w:type="paragraph" w:styleId="Verzeichnis2">
    <w:name w:val="toc 2"/>
    <w:basedOn w:val="Standard"/>
    <w:next w:val="Standard"/>
    <w:autoRedefine/>
    <w:uiPriority w:val="39"/>
    <w:unhideWhenUsed/>
    <w:qFormat/>
    <w:rsid w:val="005C21BF"/>
    <w:pPr>
      <w:spacing w:after="100"/>
      <w:ind w:left="220"/>
    </w:pPr>
  </w:style>
  <w:style w:type="paragraph" w:styleId="Verzeichnis3">
    <w:name w:val="toc 3"/>
    <w:basedOn w:val="Standard"/>
    <w:next w:val="Standard"/>
    <w:autoRedefine/>
    <w:uiPriority w:val="39"/>
    <w:unhideWhenUsed/>
    <w:qFormat/>
    <w:rsid w:val="005C21BF"/>
    <w:pPr>
      <w:spacing w:after="100"/>
      <w:ind w:left="440"/>
    </w:pPr>
  </w:style>
  <w:style w:type="character" w:styleId="Hyperlink">
    <w:name w:val="Hyperlink"/>
    <w:basedOn w:val="Absatz-Standardschriftart"/>
    <w:uiPriority w:val="99"/>
    <w:unhideWhenUsed/>
    <w:rsid w:val="005C21BF"/>
    <w:rPr>
      <w:color w:val="0000FF" w:themeColor="hyperlink"/>
      <w:u w:val="single"/>
    </w:rPr>
  </w:style>
  <w:style w:type="paragraph" w:customStyle="1" w:styleId="Ebene2Test">
    <w:name w:val="Ebene 2 Test"/>
    <w:basedOn w:val="berschrift2"/>
    <w:link w:val="Ebene2TestZchn"/>
    <w:rsid w:val="00DD3D29"/>
  </w:style>
  <w:style w:type="character" w:customStyle="1" w:styleId="Ebene2TestZchn">
    <w:name w:val="Ebene 2 Test Zchn"/>
    <w:basedOn w:val="Ebene1Zchn"/>
    <w:link w:val="Ebene2Test"/>
    <w:rsid w:val="00DD3D29"/>
    <w:rPr>
      <w:rFonts w:ascii="DB Office" w:eastAsia="Times New Roman" w:hAnsi="DB Office" w:cs="Arial"/>
      <w:bCs/>
      <w:iCs/>
      <w:kern w:val="32"/>
      <w:sz w:val="28"/>
      <w:szCs w:val="28"/>
      <w:lang w:eastAsia="de-DE"/>
    </w:rPr>
  </w:style>
  <w:style w:type="paragraph" w:customStyle="1" w:styleId="4">
    <w:name w:val="Ü4"/>
    <w:basedOn w:val="berschrift3"/>
    <w:link w:val="4Zchn1"/>
    <w:rsid w:val="00345A67"/>
    <w:pPr>
      <w:numPr>
        <w:numId w:val="3"/>
      </w:numPr>
    </w:pPr>
  </w:style>
  <w:style w:type="character" w:customStyle="1" w:styleId="4Zchn1">
    <w:name w:val="Ü4 Zchn1"/>
    <w:basedOn w:val="berschrift3Zchn"/>
    <w:link w:val="4"/>
    <w:rsid w:val="00345A67"/>
    <w:rPr>
      <w:rFonts w:ascii="DB Office" w:eastAsia="Times New Roman" w:hAnsi="DB Office" w:cs="Arial"/>
      <w:bCs/>
      <w:strike w:val="0"/>
      <w:sz w:val="28"/>
      <w:szCs w:val="26"/>
      <w:lang w:eastAsia="de-DE"/>
    </w:rPr>
  </w:style>
  <w:style w:type="paragraph" w:customStyle="1" w:styleId="42">
    <w:name w:val="Ü4 2"/>
    <w:basedOn w:val="berschrift3"/>
    <w:next w:val="Standard"/>
    <w:link w:val="42Zchn"/>
    <w:rsid w:val="00345A67"/>
  </w:style>
  <w:style w:type="character" w:customStyle="1" w:styleId="42Zchn">
    <w:name w:val="Ü4 2 Zchn"/>
    <w:basedOn w:val="berschrift3Zchn"/>
    <w:link w:val="42"/>
    <w:rsid w:val="00345A67"/>
    <w:rPr>
      <w:rFonts w:ascii="DB Office" w:eastAsia="Times New Roman" w:hAnsi="DB Office" w:cs="Arial"/>
      <w:bCs/>
      <w:strike w:val="0"/>
      <w:sz w:val="28"/>
      <w:szCs w:val="26"/>
      <w:lang w:eastAsia="de-DE"/>
    </w:rPr>
  </w:style>
  <w:style w:type="paragraph" w:styleId="Verzeichnis4">
    <w:name w:val="toc 4"/>
    <w:basedOn w:val="Standard"/>
    <w:next w:val="Standard"/>
    <w:autoRedefine/>
    <w:uiPriority w:val="39"/>
    <w:unhideWhenUsed/>
    <w:rsid w:val="00C24937"/>
    <w:pPr>
      <w:tabs>
        <w:tab w:val="left" w:pos="1760"/>
        <w:tab w:val="right" w:leader="dot" w:pos="9061"/>
      </w:tabs>
      <w:spacing w:after="100"/>
      <w:ind w:left="440"/>
    </w:pPr>
  </w:style>
  <w:style w:type="paragraph" w:styleId="Verzeichnis5">
    <w:name w:val="toc 5"/>
    <w:basedOn w:val="Standard"/>
    <w:next w:val="Standard"/>
    <w:autoRedefine/>
    <w:uiPriority w:val="39"/>
    <w:unhideWhenUsed/>
    <w:rsid w:val="00682AE2"/>
    <w:pPr>
      <w:spacing w:after="100"/>
      <w:ind w:left="880"/>
    </w:pPr>
  </w:style>
  <w:style w:type="paragraph" w:styleId="Verzeichnis6">
    <w:name w:val="toc 6"/>
    <w:basedOn w:val="Standard"/>
    <w:next w:val="Standard"/>
    <w:autoRedefine/>
    <w:uiPriority w:val="39"/>
    <w:unhideWhenUsed/>
    <w:rsid w:val="000174E9"/>
    <w:pPr>
      <w:spacing w:after="100" w:line="276" w:lineRule="auto"/>
      <w:ind w:left="1100"/>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0174E9"/>
    <w:pPr>
      <w:spacing w:after="100" w:line="276" w:lineRule="auto"/>
      <w:ind w:left="1320"/>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0174E9"/>
    <w:pPr>
      <w:spacing w:after="100" w:line="276" w:lineRule="auto"/>
      <w:ind w:left="1540"/>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0174E9"/>
    <w:pPr>
      <w:spacing w:after="100" w:line="276" w:lineRule="auto"/>
      <w:ind w:left="1760"/>
    </w:pPr>
    <w:rPr>
      <w:rFonts w:asciiTheme="minorHAnsi" w:eastAsiaTheme="minorEastAsia" w:hAnsiTheme="minorHAnsi"/>
      <w:lang w:eastAsia="de-DE"/>
    </w:rPr>
  </w:style>
  <w:style w:type="paragraph" w:styleId="Kommentarthema">
    <w:name w:val="annotation subject"/>
    <w:basedOn w:val="Kommentartext"/>
    <w:next w:val="Kommentartext"/>
    <w:link w:val="KommentarthemaZchn"/>
    <w:uiPriority w:val="99"/>
    <w:semiHidden/>
    <w:unhideWhenUsed/>
    <w:rsid w:val="004C2663"/>
    <w:pPr>
      <w:spacing w:after="12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4C2663"/>
    <w:rPr>
      <w:rFonts w:ascii="DB Office" w:eastAsia="Times New Roman" w:hAnsi="DB Office" w:cs="Times New Roman"/>
      <w:b/>
      <w:bCs/>
      <w:sz w:val="20"/>
      <w:szCs w:val="20"/>
      <w:lang w:eastAsia="de-DE"/>
    </w:rPr>
  </w:style>
  <w:style w:type="character" w:customStyle="1" w:styleId="HinweisKursiv">
    <w:name w:val="HinweisKursiv"/>
    <w:rsid w:val="00E04B25"/>
    <w:rPr>
      <w:i/>
      <w:color w:val="0000FF"/>
      <w:sz w:val="22"/>
      <w:u w:val="dotted"/>
    </w:rPr>
  </w:style>
  <w:style w:type="paragraph" w:customStyle="1" w:styleId="CM7">
    <w:name w:val="CM7"/>
    <w:basedOn w:val="Standard"/>
    <w:next w:val="Standard"/>
    <w:uiPriority w:val="99"/>
    <w:rsid w:val="004A3828"/>
    <w:pPr>
      <w:autoSpaceDE w:val="0"/>
      <w:autoSpaceDN w:val="0"/>
      <w:adjustRightInd w:val="0"/>
      <w:spacing w:after="0" w:line="631" w:lineRule="atLeast"/>
    </w:pPr>
    <w:rPr>
      <w:rFonts w:ascii="Arial" w:hAnsi="Arial" w:cs="Arial"/>
      <w:sz w:val="24"/>
      <w:szCs w:val="24"/>
    </w:rPr>
  </w:style>
  <w:style w:type="table" w:styleId="Tabellenraster">
    <w:name w:val="Table Grid"/>
    <w:basedOn w:val="NormaleTabelle"/>
    <w:uiPriority w:val="59"/>
    <w:rsid w:val="009F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B167C"/>
    <w:rPr>
      <w:color w:val="800080" w:themeColor="followedHyperlink"/>
      <w:u w:val="single"/>
    </w:rPr>
  </w:style>
  <w:style w:type="paragraph" w:customStyle="1" w:styleId="xmsonormal">
    <w:name w:val="x_msonormal"/>
    <w:basedOn w:val="Standard"/>
    <w:rsid w:val="00116A6C"/>
    <w:pPr>
      <w:spacing w:after="0"/>
    </w:pPr>
    <w:rPr>
      <w:rFonts w:ascii="Calibri" w:hAnsi="Calibri" w:cs="Calibri"/>
      <w:lang w:eastAsia="de-DE"/>
    </w:rPr>
  </w:style>
  <w:style w:type="character" w:styleId="NichtaufgelsteErwhnung">
    <w:name w:val="Unresolved Mention"/>
    <w:basedOn w:val="Absatz-Standardschriftart"/>
    <w:uiPriority w:val="99"/>
    <w:semiHidden/>
    <w:unhideWhenUsed/>
    <w:rsid w:val="00F94C8A"/>
    <w:rPr>
      <w:color w:val="808080"/>
      <w:shd w:val="clear" w:color="auto" w:fill="E6E6E6"/>
    </w:rPr>
  </w:style>
  <w:style w:type="paragraph" w:customStyle="1" w:styleId="Abschnittsberschrift">
    <w:name w:val="Abschnittsüberschrift"/>
    <w:basedOn w:val="berschrift1"/>
    <w:next w:val="Standard"/>
    <w:rsid w:val="00DE696E"/>
    <w:pPr>
      <w:keepNext w:val="0"/>
      <w:numPr>
        <w:numId w:val="37"/>
      </w:numPr>
      <w:spacing w:after="120"/>
    </w:pPr>
    <w:rPr>
      <w:rFonts w:cs="Times New Roman"/>
      <w:bCs w:val="0"/>
      <w:kern w:val="28"/>
      <w:sz w:val="28"/>
      <w:szCs w:val="20"/>
    </w:rPr>
  </w:style>
  <w:style w:type="paragraph" w:customStyle="1" w:styleId="AbsatzmitAbsatznummer">
    <w:name w:val="Absatz mit Absatznummer"/>
    <w:basedOn w:val="Standard"/>
    <w:next w:val="Standard"/>
    <w:rsid w:val="00DE696E"/>
    <w:pPr>
      <w:numPr>
        <w:ilvl w:val="1"/>
        <w:numId w:val="37"/>
      </w:numPr>
      <w:jc w:val="both"/>
      <w:outlineLvl w:val="1"/>
    </w:pPr>
    <w:rPr>
      <w:rFonts w:eastAsia="Times New Roman" w:cs="Times New Roman"/>
      <w:szCs w:val="20"/>
      <w:lang w:eastAsia="de-DE"/>
    </w:rPr>
  </w:style>
  <w:style w:type="paragraph" w:customStyle="1" w:styleId="Absatzeingerckt">
    <w:name w:val="Absatz eingerückt"/>
    <w:rsid w:val="00DE696E"/>
    <w:pPr>
      <w:spacing w:after="120" w:line="240" w:lineRule="auto"/>
      <w:ind w:left="510"/>
      <w:jc w:val="both"/>
    </w:pPr>
    <w:rPr>
      <w:rFonts w:ascii="DB Office" w:eastAsia="Times New Roman" w:hAnsi="DB Office" w:cs="Times New Roman"/>
      <w:szCs w:val="20"/>
      <w:lang w:eastAsia="de-DE"/>
    </w:rPr>
  </w:style>
  <w:style w:type="paragraph" w:customStyle="1" w:styleId="Unterabsatzeingerckt">
    <w:name w:val="Unterabsatz eingerückt"/>
    <w:rsid w:val="00DE696E"/>
    <w:pPr>
      <w:spacing w:after="120" w:line="240" w:lineRule="auto"/>
      <w:ind w:left="1021"/>
      <w:jc w:val="both"/>
    </w:pPr>
    <w:rPr>
      <w:rFonts w:ascii="DB Office" w:eastAsia="Times New Roman" w:hAnsi="DB Office" w:cs="Times New Roman"/>
      <w:szCs w:val="20"/>
      <w:lang w:eastAsia="de-DE"/>
    </w:rPr>
  </w:style>
  <w:style w:type="paragraph" w:customStyle="1" w:styleId="UnterabsatzmitKleinbuchst">
    <w:name w:val="Unterabsatz mit Kleinbuchst."/>
    <w:rsid w:val="00DE696E"/>
    <w:pPr>
      <w:numPr>
        <w:ilvl w:val="4"/>
        <w:numId w:val="37"/>
      </w:numPr>
      <w:spacing w:after="120" w:line="240" w:lineRule="auto"/>
      <w:jc w:val="both"/>
      <w:outlineLvl w:val="4"/>
    </w:pPr>
    <w:rPr>
      <w:rFonts w:ascii="DB Office" w:eastAsia="Times New Roman" w:hAnsi="DB Office" w:cs="Times New Roman"/>
      <w:szCs w:val="20"/>
      <w:lang w:eastAsia="de-DE"/>
    </w:rPr>
  </w:style>
  <w:style w:type="paragraph" w:customStyle="1" w:styleId="UnterabsatzmitNummer">
    <w:name w:val="Unterabsatz mit Nummer"/>
    <w:rsid w:val="00DE696E"/>
    <w:pPr>
      <w:widowControl w:val="0"/>
      <w:numPr>
        <w:ilvl w:val="3"/>
        <w:numId w:val="37"/>
      </w:numPr>
      <w:spacing w:after="120" w:line="240" w:lineRule="auto"/>
      <w:jc w:val="both"/>
      <w:outlineLvl w:val="3"/>
    </w:pPr>
    <w:rPr>
      <w:rFonts w:ascii="DB Office" w:eastAsia="Times New Roman" w:hAnsi="DB Office" w:cs="Times New Roman"/>
      <w:noProo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452">
      <w:bodyDiv w:val="1"/>
      <w:marLeft w:val="0"/>
      <w:marRight w:val="0"/>
      <w:marTop w:val="0"/>
      <w:marBottom w:val="0"/>
      <w:divBdr>
        <w:top w:val="none" w:sz="0" w:space="0" w:color="auto"/>
        <w:left w:val="none" w:sz="0" w:space="0" w:color="auto"/>
        <w:bottom w:val="none" w:sz="0" w:space="0" w:color="auto"/>
        <w:right w:val="none" w:sz="0" w:space="0" w:color="auto"/>
      </w:divBdr>
    </w:div>
    <w:div w:id="226503423">
      <w:bodyDiv w:val="1"/>
      <w:marLeft w:val="0"/>
      <w:marRight w:val="0"/>
      <w:marTop w:val="0"/>
      <w:marBottom w:val="0"/>
      <w:divBdr>
        <w:top w:val="none" w:sz="0" w:space="0" w:color="auto"/>
        <w:left w:val="none" w:sz="0" w:space="0" w:color="auto"/>
        <w:bottom w:val="none" w:sz="0" w:space="0" w:color="auto"/>
        <w:right w:val="none" w:sz="0" w:space="0" w:color="auto"/>
      </w:divBdr>
    </w:div>
    <w:div w:id="797532765">
      <w:bodyDiv w:val="1"/>
      <w:marLeft w:val="0"/>
      <w:marRight w:val="0"/>
      <w:marTop w:val="0"/>
      <w:marBottom w:val="0"/>
      <w:divBdr>
        <w:top w:val="none" w:sz="0" w:space="0" w:color="auto"/>
        <w:left w:val="none" w:sz="0" w:space="0" w:color="auto"/>
        <w:bottom w:val="none" w:sz="0" w:space="0" w:color="auto"/>
        <w:right w:val="none" w:sz="0" w:space="0" w:color="auto"/>
      </w:divBdr>
    </w:div>
    <w:div w:id="8701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bsw.sharepoint.com/sites/QualiZirkelOberbau/SitePages/Muster-Mietvertrag.asp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inkaufswiki.intranet.deutschebahn.com/confluence/pages/viewpage.action?pageId=561709225"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inkaufswiki.intranet.deutschebahn.com/confluence/pages/viewpageattachments.action?pageId=144084325&amp;highlight=Arbeitshilfe+Kampfmittelsondierung+und+-freigabe+V2.1+VRI.pdf" TargetMode="External"/><Relationship Id="rId20" Type="http://schemas.openxmlformats.org/officeDocument/2006/relationships/hyperlink" Target="mailto:giacomo.di-noto@deutschebah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aetszirkel.oberbau@deutschebahn.co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6D55D97A5644CEB33E25F73EF112BF"/>
        <w:category>
          <w:name w:val="Allgemein"/>
          <w:gallery w:val="placeholder"/>
        </w:category>
        <w:types>
          <w:type w:val="bbPlcHdr"/>
        </w:types>
        <w:behaviors>
          <w:behavior w:val="content"/>
        </w:behaviors>
        <w:guid w:val="{427CE9F7-2715-46A4-B4F3-AA1317FA8A93}"/>
      </w:docPartPr>
      <w:docPartBody>
        <w:p w:rsidR="003801AF" w:rsidRDefault="003801AF" w:rsidP="003801AF">
          <w:pPr>
            <w:pStyle w:val="F56D55D97A5644CEB33E25F73EF112BF"/>
          </w:pPr>
          <w:r w:rsidRPr="003B1EDE">
            <w:rPr>
              <w:rStyle w:val="Platzhaltertext"/>
            </w:rPr>
            <w:t>Klicken Sie hier, um Text einzugeben.</w:t>
          </w:r>
        </w:p>
      </w:docPartBody>
    </w:docPart>
    <w:docPart>
      <w:docPartPr>
        <w:name w:val="C2C74533C0EF4753927040B56C4DA333"/>
        <w:category>
          <w:name w:val="Allgemein"/>
          <w:gallery w:val="placeholder"/>
        </w:category>
        <w:types>
          <w:type w:val="bbPlcHdr"/>
        </w:types>
        <w:behaviors>
          <w:behavior w:val="content"/>
        </w:behaviors>
        <w:guid w:val="{657BD0CC-C727-4894-8CF8-D69482A53DD1}"/>
      </w:docPartPr>
      <w:docPartBody>
        <w:p w:rsidR="003801AF" w:rsidRDefault="003801AF" w:rsidP="003801AF">
          <w:pPr>
            <w:pStyle w:val="C2C74533C0EF4753927040B56C4DA333"/>
          </w:pPr>
          <w:r w:rsidRPr="003B1EDE">
            <w:rPr>
              <w:rStyle w:val="Platzhaltertext"/>
            </w:rPr>
            <w:t>Klicken Sie hier, um Text einzugeben.</w:t>
          </w:r>
        </w:p>
      </w:docPartBody>
    </w:docPart>
    <w:docPart>
      <w:docPartPr>
        <w:name w:val="98ECFB558CA14F60B28BC486EC75BDDB"/>
        <w:category>
          <w:name w:val="Allgemein"/>
          <w:gallery w:val="placeholder"/>
        </w:category>
        <w:types>
          <w:type w:val="bbPlcHdr"/>
        </w:types>
        <w:behaviors>
          <w:behavior w:val="content"/>
        </w:behaviors>
        <w:guid w:val="{D7D7784A-925D-42B7-9C24-3B895D6D4006}"/>
      </w:docPartPr>
      <w:docPartBody>
        <w:p w:rsidR="003801AF" w:rsidRDefault="003801AF" w:rsidP="003801AF">
          <w:pPr>
            <w:pStyle w:val="98ECFB558CA14F60B28BC486EC75BDDB"/>
          </w:pPr>
          <w:r w:rsidRPr="003B1ED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B Office">
    <w:panose1 w:val="020B0604020202020204"/>
    <w:charset w:val="00"/>
    <w:family w:val="swiss"/>
    <w:pitch w:val="variable"/>
    <w:sig w:usb0="A00000AF" w:usb1="1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4C"/>
    <w:rsid w:val="00025366"/>
    <w:rsid w:val="00096795"/>
    <w:rsid w:val="000A3F19"/>
    <w:rsid w:val="00194F98"/>
    <w:rsid w:val="00197B78"/>
    <w:rsid w:val="001A3F8C"/>
    <w:rsid w:val="001C748A"/>
    <w:rsid w:val="00226416"/>
    <w:rsid w:val="00226F37"/>
    <w:rsid w:val="002C7ABA"/>
    <w:rsid w:val="003237EA"/>
    <w:rsid w:val="00371B7C"/>
    <w:rsid w:val="003801AF"/>
    <w:rsid w:val="0038418F"/>
    <w:rsid w:val="003E61C9"/>
    <w:rsid w:val="004326DA"/>
    <w:rsid w:val="00440293"/>
    <w:rsid w:val="004A27FF"/>
    <w:rsid w:val="0050146A"/>
    <w:rsid w:val="00590C24"/>
    <w:rsid w:val="006323F4"/>
    <w:rsid w:val="00685B7C"/>
    <w:rsid w:val="006F795D"/>
    <w:rsid w:val="0076241F"/>
    <w:rsid w:val="007C7B09"/>
    <w:rsid w:val="00831A7E"/>
    <w:rsid w:val="00835324"/>
    <w:rsid w:val="0083794C"/>
    <w:rsid w:val="00866FD2"/>
    <w:rsid w:val="00934F78"/>
    <w:rsid w:val="00957E88"/>
    <w:rsid w:val="009622C6"/>
    <w:rsid w:val="009656B1"/>
    <w:rsid w:val="00973DED"/>
    <w:rsid w:val="00A22859"/>
    <w:rsid w:val="00A43834"/>
    <w:rsid w:val="00B87BB3"/>
    <w:rsid w:val="00CA6335"/>
    <w:rsid w:val="00CF4316"/>
    <w:rsid w:val="00DA41BD"/>
    <w:rsid w:val="00DC5778"/>
    <w:rsid w:val="00EE5879"/>
    <w:rsid w:val="00EE7442"/>
    <w:rsid w:val="00FA5620"/>
    <w:rsid w:val="00FA6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01AF"/>
    <w:rPr>
      <w:color w:val="808080"/>
    </w:rPr>
  </w:style>
  <w:style w:type="paragraph" w:customStyle="1" w:styleId="187C6866C0584229B99541F9E236F724">
    <w:name w:val="187C6866C0584229B99541F9E236F724"/>
    <w:rsid w:val="0083794C"/>
  </w:style>
  <w:style w:type="paragraph" w:customStyle="1" w:styleId="F56D55D97A5644CEB33E25F73EF112BF">
    <w:name w:val="F56D55D97A5644CEB33E25F73EF112BF"/>
    <w:rsid w:val="003801AF"/>
  </w:style>
  <w:style w:type="paragraph" w:customStyle="1" w:styleId="C2C74533C0EF4753927040B56C4DA333">
    <w:name w:val="C2C74533C0EF4753927040B56C4DA333"/>
    <w:rsid w:val="003801AF"/>
  </w:style>
  <w:style w:type="paragraph" w:customStyle="1" w:styleId="98ECFB558CA14F60B28BC486EC75BDDB">
    <w:name w:val="98ECFB558CA14F60B28BC486EC75BDDB"/>
    <w:rsid w:val="00380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f667f06-670c-4428-9bcf-b14fc5d2eba4">
      <UserInfo>
        <DisplayName>Frederik Koch</DisplayName>
        <AccountId>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8A87B9AE645149A23AAE67AC587E2A" ma:contentTypeVersion="7" ma:contentTypeDescription="Ein neues Dokument erstellen." ma:contentTypeScope="" ma:versionID="d3c6e3cd4eb343e397277c6b6706bf73">
  <xsd:schema xmlns:xsd="http://www.w3.org/2001/XMLSchema" xmlns:xs="http://www.w3.org/2001/XMLSchema" xmlns:p="http://schemas.microsoft.com/office/2006/metadata/properties" xmlns:ns2="5f706e40-104f-402d-83c8-775b82072257" xmlns:ns3="cf667f06-670c-4428-9bcf-b14fc5d2eba4" targetNamespace="http://schemas.microsoft.com/office/2006/metadata/properties" ma:root="true" ma:fieldsID="f978f566a2428228dad8a704ccd921a6" ns2:_="" ns3:_="">
    <xsd:import namespace="5f706e40-104f-402d-83c8-775b82072257"/>
    <xsd:import namespace="cf667f06-670c-4428-9bcf-b14fc5d2eb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06e40-104f-402d-83c8-775b82072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7f06-670c-4428-9bcf-b14fc5d2eba4"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SharedWithUsers xmlns="cf667f06-670c-4428-9bcf-b14fc5d2eba4">
      <UserInfo>
        <DisplayName>Frederik Koch</DisplayName>
        <AccountId>54</AccountId>
        <AccountType/>
      </UserInfo>
    </SharedWithUsers>
  </documentManagement>
</p:properties>
</file>

<file path=customXml/item7.xml><?xml version="1.0" encoding="utf-8"?>
<ct:contentTypeSchema xmlns:ct="http://schemas.microsoft.com/office/2006/metadata/contentType" xmlns:ma="http://schemas.microsoft.com/office/2006/metadata/properties/metaAttributes" ct:_="" ma:_="" ma:contentTypeName="Dokument" ma:contentTypeID="0x010100B08A87B9AE645149A23AAE67AC587E2A" ma:contentTypeVersion="7" ma:contentTypeDescription="Ein neues Dokument erstellen." ma:contentTypeScope="" ma:versionID="d3c6e3cd4eb343e397277c6b6706bf73">
  <xsd:schema xmlns:xsd="http://www.w3.org/2001/XMLSchema" xmlns:xs="http://www.w3.org/2001/XMLSchema" xmlns:p="http://schemas.microsoft.com/office/2006/metadata/properties" xmlns:ns2="5f706e40-104f-402d-83c8-775b82072257" xmlns:ns3="cf667f06-670c-4428-9bcf-b14fc5d2eba4" targetNamespace="http://schemas.microsoft.com/office/2006/metadata/properties" ma:root="true" ma:fieldsID="f978f566a2428228dad8a704ccd921a6" ns2:_="" ns3:_="">
    <xsd:import namespace="5f706e40-104f-402d-83c8-775b82072257"/>
    <xsd:import namespace="cf667f06-670c-4428-9bcf-b14fc5d2eb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06e40-104f-402d-83c8-775b82072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7f06-670c-4428-9bcf-b14fc5d2eba4"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E6022-E970-46E7-B8C1-5A43F5C68A3C}">
  <ds:schemaRefs>
    <ds:schemaRef ds:uri="http://schemas.openxmlformats.org/officeDocument/2006/bibliography"/>
  </ds:schemaRefs>
</ds:datastoreItem>
</file>

<file path=customXml/itemProps2.xml><?xml version="1.0" encoding="utf-8"?>
<ds:datastoreItem xmlns:ds="http://schemas.openxmlformats.org/officeDocument/2006/customXml" ds:itemID="{82680A28-FD6B-4835-9C36-B8EE76A77C12}">
  <ds:schemaRefs>
    <ds:schemaRef ds:uri="http://schemas.microsoft.com/office/2006/documentManagement/types"/>
    <ds:schemaRef ds:uri="http://schemas.microsoft.com/office/infopath/2007/PartnerControls"/>
    <ds:schemaRef ds:uri="cf667f06-670c-4428-9bcf-b14fc5d2eba4"/>
    <ds:schemaRef ds:uri="http://purl.org/dc/elements/1.1/"/>
    <ds:schemaRef ds:uri="http://schemas.microsoft.com/office/2006/metadata/properties"/>
    <ds:schemaRef ds:uri="5f706e40-104f-402d-83c8-775b8207225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BA7F9A-F0AB-4784-995F-AF2DED9FC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06e40-104f-402d-83c8-775b82072257"/>
    <ds:schemaRef ds:uri="cf667f06-670c-4428-9bcf-b14fc5d2e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1A5B8-708B-4F41-A6FF-7AECE91213FF}">
  <ds:schemaRefs>
    <ds:schemaRef ds:uri="http://schemas.microsoft.com/sharepoint/v3/contenttype/forms"/>
  </ds:schemaRefs>
</ds:datastoreItem>
</file>

<file path=customXml/itemProps5.xml><?xml version="1.0" encoding="utf-8"?>
<ds:datastoreItem xmlns:ds="http://schemas.openxmlformats.org/officeDocument/2006/customXml" ds:itemID="{656E6022-E970-46E7-B8C1-5A43F5C68A3C}">
  <ds:schemaRefs>
    <ds:schemaRef ds:uri="http://schemas.openxmlformats.org/officeDocument/2006/bibliography"/>
  </ds:schemaRefs>
</ds:datastoreItem>
</file>

<file path=customXml/itemProps6.xml><?xml version="1.0" encoding="utf-8"?>
<ds:datastoreItem xmlns:ds="http://schemas.openxmlformats.org/officeDocument/2006/customXml" ds:itemID="{82680A28-FD6B-4835-9C36-B8EE76A77C12}">
  <ds:schemaRefs>
    <ds:schemaRef ds:uri="http://purl.org/dc/terms/"/>
    <ds:schemaRef ds:uri="http://schemas.openxmlformats.org/package/2006/metadata/core-properties"/>
    <ds:schemaRef ds:uri="http://purl.org/dc/dcmitype/"/>
    <ds:schemaRef ds:uri="http://schemas.microsoft.com/office/2006/documentManagement/types"/>
    <ds:schemaRef ds:uri="cf667f06-670c-4428-9bcf-b14fc5d2eba4"/>
    <ds:schemaRef ds:uri="http://purl.org/dc/elements/1.1/"/>
    <ds:schemaRef ds:uri="5f706e40-104f-402d-83c8-775b82072257"/>
    <ds:schemaRef ds:uri="http://schemas.microsoft.com/office/infopath/2007/PartnerControl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55BA7F9A-F0AB-4784-995F-AF2DED9FC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06e40-104f-402d-83c8-775b82072257"/>
    <ds:schemaRef ds:uri="cf667f06-670c-4428-9bcf-b14fc5d2e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EF1A5B8-708B-4F41-A6FF-7AECE9121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15371</Words>
  <Characters>96841</Characters>
  <Application>Microsoft Office Word</Application>
  <DocSecurity>0</DocSecurity>
  <Lines>807</Lines>
  <Paragraphs>223</Paragraphs>
  <ScaleCrop>false</ScaleCrop>
  <HeadingPairs>
    <vt:vector size="2" baseType="variant">
      <vt:variant>
        <vt:lpstr>Titel</vt:lpstr>
      </vt:variant>
      <vt:variant>
        <vt:i4>1</vt:i4>
      </vt:variant>
    </vt:vector>
  </HeadingPairs>
  <TitlesOfParts>
    <vt:vector size="1" baseType="lpstr">
      <vt:lpstr/>
    </vt:vector>
  </TitlesOfParts>
  <Company>Deutsche Bahn AG</Company>
  <LinksUpToDate>false</LinksUpToDate>
  <CharactersWithSpaces>111989</CharactersWithSpaces>
  <SharedDoc>false</SharedDoc>
  <HLinks>
    <vt:vector size="636" baseType="variant">
      <vt:variant>
        <vt:i4>7077963</vt:i4>
      </vt:variant>
      <vt:variant>
        <vt:i4>939</vt:i4>
      </vt:variant>
      <vt:variant>
        <vt:i4>0</vt:i4>
      </vt:variant>
      <vt:variant>
        <vt:i4>5</vt:i4>
      </vt:variant>
      <vt:variant>
        <vt:lpwstr>mailto:giacomo.di-noto@deutschebahn.com</vt:lpwstr>
      </vt:variant>
      <vt:variant>
        <vt:lpwstr/>
      </vt:variant>
      <vt:variant>
        <vt:i4>5963778</vt:i4>
      </vt:variant>
      <vt:variant>
        <vt:i4>831</vt:i4>
      </vt:variant>
      <vt:variant>
        <vt:i4>0</vt:i4>
      </vt:variant>
      <vt:variant>
        <vt:i4>5</vt:i4>
      </vt:variant>
      <vt:variant>
        <vt:lpwstr>https://einkaufswiki.intranet.deutschebahn.com/confluence/pages/viewpage.action?pageId=561709225</vt:lpwstr>
      </vt:variant>
      <vt:variant>
        <vt:lpwstr/>
      </vt:variant>
      <vt:variant>
        <vt:i4>7143450</vt:i4>
      </vt:variant>
      <vt:variant>
        <vt:i4>828</vt:i4>
      </vt:variant>
      <vt:variant>
        <vt:i4>0</vt:i4>
      </vt:variant>
      <vt:variant>
        <vt:i4>5</vt:i4>
      </vt:variant>
      <vt:variant>
        <vt:lpwstr>https://einkaufswiki.intranet.deutschebahn.com/confluence/pages/viewpageattachments.action?pageId=144084325&amp;highlight=Arbeitshilfe+Kampfmittelsondierung+und+-freigabe+V2.1+VRI.pdf</vt:lpwstr>
      </vt:variant>
      <vt:variant>
        <vt:lpwstr>Infra-Info+2018_Nr.+01-attachment-Arbeitshilfe+Kampfmittelsondierung+und+-freigabe+V2.1+VRI.pdf</vt:lpwstr>
      </vt:variant>
      <vt:variant>
        <vt:i4>6946819</vt:i4>
      </vt:variant>
      <vt:variant>
        <vt:i4>609</vt:i4>
      </vt:variant>
      <vt:variant>
        <vt:i4>0</vt:i4>
      </vt:variant>
      <vt:variant>
        <vt:i4>5</vt:i4>
      </vt:variant>
      <vt:variant>
        <vt:lpwstr>mailto:qualitaetszirkel.oberbau@deutschebahn.com</vt:lpwstr>
      </vt:variant>
      <vt:variant>
        <vt:lpwstr/>
      </vt:variant>
      <vt:variant>
        <vt:i4>1966128</vt:i4>
      </vt:variant>
      <vt:variant>
        <vt:i4>602</vt:i4>
      </vt:variant>
      <vt:variant>
        <vt:i4>0</vt:i4>
      </vt:variant>
      <vt:variant>
        <vt:i4>5</vt:i4>
      </vt:variant>
      <vt:variant>
        <vt:lpwstr/>
      </vt:variant>
      <vt:variant>
        <vt:lpwstr>_Toc69302777</vt:lpwstr>
      </vt:variant>
      <vt:variant>
        <vt:i4>2031664</vt:i4>
      </vt:variant>
      <vt:variant>
        <vt:i4>596</vt:i4>
      </vt:variant>
      <vt:variant>
        <vt:i4>0</vt:i4>
      </vt:variant>
      <vt:variant>
        <vt:i4>5</vt:i4>
      </vt:variant>
      <vt:variant>
        <vt:lpwstr/>
      </vt:variant>
      <vt:variant>
        <vt:lpwstr>_Toc69302776</vt:lpwstr>
      </vt:variant>
      <vt:variant>
        <vt:i4>1835056</vt:i4>
      </vt:variant>
      <vt:variant>
        <vt:i4>590</vt:i4>
      </vt:variant>
      <vt:variant>
        <vt:i4>0</vt:i4>
      </vt:variant>
      <vt:variant>
        <vt:i4>5</vt:i4>
      </vt:variant>
      <vt:variant>
        <vt:lpwstr/>
      </vt:variant>
      <vt:variant>
        <vt:lpwstr>_Toc69302775</vt:lpwstr>
      </vt:variant>
      <vt:variant>
        <vt:i4>1900592</vt:i4>
      </vt:variant>
      <vt:variant>
        <vt:i4>584</vt:i4>
      </vt:variant>
      <vt:variant>
        <vt:i4>0</vt:i4>
      </vt:variant>
      <vt:variant>
        <vt:i4>5</vt:i4>
      </vt:variant>
      <vt:variant>
        <vt:lpwstr/>
      </vt:variant>
      <vt:variant>
        <vt:lpwstr>_Toc69302774</vt:lpwstr>
      </vt:variant>
      <vt:variant>
        <vt:i4>1703984</vt:i4>
      </vt:variant>
      <vt:variant>
        <vt:i4>578</vt:i4>
      </vt:variant>
      <vt:variant>
        <vt:i4>0</vt:i4>
      </vt:variant>
      <vt:variant>
        <vt:i4>5</vt:i4>
      </vt:variant>
      <vt:variant>
        <vt:lpwstr/>
      </vt:variant>
      <vt:variant>
        <vt:lpwstr>_Toc69302773</vt:lpwstr>
      </vt:variant>
      <vt:variant>
        <vt:i4>1769520</vt:i4>
      </vt:variant>
      <vt:variant>
        <vt:i4>572</vt:i4>
      </vt:variant>
      <vt:variant>
        <vt:i4>0</vt:i4>
      </vt:variant>
      <vt:variant>
        <vt:i4>5</vt:i4>
      </vt:variant>
      <vt:variant>
        <vt:lpwstr/>
      </vt:variant>
      <vt:variant>
        <vt:lpwstr>_Toc69302772</vt:lpwstr>
      </vt:variant>
      <vt:variant>
        <vt:i4>1572912</vt:i4>
      </vt:variant>
      <vt:variant>
        <vt:i4>566</vt:i4>
      </vt:variant>
      <vt:variant>
        <vt:i4>0</vt:i4>
      </vt:variant>
      <vt:variant>
        <vt:i4>5</vt:i4>
      </vt:variant>
      <vt:variant>
        <vt:lpwstr/>
      </vt:variant>
      <vt:variant>
        <vt:lpwstr>_Toc69302771</vt:lpwstr>
      </vt:variant>
      <vt:variant>
        <vt:i4>1638448</vt:i4>
      </vt:variant>
      <vt:variant>
        <vt:i4>560</vt:i4>
      </vt:variant>
      <vt:variant>
        <vt:i4>0</vt:i4>
      </vt:variant>
      <vt:variant>
        <vt:i4>5</vt:i4>
      </vt:variant>
      <vt:variant>
        <vt:lpwstr/>
      </vt:variant>
      <vt:variant>
        <vt:lpwstr>_Toc69302770</vt:lpwstr>
      </vt:variant>
      <vt:variant>
        <vt:i4>1048625</vt:i4>
      </vt:variant>
      <vt:variant>
        <vt:i4>554</vt:i4>
      </vt:variant>
      <vt:variant>
        <vt:i4>0</vt:i4>
      </vt:variant>
      <vt:variant>
        <vt:i4>5</vt:i4>
      </vt:variant>
      <vt:variant>
        <vt:lpwstr/>
      </vt:variant>
      <vt:variant>
        <vt:lpwstr>_Toc69302769</vt:lpwstr>
      </vt:variant>
      <vt:variant>
        <vt:i4>1114161</vt:i4>
      </vt:variant>
      <vt:variant>
        <vt:i4>548</vt:i4>
      </vt:variant>
      <vt:variant>
        <vt:i4>0</vt:i4>
      </vt:variant>
      <vt:variant>
        <vt:i4>5</vt:i4>
      </vt:variant>
      <vt:variant>
        <vt:lpwstr/>
      </vt:variant>
      <vt:variant>
        <vt:lpwstr>_Toc69302768</vt:lpwstr>
      </vt:variant>
      <vt:variant>
        <vt:i4>1966129</vt:i4>
      </vt:variant>
      <vt:variant>
        <vt:i4>542</vt:i4>
      </vt:variant>
      <vt:variant>
        <vt:i4>0</vt:i4>
      </vt:variant>
      <vt:variant>
        <vt:i4>5</vt:i4>
      </vt:variant>
      <vt:variant>
        <vt:lpwstr/>
      </vt:variant>
      <vt:variant>
        <vt:lpwstr>_Toc69302767</vt:lpwstr>
      </vt:variant>
      <vt:variant>
        <vt:i4>2031665</vt:i4>
      </vt:variant>
      <vt:variant>
        <vt:i4>536</vt:i4>
      </vt:variant>
      <vt:variant>
        <vt:i4>0</vt:i4>
      </vt:variant>
      <vt:variant>
        <vt:i4>5</vt:i4>
      </vt:variant>
      <vt:variant>
        <vt:lpwstr/>
      </vt:variant>
      <vt:variant>
        <vt:lpwstr>_Toc69302766</vt:lpwstr>
      </vt:variant>
      <vt:variant>
        <vt:i4>1835057</vt:i4>
      </vt:variant>
      <vt:variant>
        <vt:i4>530</vt:i4>
      </vt:variant>
      <vt:variant>
        <vt:i4>0</vt:i4>
      </vt:variant>
      <vt:variant>
        <vt:i4>5</vt:i4>
      </vt:variant>
      <vt:variant>
        <vt:lpwstr/>
      </vt:variant>
      <vt:variant>
        <vt:lpwstr>_Toc69302765</vt:lpwstr>
      </vt:variant>
      <vt:variant>
        <vt:i4>1900593</vt:i4>
      </vt:variant>
      <vt:variant>
        <vt:i4>524</vt:i4>
      </vt:variant>
      <vt:variant>
        <vt:i4>0</vt:i4>
      </vt:variant>
      <vt:variant>
        <vt:i4>5</vt:i4>
      </vt:variant>
      <vt:variant>
        <vt:lpwstr/>
      </vt:variant>
      <vt:variant>
        <vt:lpwstr>_Toc69302764</vt:lpwstr>
      </vt:variant>
      <vt:variant>
        <vt:i4>1703985</vt:i4>
      </vt:variant>
      <vt:variant>
        <vt:i4>518</vt:i4>
      </vt:variant>
      <vt:variant>
        <vt:i4>0</vt:i4>
      </vt:variant>
      <vt:variant>
        <vt:i4>5</vt:i4>
      </vt:variant>
      <vt:variant>
        <vt:lpwstr/>
      </vt:variant>
      <vt:variant>
        <vt:lpwstr>_Toc69302763</vt:lpwstr>
      </vt:variant>
      <vt:variant>
        <vt:i4>1769521</vt:i4>
      </vt:variant>
      <vt:variant>
        <vt:i4>512</vt:i4>
      </vt:variant>
      <vt:variant>
        <vt:i4>0</vt:i4>
      </vt:variant>
      <vt:variant>
        <vt:i4>5</vt:i4>
      </vt:variant>
      <vt:variant>
        <vt:lpwstr/>
      </vt:variant>
      <vt:variant>
        <vt:lpwstr>_Toc69302762</vt:lpwstr>
      </vt:variant>
      <vt:variant>
        <vt:i4>1572913</vt:i4>
      </vt:variant>
      <vt:variant>
        <vt:i4>506</vt:i4>
      </vt:variant>
      <vt:variant>
        <vt:i4>0</vt:i4>
      </vt:variant>
      <vt:variant>
        <vt:i4>5</vt:i4>
      </vt:variant>
      <vt:variant>
        <vt:lpwstr/>
      </vt:variant>
      <vt:variant>
        <vt:lpwstr>_Toc69302761</vt:lpwstr>
      </vt:variant>
      <vt:variant>
        <vt:i4>1638449</vt:i4>
      </vt:variant>
      <vt:variant>
        <vt:i4>500</vt:i4>
      </vt:variant>
      <vt:variant>
        <vt:i4>0</vt:i4>
      </vt:variant>
      <vt:variant>
        <vt:i4>5</vt:i4>
      </vt:variant>
      <vt:variant>
        <vt:lpwstr/>
      </vt:variant>
      <vt:variant>
        <vt:lpwstr>_Toc69302760</vt:lpwstr>
      </vt:variant>
      <vt:variant>
        <vt:i4>1048626</vt:i4>
      </vt:variant>
      <vt:variant>
        <vt:i4>494</vt:i4>
      </vt:variant>
      <vt:variant>
        <vt:i4>0</vt:i4>
      </vt:variant>
      <vt:variant>
        <vt:i4>5</vt:i4>
      </vt:variant>
      <vt:variant>
        <vt:lpwstr/>
      </vt:variant>
      <vt:variant>
        <vt:lpwstr>_Toc69302759</vt:lpwstr>
      </vt:variant>
      <vt:variant>
        <vt:i4>1114162</vt:i4>
      </vt:variant>
      <vt:variant>
        <vt:i4>488</vt:i4>
      </vt:variant>
      <vt:variant>
        <vt:i4>0</vt:i4>
      </vt:variant>
      <vt:variant>
        <vt:i4>5</vt:i4>
      </vt:variant>
      <vt:variant>
        <vt:lpwstr/>
      </vt:variant>
      <vt:variant>
        <vt:lpwstr>_Toc69302758</vt:lpwstr>
      </vt:variant>
      <vt:variant>
        <vt:i4>1966130</vt:i4>
      </vt:variant>
      <vt:variant>
        <vt:i4>482</vt:i4>
      </vt:variant>
      <vt:variant>
        <vt:i4>0</vt:i4>
      </vt:variant>
      <vt:variant>
        <vt:i4>5</vt:i4>
      </vt:variant>
      <vt:variant>
        <vt:lpwstr/>
      </vt:variant>
      <vt:variant>
        <vt:lpwstr>_Toc69302757</vt:lpwstr>
      </vt:variant>
      <vt:variant>
        <vt:i4>2031666</vt:i4>
      </vt:variant>
      <vt:variant>
        <vt:i4>476</vt:i4>
      </vt:variant>
      <vt:variant>
        <vt:i4>0</vt:i4>
      </vt:variant>
      <vt:variant>
        <vt:i4>5</vt:i4>
      </vt:variant>
      <vt:variant>
        <vt:lpwstr/>
      </vt:variant>
      <vt:variant>
        <vt:lpwstr>_Toc69302756</vt:lpwstr>
      </vt:variant>
      <vt:variant>
        <vt:i4>1835058</vt:i4>
      </vt:variant>
      <vt:variant>
        <vt:i4>470</vt:i4>
      </vt:variant>
      <vt:variant>
        <vt:i4>0</vt:i4>
      </vt:variant>
      <vt:variant>
        <vt:i4>5</vt:i4>
      </vt:variant>
      <vt:variant>
        <vt:lpwstr/>
      </vt:variant>
      <vt:variant>
        <vt:lpwstr>_Toc69302755</vt:lpwstr>
      </vt:variant>
      <vt:variant>
        <vt:i4>1900594</vt:i4>
      </vt:variant>
      <vt:variant>
        <vt:i4>464</vt:i4>
      </vt:variant>
      <vt:variant>
        <vt:i4>0</vt:i4>
      </vt:variant>
      <vt:variant>
        <vt:i4>5</vt:i4>
      </vt:variant>
      <vt:variant>
        <vt:lpwstr/>
      </vt:variant>
      <vt:variant>
        <vt:lpwstr>_Toc69302754</vt:lpwstr>
      </vt:variant>
      <vt:variant>
        <vt:i4>1703986</vt:i4>
      </vt:variant>
      <vt:variant>
        <vt:i4>458</vt:i4>
      </vt:variant>
      <vt:variant>
        <vt:i4>0</vt:i4>
      </vt:variant>
      <vt:variant>
        <vt:i4>5</vt:i4>
      </vt:variant>
      <vt:variant>
        <vt:lpwstr/>
      </vt:variant>
      <vt:variant>
        <vt:lpwstr>_Toc69302753</vt:lpwstr>
      </vt:variant>
      <vt:variant>
        <vt:i4>1769522</vt:i4>
      </vt:variant>
      <vt:variant>
        <vt:i4>452</vt:i4>
      </vt:variant>
      <vt:variant>
        <vt:i4>0</vt:i4>
      </vt:variant>
      <vt:variant>
        <vt:i4>5</vt:i4>
      </vt:variant>
      <vt:variant>
        <vt:lpwstr/>
      </vt:variant>
      <vt:variant>
        <vt:lpwstr>_Toc69302752</vt:lpwstr>
      </vt:variant>
      <vt:variant>
        <vt:i4>1572914</vt:i4>
      </vt:variant>
      <vt:variant>
        <vt:i4>446</vt:i4>
      </vt:variant>
      <vt:variant>
        <vt:i4>0</vt:i4>
      </vt:variant>
      <vt:variant>
        <vt:i4>5</vt:i4>
      </vt:variant>
      <vt:variant>
        <vt:lpwstr/>
      </vt:variant>
      <vt:variant>
        <vt:lpwstr>_Toc69302751</vt:lpwstr>
      </vt:variant>
      <vt:variant>
        <vt:i4>1638450</vt:i4>
      </vt:variant>
      <vt:variant>
        <vt:i4>440</vt:i4>
      </vt:variant>
      <vt:variant>
        <vt:i4>0</vt:i4>
      </vt:variant>
      <vt:variant>
        <vt:i4>5</vt:i4>
      </vt:variant>
      <vt:variant>
        <vt:lpwstr/>
      </vt:variant>
      <vt:variant>
        <vt:lpwstr>_Toc69302750</vt:lpwstr>
      </vt:variant>
      <vt:variant>
        <vt:i4>1048627</vt:i4>
      </vt:variant>
      <vt:variant>
        <vt:i4>434</vt:i4>
      </vt:variant>
      <vt:variant>
        <vt:i4>0</vt:i4>
      </vt:variant>
      <vt:variant>
        <vt:i4>5</vt:i4>
      </vt:variant>
      <vt:variant>
        <vt:lpwstr/>
      </vt:variant>
      <vt:variant>
        <vt:lpwstr>_Toc69302749</vt:lpwstr>
      </vt:variant>
      <vt:variant>
        <vt:i4>1114163</vt:i4>
      </vt:variant>
      <vt:variant>
        <vt:i4>428</vt:i4>
      </vt:variant>
      <vt:variant>
        <vt:i4>0</vt:i4>
      </vt:variant>
      <vt:variant>
        <vt:i4>5</vt:i4>
      </vt:variant>
      <vt:variant>
        <vt:lpwstr/>
      </vt:variant>
      <vt:variant>
        <vt:lpwstr>_Toc69302748</vt:lpwstr>
      </vt:variant>
      <vt:variant>
        <vt:i4>1966131</vt:i4>
      </vt:variant>
      <vt:variant>
        <vt:i4>422</vt:i4>
      </vt:variant>
      <vt:variant>
        <vt:i4>0</vt:i4>
      </vt:variant>
      <vt:variant>
        <vt:i4>5</vt:i4>
      </vt:variant>
      <vt:variant>
        <vt:lpwstr/>
      </vt:variant>
      <vt:variant>
        <vt:lpwstr>_Toc69302747</vt:lpwstr>
      </vt:variant>
      <vt:variant>
        <vt:i4>2031667</vt:i4>
      </vt:variant>
      <vt:variant>
        <vt:i4>416</vt:i4>
      </vt:variant>
      <vt:variant>
        <vt:i4>0</vt:i4>
      </vt:variant>
      <vt:variant>
        <vt:i4>5</vt:i4>
      </vt:variant>
      <vt:variant>
        <vt:lpwstr/>
      </vt:variant>
      <vt:variant>
        <vt:lpwstr>_Toc69302746</vt:lpwstr>
      </vt:variant>
      <vt:variant>
        <vt:i4>1835059</vt:i4>
      </vt:variant>
      <vt:variant>
        <vt:i4>410</vt:i4>
      </vt:variant>
      <vt:variant>
        <vt:i4>0</vt:i4>
      </vt:variant>
      <vt:variant>
        <vt:i4>5</vt:i4>
      </vt:variant>
      <vt:variant>
        <vt:lpwstr/>
      </vt:variant>
      <vt:variant>
        <vt:lpwstr>_Toc69302745</vt:lpwstr>
      </vt:variant>
      <vt:variant>
        <vt:i4>1900595</vt:i4>
      </vt:variant>
      <vt:variant>
        <vt:i4>404</vt:i4>
      </vt:variant>
      <vt:variant>
        <vt:i4>0</vt:i4>
      </vt:variant>
      <vt:variant>
        <vt:i4>5</vt:i4>
      </vt:variant>
      <vt:variant>
        <vt:lpwstr/>
      </vt:variant>
      <vt:variant>
        <vt:lpwstr>_Toc69302744</vt:lpwstr>
      </vt:variant>
      <vt:variant>
        <vt:i4>1703987</vt:i4>
      </vt:variant>
      <vt:variant>
        <vt:i4>398</vt:i4>
      </vt:variant>
      <vt:variant>
        <vt:i4>0</vt:i4>
      </vt:variant>
      <vt:variant>
        <vt:i4>5</vt:i4>
      </vt:variant>
      <vt:variant>
        <vt:lpwstr/>
      </vt:variant>
      <vt:variant>
        <vt:lpwstr>_Toc69302743</vt:lpwstr>
      </vt:variant>
      <vt:variant>
        <vt:i4>1769523</vt:i4>
      </vt:variant>
      <vt:variant>
        <vt:i4>392</vt:i4>
      </vt:variant>
      <vt:variant>
        <vt:i4>0</vt:i4>
      </vt:variant>
      <vt:variant>
        <vt:i4>5</vt:i4>
      </vt:variant>
      <vt:variant>
        <vt:lpwstr/>
      </vt:variant>
      <vt:variant>
        <vt:lpwstr>_Toc69302742</vt:lpwstr>
      </vt:variant>
      <vt:variant>
        <vt:i4>1572915</vt:i4>
      </vt:variant>
      <vt:variant>
        <vt:i4>386</vt:i4>
      </vt:variant>
      <vt:variant>
        <vt:i4>0</vt:i4>
      </vt:variant>
      <vt:variant>
        <vt:i4>5</vt:i4>
      </vt:variant>
      <vt:variant>
        <vt:lpwstr/>
      </vt:variant>
      <vt:variant>
        <vt:lpwstr>_Toc69302741</vt:lpwstr>
      </vt:variant>
      <vt:variant>
        <vt:i4>1638451</vt:i4>
      </vt:variant>
      <vt:variant>
        <vt:i4>380</vt:i4>
      </vt:variant>
      <vt:variant>
        <vt:i4>0</vt:i4>
      </vt:variant>
      <vt:variant>
        <vt:i4>5</vt:i4>
      </vt:variant>
      <vt:variant>
        <vt:lpwstr/>
      </vt:variant>
      <vt:variant>
        <vt:lpwstr>_Toc69302740</vt:lpwstr>
      </vt:variant>
      <vt:variant>
        <vt:i4>1048628</vt:i4>
      </vt:variant>
      <vt:variant>
        <vt:i4>374</vt:i4>
      </vt:variant>
      <vt:variant>
        <vt:i4>0</vt:i4>
      </vt:variant>
      <vt:variant>
        <vt:i4>5</vt:i4>
      </vt:variant>
      <vt:variant>
        <vt:lpwstr/>
      </vt:variant>
      <vt:variant>
        <vt:lpwstr>_Toc69302739</vt:lpwstr>
      </vt:variant>
      <vt:variant>
        <vt:i4>1114164</vt:i4>
      </vt:variant>
      <vt:variant>
        <vt:i4>368</vt:i4>
      </vt:variant>
      <vt:variant>
        <vt:i4>0</vt:i4>
      </vt:variant>
      <vt:variant>
        <vt:i4>5</vt:i4>
      </vt:variant>
      <vt:variant>
        <vt:lpwstr/>
      </vt:variant>
      <vt:variant>
        <vt:lpwstr>_Toc69302738</vt:lpwstr>
      </vt:variant>
      <vt:variant>
        <vt:i4>1966132</vt:i4>
      </vt:variant>
      <vt:variant>
        <vt:i4>362</vt:i4>
      </vt:variant>
      <vt:variant>
        <vt:i4>0</vt:i4>
      </vt:variant>
      <vt:variant>
        <vt:i4>5</vt:i4>
      </vt:variant>
      <vt:variant>
        <vt:lpwstr/>
      </vt:variant>
      <vt:variant>
        <vt:lpwstr>_Toc69302737</vt:lpwstr>
      </vt:variant>
      <vt:variant>
        <vt:i4>2031668</vt:i4>
      </vt:variant>
      <vt:variant>
        <vt:i4>356</vt:i4>
      </vt:variant>
      <vt:variant>
        <vt:i4>0</vt:i4>
      </vt:variant>
      <vt:variant>
        <vt:i4>5</vt:i4>
      </vt:variant>
      <vt:variant>
        <vt:lpwstr/>
      </vt:variant>
      <vt:variant>
        <vt:lpwstr>_Toc69302736</vt:lpwstr>
      </vt:variant>
      <vt:variant>
        <vt:i4>1835060</vt:i4>
      </vt:variant>
      <vt:variant>
        <vt:i4>350</vt:i4>
      </vt:variant>
      <vt:variant>
        <vt:i4>0</vt:i4>
      </vt:variant>
      <vt:variant>
        <vt:i4>5</vt:i4>
      </vt:variant>
      <vt:variant>
        <vt:lpwstr/>
      </vt:variant>
      <vt:variant>
        <vt:lpwstr>_Toc69302735</vt:lpwstr>
      </vt:variant>
      <vt:variant>
        <vt:i4>1900596</vt:i4>
      </vt:variant>
      <vt:variant>
        <vt:i4>344</vt:i4>
      </vt:variant>
      <vt:variant>
        <vt:i4>0</vt:i4>
      </vt:variant>
      <vt:variant>
        <vt:i4>5</vt:i4>
      </vt:variant>
      <vt:variant>
        <vt:lpwstr/>
      </vt:variant>
      <vt:variant>
        <vt:lpwstr>_Toc69302734</vt:lpwstr>
      </vt:variant>
      <vt:variant>
        <vt:i4>1703988</vt:i4>
      </vt:variant>
      <vt:variant>
        <vt:i4>338</vt:i4>
      </vt:variant>
      <vt:variant>
        <vt:i4>0</vt:i4>
      </vt:variant>
      <vt:variant>
        <vt:i4>5</vt:i4>
      </vt:variant>
      <vt:variant>
        <vt:lpwstr/>
      </vt:variant>
      <vt:variant>
        <vt:lpwstr>_Toc69302733</vt:lpwstr>
      </vt:variant>
      <vt:variant>
        <vt:i4>1769524</vt:i4>
      </vt:variant>
      <vt:variant>
        <vt:i4>332</vt:i4>
      </vt:variant>
      <vt:variant>
        <vt:i4>0</vt:i4>
      </vt:variant>
      <vt:variant>
        <vt:i4>5</vt:i4>
      </vt:variant>
      <vt:variant>
        <vt:lpwstr/>
      </vt:variant>
      <vt:variant>
        <vt:lpwstr>_Toc69302732</vt:lpwstr>
      </vt:variant>
      <vt:variant>
        <vt:i4>1572916</vt:i4>
      </vt:variant>
      <vt:variant>
        <vt:i4>326</vt:i4>
      </vt:variant>
      <vt:variant>
        <vt:i4>0</vt:i4>
      </vt:variant>
      <vt:variant>
        <vt:i4>5</vt:i4>
      </vt:variant>
      <vt:variant>
        <vt:lpwstr/>
      </vt:variant>
      <vt:variant>
        <vt:lpwstr>_Toc69302731</vt:lpwstr>
      </vt:variant>
      <vt:variant>
        <vt:i4>1638452</vt:i4>
      </vt:variant>
      <vt:variant>
        <vt:i4>320</vt:i4>
      </vt:variant>
      <vt:variant>
        <vt:i4>0</vt:i4>
      </vt:variant>
      <vt:variant>
        <vt:i4>5</vt:i4>
      </vt:variant>
      <vt:variant>
        <vt:lpwstr/>
      </vt:variant>
      <vt:variant>
        <vt:lpwstr>_Toc69302730</vt:lpwstr>
      </vt:variant>
      <vt:variant>
        <vt:i4>1048629</vt:i4>
      </vt:variant>
      <vt:variant>
        <vt:i4>314</vt:i4>
      </vt:variant>
      <vt:variant>
        <vt:i4>0</vt:i4>
      </vt:variant>
      <vt:variant>
        <vt:i4>5</vt:i4>
      </vt:variant>
      <vt:variant>
        <vt:lpwstr/>
      </vt:variant>
      <vt:variant>
        <vt:lpwstr>_Toc69302729</vt:lpwstr>
      </vt:variant>
      <vt:variant>
        <vt:i4>1114165</vt:i4>
      </vt:variant>
      <vt:variant>
        <vt:i4>308</vt:i4>
      </vt:variant>
      <vt:variant>
        <vt:i4>0</vt:i4>
      </vt:variant>
      <vt:variant>
        <vt:i4>5</vt:i4>
      </vt:variant>
      <vt:variant>
        <vt:lpwstr/>
      </vt:variant>
      <vt:variant>
        <vt:lpwstr>_Toc69302728</vt:lpwstr>
      </vt:variant>
      <vt:variant>
        <vt:i4>1966133</vt:i4>
      </vt:variant>
      <vt:variant>
        <vt:i4>302</vt:i4>
      </vt:variant>
      <vt:variant>
        <vt:i4>0</vt:i4>
      </vt:variant>
      <vt:variant>
        <vt:i4>5</vt:i4>
      </vt:variant>
      <vt:variant>
        <vt:lpwstr/>
      </vt:variant>
      <vt:variant>
        <vt:lpwstr>_Toc69302727</vt:lpwstr>
      </vt:variant>
      <vt:variant>
        <vt:i4>2031669</vt:i4>
      </vt:variant>
      <vt:variant>
        <vt:i4>296</vt:i4>
      </vt:variant>
      <vt:variant>
        <vt:i4>0</vt:i4>
      </vt:variant>
      <vt:variant>
        <vt:i4>5</vt:i4>
      </vt:variant>
      <vt:variant>
        <vt:lpwstr/>
      </vt:variant>
      <vt:variant>
        <vt:lpwstr>_Toc69302726</vt:lpwstr>
      </vt:variant>
      <vt:variant>
        <vt:i4>1835061</vt:i4>
      </vt:variant>
      <vt:variant>
        <vt:i4>290</vt:i4>
      </vt:variant>
      <vt:variant>
        <vt:i4>0</vt:i4>
      </vt:variant>
      <vt:variant>
        <vt:i4>5</vt:i4>
      </vt:variant>
      <vt:variant>
        <vt:lpwstr/>
      </vt:variant>
      <vt:variant>
        <vt:lpwstr>_Toc69302725</vt:lpwstr>
      </vt:variant>
      <vt:variant>
        <vt:i4>1900597</vt:i4>
      </vt:variant>
      <vt:variant>
        <vt:i4>284</vt:i4>
      </vt:variant>
      <vt:variant>
        <vt:i4>0</vt:i4>
      </vt:variant>
      <vt:variant>
        <vt:i4>5</vt:i4>
      </vt:variant>
      <vt:variant>
        <vt:lpwstr/>
      </vt:variant>
      <vt:variant>
        <vt:lpwstr>_Toc69302724</vt:lpwstr>
      </vt:variant>
      <vt:variant>
        <vt:i4>1703989</vt:i4>
      </vt:variant>
      <vt:variant>
        <vt:i4>278</vt:i4>
      </vt:variant>
      <vt:variant>
        <vt:i4>0</vt:i4>
      </vt:variant>
      <vt:variant>
        <vt:i4>5</vt:i4>
      </vt:variant>
      <vt:variant>
        <vt:lpwstr/>
      </vt:variant>
      <vt:variant>
        <vt:lpwstr>_Toc69302723</vt:lpwstr>
      </vt:variant>
      <vt:variant>
        <vt:i4>1769525</vt:i4>
      </vt:variant>
      <vt:variant>
        <vt:i4>272</vt:i4>
      </vt:variant>
      <vt:variant>
        <vt:i4>0</vt:i4>
      </vt:variant>
      <vt:variant>
        <vt:i4>5</vt:i4>
      </vt:variant>
      <vt:variant>
        <vt:lpwstr/>
      </vt:variant>
      <vt:variant>
        <vt:lpwstr>_Toc69302722</vt:lpwstr>
      </vt:variant>
      <vt:variant>
        <vt:i4>1572917</vt:i4>
      </vt:variant>
      <vt:variant>
        <vt:i4>266</vt:i4>
      </vt:variant>
      <vt:variant>
        <vt:i4>0</vt:i4>
      </vt:variant>
      <vt:variant>
        <vt:i4>5</vt:i4>
      </vt:variant>
      <vt:variant>
        <vt:lpwstr/>
      </vt:variant>
      <vt:variant>
        <vt:lpwstr>_Toc69302721</vt:lpwstr>
      </vt:variant>
      <vt:variant>
        <vt:i4>1638453</vt:i4>
      </vt:variant>
      <vt:variant>
        <vt:i4>260</vt:i4>
      </vt:variant>
      <vt:variant>
        <vt:i4>0</vt:i4>
      </vt:variant>
      <vt:variant>
        <vt:i4>5</vt:i4>
      </vt:variant>
      <vt:variant>
        <vt:lpwstr/>
      </vt:variant>
      <vt:variant>
        <vt:lpwstr>_Toc69302720</vt:lpwstr>
      </vt:variant>
      <vt:variant>
        <vt:i4>1048630</vt:i4>
      </vt:variant>
      <vt:variant>
        <vt:i4>254</vt:i4>
      </vt:variant>
      <vt:variant>
        <vt:i4>0</vt:i4>
      </vt:variant>
      <vt:variant>
        <vt:i4>5</vt:i4>
      </vt:variant>
      <vt:variant>
        <vt:lpwstr/>
      </vt:variant>
      <vt:variant>
        <vt:lpwstr>_Toc69302719</vt:lpwstr>
      </vt:variant>
      <vt:variant>
        <vt:i4>1114166</vt:i4>
      </vt:variant>
      <vt:variant>
        <vt:i4>248</vt:i4>
      </vt:variant>
      <vt:variant>
        <vt:i4>0</vt:i4>
      </vt:variant>
      <vt:variant>
        <vt:i4>5</vt:i4>
      </vt:variant>
      <vt:variant>
        <vt:lpwstr/>
      </vt:variant>
      <vt:variant>
        <vt:lpwstr>_Toc69302718</vt:lpwstr>
      </vt:variant>
      <vt:variant>
        <vt:i4>1966134</vt:i4>
      </vt:variant>
      <vt:variant>
        <vt:i4>242</vt:i4>
      </vt:variant>
      <vt:variant>
        <vt:i4>0</vt:i4>
      </vt:variant>
      <vt:variant>
        <vt:i4>5</vt:i4>
      </vt:variant>
      <vt:variant>
        <vt:lpwstr/>
      </vt:variant>
      <vt:variant>
        <vt:lpwstr>_Toc69302717</vt:lpwstr>
      </vt:variant>
      <vt:variant>
        <vt:i4>2031670</vt:i4>
      </vt:variant>
      <vt:variant>
        <vt:i4>236</vt:i4>
      </vt:variant>
      <vt:variant>
        <vt:i4>0</vt:i4>
      </vt:variant>
      <vt:variant>
        <vt:i4>5</vt:i4>
      </vt:variant>
      <vt:variant>
        <vt:lpwstr/>
      </vt:variant>
      <vt:variant>
        <vt:lpwstr>_Toc69302716</vt:lpwstr>
      </vt:variant>
      <vt:variant>
        <vt:i4>1835062</vt:i4>
      </vt:variant>
      <vt:variant>
        <vt:i4>230</vt:i4>
      </vt:variant>
      <vt:variant>
        <vt:i4>0</vt:i4>
      </vt:variant>
      <vt:variant>
        <vt:i4>5</vt:i4>
      </vt:variant>
      <vt:variant>
        <vt:lpwstr/>
      </vt:variant>
      <vt:variant>
        <vt:lpwstr>_Toc69302715</vt:lpwstr>
      </vt:variant>
      <vt:variant>
        <vt:i4>1900598</vt:i4>
      </vt:variant>
      <vt:variant>
        <vt:i4>224</vt:i4>
      </vt:variant>
      <vt:variant>
        <vt:i4>0</vt:i4>
      </vt:variant>
      <vt:variant>
        <vt:i4>5</vt:i4>
      </vt:variant>
      <vt:variant>
        <vt:lpwstr/>
      </vt:variant>
      <vt:variant>
        <vt:lpwstr>_Toc69302714</vt:lpwstr>
      </vt:variant>
      <vt:variant>
        <vt:i4>1703990</vt:i4>
      </vt:variant>
      <vt:variant>
        <vt:i4>218</vt:i4>
      </vt:variant>
      <vt:variant>
        <vt:i4>0</vt:i4>
      </vt:variant>
      <vt:variant>
        <vt:i4>5</vt:i4>
      </vt:variant>
      <vt:variant>
        <vt:lpwstr/>
      </vt:variant>
      <vt:variant>
        <vt:lpwstr>_Toc69302713</vt:lpwstr>
      </vt:variant>
      <vt:variant>
        <vt:i4>1769526</vt:i4>
      </vt:variant>
      <vt:variant>
        <vt:i4>212</vt:i4>
      </vt:variant>
      <vt:variant>
        <vt:i4>0</vt:i4>
      </vt:variant>
      <vt:variant>
        <vt:i4>5</vt:i4>
      </vt:variant>
      <vt:variant>
        <vt:lpwstr/>
      </vt:variant>
      <vt:variant>
        <vt:lpwstr>_Toc69302712</vt:lpwstr>
      </vt:variant>
      <vt:variant>
        <vt:i4>1572918</vt:i4>
      </vt:variant>
      <vt:variant>
        <vt:i4>206</vt:i4>
      </vt:variant>
      <vt:variant>
        <vt:i4>0</vt:i4>
      </vt:variant>
      <vt:variant>
        <vt:i4>5</vt:i4>
      </vt:variant>
      <vt:variant>
        <vt:lpwstr/>
      </vt:variant>
      <vt:variant>
        <vt:lpwstr>_Toc69302711</vt:lpwstr>
      </vt:variant>
      <vt:variant>
        <vt:i4>1638454</vt:i4>
      </vt:variant>
      <vt:variant>
        <vt:i4>200</vt:i4>
      </vt:variant>
      <vt:variant>
        <vt:i4>0</vt:i4>
      </vt:variant>
      <vt:variant>
        <vt:i4>5</vt:i4>
      </vt:variant>
      <vt:variant>
        <vt:lpwstr/>
      </vt:variant>
      <vt:variant>
        <vt:lpwstr>_Toc69302710</vt:lpwstr>
      </vt:variant>
      <vt:variant>
        <vt:i4>1048631</vt:i4>
      </vt:variant>
      <vt:variant>
        <vt:i4>194</vt:i4>
      </vt:variant>
      <vt:variant>
        <vt:i4>0</vt:i4>
      </vt:variant>
      <vt:variant>
        <vt:i4>5</vt:i4>
      </vt:variant>
      <vt:variant>
        <vt:lpwstr/>
      </vt:variant>
      <vt:variant>
        <vt:lpwstr>_Toc69302709</vt:lpwstr>
      </vt:variant>
      <vt:variant>
        <vt:i4>1114167</vt:i4>
      </vt:variant>
      <vt:variant>
        <vt:i4>188</vt:i4>
      </vt:variant>
      <vt:variant>
        <vt:i4>0</vt:i4>
      </vt:variant>
      <vt:variant>
        <vt:i4>5</vt:i4>
      </vt:variant>
      <vt:variant>
        <vt:lpwstr/>
      </vt:variant>
      <vt:variant>
        <vt:lpwstr>_Toc69302708</vt:lpwstr>
      </vt:variant>
      <vt:variant>
        <vt:i4>1966135</vt:i4>
      </vt:variant>
      <vt:variant>
        <vt:i4>182</vt:i4>
      </vt:variant>
      <vt:variant>
        <vt:i4>0</vt:i4>
      </vt:variant>
      <vt:variant>
        <vt:i4>5</vt:i4>
      </vt:variant>
      <vt:variant>
        <vt:lpwstr/>
      </vt:variant>
      <vt:variant>
        <vt:lpwstr>_Toc69302707</vt:lpwstr>
      </vt:variant>
      <vt:variant>
        <vt:i4>2031671</vt:i4>
      </vt:variant>
      <vt:variant>
        <vt:i4>176</vt:i4>
      </vt:variant>
      <vt:variant>
        <vt:i4>0</vt:i4>
      </vt:variant>
      <vt:variant>
        <vt:i4>5</vt:i4>
      </vt:variant>
      <vt:variant>
        <vt:lpwstr/>
      </vt:variant>
      <vt:variant>
        <vt:lpwstr>_Toc69302706</vt:lpwstr>
      </vt:variant>
      <vt:variant>
        <vt:i4>1835063</vt:i4>
      </vt:variant>
      <vt:variant>
        <vt:i4>170</vt:i4>
      </vt:variant>
      <vt:variant>
        <vt:i4>0</vt:i4>
      </vt:variant>
      <vt:variant>
        <vt:i4>5</vt:i4>
      </vt:variant>
      <vt:variant>
        <vt:lpwstr/>
      </vt:variant>
      <vt:variant>
        <vt:lpwstr>_Toc69302705</vt:lpwstr>
      </vt:variant>
      <vt:variant>
        <vt:i4>1900599</vt:i4>
      </vt:variant>
      <vt:variant>
        <vt:i4>164</vt:i4>
      </vt:variant>
      <vt:variant>
        <vt:i4>0</vt:i4>
      </vt:variant>
      <vt:variant>
        <vt:i4>5</vt:i4>
      </vt:variant>
      <vt:variant>
        <vt:lpwstr/>
      </vt:variant>
      <vt:variant>
        <vt:lpwstr>_Toc69302704</vt:lpwstr>
      </vt:variant>
      <vt:variant>
        <vt:i4>1703991</vt:i4>
      </vt:variant>
      <vt:variant>
        <vt:i4>158</vt:i4>
      </vt:variant>
      <vt:variant>
        <vt:i4>0</vt:i4>
      </vt:variant>
      <vt:variant>
        <vt:i4>5</vt:i4>
      </vt:variant>
      <vt:variant>
        <vt:lpwstr/>
      </vt:variant>
      <vt:variant>
        <vt:lpwstr>_Toc69302703</vt:lpwstr>
      </vt:variant>
      <vt:variant>
        <vt:i4>1769527</vt:i4>
      </vt:variant>
      <vt:variant>
        <vt:i4>152</vt:i4>
      </vt:variant>
      <vt:variant>
        <vt:i4>0</vt:i4>
      </vt:variant>
      <vt:variant>
        <vt:i4>5</vt:i4>
      </vt:variant>
      <vt:variant>
        <vt:lpwstr/>
      </vt:variant>
      <vt:variant>
        <vt:lpwstr>_Toc69302702</vt:lpwstr>
      </vt:variant>
      <vt:variant>
        <vt:i4>1572919</vt:i4>
      </vt:variant>
      <vt:variant>
        <vt:i4>146</vt:i4>
      </vt:variant>
      <vt:variant>
        <vt:i4>0</vt:i4>
      </vt:variant>
      <vt:variant>
        <vt:i4>5</vt:i4>
      </vt:variant>
      <vt:variant>
        <vt:lpwstr/>
      </vt:variant>
      <vt:variant>
        <vt:lpwstr>_Toc69302701</vt:lpwstr>
      </vt:variant>
      <vt:variant>
        <vt:i4>1638455</vt:i4>
      </vt:variant>
      <vt:variant>
        <vt:i4>140</vt:i4>
      </vt:variant>
      <vt:variant>
        <vt:i4>0</vt:i4>
      </vt:variant>
      <vt:variant>
        <vt:i4>5</vt:i4>
      </vt:variant>
      <vt:variant>
        <vt:lpwstr/>
      </vt:variant>
      <vt:variant>
        <vt:lpwstr>_Toc69302700</vt:lpwstr>
      </vt:variant>
      <vt:variant>
        <vt:i4>1114174</vt:i4>
      </vt:variant>
      <vt:variant>
        <vt:i4>134</vt:i4>
      </vt:variant>
      <vt:variant>
        <vt:i4>0</vt:i4>
      </vt:variant>
      <vt:variant>
        <vt:i4>5</vt:i4>
      </vt:variant>
      <vt:variant>
        <vt:lpwstr/>
      </vt:variant>
      <vt:variant>
        <vt:lpwstr>_Toc69302699</vt:lpwstr>
      </vt:variant>
      <vt:variant>
        <vt:i4>1048638</vt:i4>
      </vt:variant>
      <vt:variant>
        <vt:i4>128</vt:i4>
      </vt:variant>
      <vt:variant>
        <vt:i4>0</vt:i4>
      </vt:variant>
      <vt:variant>
        <vt:i4>5</vt:i4>
      </vt:variant>
      <vt:variant>
        <vt:lpwstr/>
      </vt:variant>
      <vt:variant>
        <vt:lpwstr>_Toc69302698</vt:lpwstr>
      </vt:variant>
      <vt:variant>
        <vt:i4>2031678</vt:i4>
      </vt:variant>
      <vt:variant>
        <vt:i4>122</vt:i4>
      </vt:variant>
      <vt:variant>
        <vt:i4>0</vt:i4>
      </vt:variant>
      <vt:variant>
        <vt:i4>5</vt:i4>
      </vt:variant>
      <vt:variant>
        <vt:lpwstr/>
      </vt:variant>
      <vt:variant>
        <vt:lpwstr>_Toc69302697</vt:lpwstr>
      </vt:variant>
      <vt:variant>
        <vt:i4>1966142</vt:i4>
      </vt:variant>
      <vt:variant>
        <vt:i4>116</vt:i4>
      </vt:variant>
      <vt:variant>
        <vt:i4>0</vt:i4>
      </vt:variant>
      <vt:variant>
        <vt:i4>5</vt:i4>
      </vt:variant>
      <vt:variant>
        <vt:lpwstr/>
      </vt:variant>
      <vt:variant>
        <vt:lpwstr>_Toc69302696</vt:lpwstr>
      </vt:variant>
      <vt:variant>
        <vt:i4>1900606</vt:i4>
      </vt:variant>
      <vt:variant>
        <vt:i4>110</vt:i4>
      </vt:variant>
      <vt:variant>
        <vt:i4>0</vt:i4>
      </vt:variant>
      <vt:variant>
        <vt:i4>5</vt:i4>
      </vt:variant>
      <vt:variant>
        <vt:lpwstr/>
      </vt:variant>
      <vt:variant>
        <vt:lpwstr>_Toc69302695</vt:lpwstr>
      </vt:variant>
      <vt:variant>
        <vt:i4>1835070</vt:i4>
      </vt:variant>
      <vt:variant>
        <vt:i4>104</vt:i4>
      </vt:variant>
      <vt:variant>
        <vt:i4>0</vt:i4>
      </vt:variant>
      <vt:variant>
        <vt:i4>5</vt:i4>
      </vt:variant>
      <vt:variant>
        <vt:lpwstr/>
      </vt:variant>
      <vt:variant>
        <vt:lpwstr>_Toc69302694</vt:lpwstr>
      </vt:variant>
      <vt:variant>
        <vt:i4>1769534</vt:i4>
      </vt:variant>
      <vt:variant>
        <vt:i4>98</vt:i4>
      </vt:variant>
      <vt:variant>
        <vt:i4>0</vt:i4>
      </vt:variant>
      <vt:variant>
        <vt:i4>5</vt:i4>
      </vt:variant>
      <vt:variant>
        <vt:lpwstr/>
      </vt:variant>
      <vt:variant>
        <vt:lpwstr>_Toc69302693</vt:lpwstr>
      </vt:variant>
      <vt:variant>
        <vt:i4>1703998</vt:i4>
      </vt:variant>
      <vt:variant>
        <vt:i4>92</vt:i4>
      </vt:variant>
      <vt:variant>
        <vt:i4>0</vt:i4>
      </vt:variant>
      <vt:variant>
        <vt:i4>5</vt:i4>
      </vt:variant>
      <vt:variant>
        <vt:lpwstr/>
      </vt:variant>
      <vt:variant>
        <vt:lpwstr>_Toc69302692</vt:lpwstr>
      </vt:variant>
      <vt:variant>
        <vt:i4>1638462</vt:i4>
      </vt:variant>
      <vt:variant>
        <vt:i4>86</vt:i4>
      </vt:variant>
      <vt:variant>
        <vt:i4>0</vt:i4>
      </vt:variant>
      <vt:variant>
        <vt:i4>5</vt:i4>
      </vt:variant>
      <vt:variant>
        <vt:lpwstr/>
      </vt:variant>
      <vt:variant>
        <vt:lpwstr>_Toc69302691</vt:lpwstr>
      </vt:variant>
      <vt:variant>
        <vt:i4>1572926</vt:i4>
      </vt:variant>
      <vt:variant>
        <vt:i4>80</vt:i4>
      </vt:variant>
      <vt:variant>
        <vt:i4>0</vt:i4>
      </vt:variant>
      <vt:variant>
        <vt:i4>5</vt:i4>
      </vt:variant>
      <vt:variant>
        <vt:lpwstr/>
      </vt:variant>
      <vt:variant>
        <vt:lpwstr>_Toc69302690</vt:lpwstr>
      </vt:variant>
      <vt:variant>
        <vt:i4>1114175</vt:i4>
      </vt:variant>
      <vt:variant>
        <vt:i4>74</vt:i4>
      </vt:variant>
      <vt:variant>
        <vt:i4>0</vt:i4>
      </vt:variant>
      <vt:variant>
        <vt:i4>5</vt:i4>
      </vt:variant>
      <vt:variant>
        <vt:lpwstr/>
      </vt:variant>
      <vt:variant>
        <vt:lpwstr>_Toc69302689</vt:lpwstr>
      </vt:variant>
      <vt:variant>
        <vt:i4>1048639</vt:i4>
      </vt:variant>
      <vt:variant>
        <vt:i4>68</vt:i4>
      </vt:variant>
      <vt:variant>
        <vt:i4>0</vt:i4>
      </vt:variant>
      <vt:variant>
        <vt:i4>5</vt:i4>
      </vt:variant>
      <vt:variant>
        <vt:lpwstr/>
      </vt:variant>
      <vt:variant>
        <vt:lpwstr>_Toc69302688</vt:lpwstr>
      </vt:variant>
      <vt:variant>
        <vt:i4>2031679</vt:i4>
      </vt:variant>
      <vt:variant>
        <vt:i4>62</vt:i4>
      </vt:variant>
      <vt:variant>
        <vt:i4>0</vt:i4>
      </vt:variant>
      <vt:variant>
        <vt:i4>5</vt:i4>
      </vt:variant>
      <vt:variant>
        <vt:lpwstr/>
      </vt:variant>
      <vt:variant>
        <vt:lpwstr>_Toc69302687</vt:lpwstr>
      </vt:variant>
      <vt:variant>
        <vt:i4>1966143</vt:i4>
      </vt:variant>
      <vt:variant>
        <vt:i4>56</vt:i4>
      </vt:variant>
      <vt:variant>
        <vt:i4>0</vt:i4>
      </vt:variant>
      <vt:variant>
        <vt:i4>5</vt:i4>
      </vt:variant>
      <vt:variant>
        <vt:lpwstr/>
      </vt:variant>
      <vt:variant>
        <vt:lpwstr>_Toc69302686</vt:lpwstr>
      </vt:variant>
      <vt:variant>
        <vt:i4>1900607</vt:i4>
      </vt:variant>
      <vt:variant>
        <vt:i4>50</vt:i4>
      </vt:variant>
      <vt:variant>
        <vt:i4>0</vt:i4>
      </vt:variant>
      <vt:variant>
        <vt:i4>5</vt:i4>
      </vt:variant>
      <vt:variant>
        <vt:lpwstr/>
      </vt:variant>
      <vt:variant>
        <vt:lpwstr>_Toc69302685</vt:lpwstr>
      </vt:variant>
      <vt:variant>
        <vt:i4>1835071</vt:i4>
      </vt:variant>
      <vt:variant>
        <vt:i4>44</vt:i4>
      </vt:variant>
      <vt:variant>
        <vt:i4>0</vt:i4>
      </vt:variant>
      <vt:variant>
        <vt:i4>5</vt:i4>
      </vt:variant>
      <vt:variant>
        <vt:lpwstr/>
      </vt:variant>
      <vt:variant>
        <vt:lpwstr>_Toc69302684</vt:lpwstr>
      </vt:variant>
      <vt:variant>
        <vt:i4>1769535</vt:i4>
      </vt:variant>
      <vt:variant>
        <vt:i4>38</vt:i4>
      </vt:variant>
      <vt:variant>
        <vt:i4>0</vt:i4>
      </vt:variant>
      <vt:variant>
        <vt:i4>5</vt:i4>
      </vt:variant>
      <vt:variant>
        <vt:lpwstr/>
      </vt:variant>
      <vt:variant>
        <vt:lpwstr>_Toc69302683</vt:lpwstr>
      </vt:variant>
      <vt:variant>
        <vt:i4>1703999</vt:i4>
      </vt:variant>
      <vt:variant>
        <vt:i4>32</vt:i4>
      </vt:variant>
      <vt:variant>
        <vt:i4>0</vt:i4>
      </vt:variant>
      <vt:variant>
        <vt:i4>5</vt:i4>
      </vt:variant>
      <vt:variant>
        <vt:lpwstr/>
      </vt:variant>
      <vt:variant>
        <vt:lpwstr>_Toc69302682</vt:lpwstr>
      </vt:variant>
      <vt:variant>
        <vt:i4>1638463</vt:i4>
      </vt:variant>
      <vt:variant>
        <vt:i4>26</vt:i4>
      </vt:variant>
      <vt:variant>
        <vt:i4>0</vt:i4>
      </vt:variant>
      <vt:variant>
        <vt:i4>5</vt:i4>
      </vt:variant>
      <vt:variant>
        <vt:lpwstr/>
      </vt:variant>
      <vt:variant>
        <vt:lpwstr>_Toc69302681</vt:lpwstr>
      </vt:variant>
      <vt:variant>
        <vt:i4>1572927</vt:i4>
      </vt:variant>
      <vt:variant>
        <vt:i4>20</vt:i4>
      </vt:variant>
      <vt:variant>
        <vt:i4>0</vt:i4>
      </vt:variant>
      <vt:variant>
        <vt:i4>5</vt:i4>
      </vt:variant>
      <vt:variant>
        <vt:lpwstr/>
      </vt:variant>
      <vt:variant>
        <vt:lpwstr>_Toc69302680</vt:lpwstr>
      </vt:variant>
      <vt:variant>
        <vt:i4>1114160</vt:i4>
      </vt:variant>
      <vt:variant>
        <vt:i4>14</vt:i4>
      </vt:variant>
      <vt:variant>
        <vt:i4>0</vt:i4>
      </vt:variant>
      <vt:variant>
        <vt:i4>5</vt:i4>
      </vt:variant>
      <vt:variant>
        <vt:lpwstr/>
      </vt:variant>
      <vt:variant>
        <vt:lpwstr>_Toc69302679</vt:lpwstr>
      </vt:variant>
      <vt:variant>
        <vt:i4>1048624</vt:i4>
      </vt:variant>
      <vt:variant>
        <vt:i4>8</vt:i4>
      </vt:variant>
      <vt:variant>
        <vt:i4>0</vt:i4>
      </vt:variant>
      <vt:variant>
        <vt:i4>5</vt:i4>
      </vt:variant>
      <vt:variant>
        <vt:lpwstr/>
      </vt:variant>
      <vt:variant>
        <vt:lpwstr>_Toc69302678</vt:lpwstr>
      </vt:variant>
      <vt:variant>
        <vt:i4>2031664</vt:i4>
      </vt:variant>
      <vt:variant>
        <vt:i4>2</vt:i4>
      </vt:variant>
      <vt:variant>
        <vt:i4>0</vt:i4>
      </vt:variant>
      <vt:variant>
        <vt:i4>5</vt:i4>
      </vt:variant>
      <vt:variant>
        <vt:lpwstr/>
      </vt:variant>
      <vt:variant>
        <vt:lpwstr>_Toc69302677</vt:lpwstr>
      </vt:variant>
      <vt:variant>
        <vt:i4>2818145</vt:i4>
      </vt:variant>
      <vt:variant>
        <vt:i4>0</vt:i4>
      </vt:variant>
      <vt:variant>
        <vt:i4>0</vt:i4>
      </vt:variant>
      <vt:variant>
        <vt:i4>5</vt:i4>
      </vt:variant>
      <vt:variant>
        <vt:lpwstr>https://dbsw.sharepoint.com/sites/QualiZirkelOberbau/SitePages/Muster-Mietvertrag.aspx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Bockholt, Philipp</dc:creator>
  <cp:keywords/>
  <cp:lastModifiedBy>Jordanus Ghebreselassie</cp:lastModifiedBy>
  <cp:revision>616</cp:revision>
  <cp:lastPrinted>2018-12-08T13:13:00Z</cp:lastPrinted>
  <dcterms:created xsi:type="dcterms:W3CDTF">2021-03-13T18:13:00Z</dcterms:created>
  <dcterms:modified xsi:type="dcterms:W3CDTF">2021-05-04T11:02:00Z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0x010100B08A87B9AE645149A23AAE67AC587E2A</vt:lpwstr>
  </property>
  <property fmtid="{D5CDD505-2E9C-101B-9397-08002B2CF9AE}" pid="3" name="Order">
    <vt:r8>64800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policyId">
    <vt:lpwstr>0x0101002DB53CF1DDEE934AA21180D6621E2BC2|1399982938</vt:lpwstr>
  </property>
  <property fmtid="{D5CDD505-2E9C-101B-9397-08002B2CF9AE}" pid="9" name="ItemRetentionFormula">
    <vt:lpwstr>&lt;formula id="Microsoft.Office.RecordsManagement.PolicyFeatures.Expiration.Formula.BuiltIn"&gt;&lt;number&gt;3&lt;/number&gt;&lt;property&gt;Modified&lt;/property&gt;&lt;propertyId&gt;28cf69c5-fa48-462a-b5cd-27b6f9d2bd5f&lt;/propertyId&gt;&lt;period&gt;months&lt;/period&gt;&lt;/formula&gt;</vt:lpwstr>
  </property>
</Properties>
</file>